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C6FB" w14:textId="77777777" w:rsidR="0076610C" w:rsidRPr="0019360E" w:rsidRDefault="0076610C" w:rsidP="006A7C59">
      <w:pPr>
        <w:ind w:left="720"/>
        <w:contextualSpacing/>
        <w:jc w:val="center"/>
        <w:outlineLvl w:val="0"/>
        <w:rPr>
          <w:rFonts w:asciiTheme="minorHAnsi" w:eastAsia="Calibri" w:hAnsiTheme="minorHAnsi" w:cstheme="minorHAnsi"/>
          <w:b/>
          <w:sz w:val="24"/>
          <w:szCs w:val="24"/>
        </w:rPr>
      </w:pPr>
      <w:r w:rsidRPr="0019360E">
        <w:rPr>
          <w:rFonts w:asciiTheme="minorHAnsi" w:eastAsia="Calibri" w:hAnsiTheme="minorHAnsi" w:cstheme="minorHAnsi"/>
          <w:b/>
          <w:sz w:val="24"/>
          <w:szCs w:val="24"/>
        </w:rPr>
        <w:t>Virginia Board for with Disabilities</w:t>
      </w:r>
    </w:p>
    <w:p w14:paraId="30906014" w14:textId="77777777" w:rsidR="0076610C" w:rsidRPr="0019360E" w:rsidRDefault="0076610C" w:rsidP="006A7C59">
      <w:pPr>
        <w:ind w:left="720"/>
        <w:contextualSpacing/>
        <w:jc w:val="center"/>
        <w:outlineLvl w:val="0"/>
        <w:rPr>
          <w:rFonts w:asciiTheme="minorHAnsi" w:eastAsia="Calibri" w:hAnsiTheme="minorHAnsi" w:cstheme="minorHAnsi"/>
          <w:b/>
          <w:sz w:val="24"/>
          <w:szCs w:val="24"/>
        </w:rPr>
      </w:pPr>
      <w:bookmarkStart w:id="0" w:name="BD1"/>
      <w:r w:rsidRPr="0019360E">
        <w:rPr>
          <w:rFonts w:asciiTheme="minorHAnsi" w:eastAsia="Calibri" w:hAnsiTheme="minorHAnsi" w:cstheme="minorHAnsi"/>
          <w:b/>
          <w:sz w:val="24"/>
          <w:szCs w:val="24"/>
        </w:rPr>
        <w:t>Board Meeting Minutes</w:t>
      </w:r>
    </w:p>
    <w:bookmarkEnd w:id="0"/>
    <w:p w14:paraId="2DC2B163" w14:textId="59EEFE15" w:rsidR="0076610C" w:rsidRPr="0019360E" w:rsidRDefault="00113163" w:rsidP="006A7C59">
      <w:pPr>
        <w:ind w:left="720"/>
        <w:contextualSpacing/>
        <w:jc w:val="center"/>
        <w:outlineLvl w:val="0"/>
        <w:rPr>
          <w:rFonts w:asciiTheme="minorHAnsi" w:eastAsia="Calibri" w:hAnsiTheme="minorHAnsi" w:cstheme="minorHAnsi"/>
          <w:b/>
          <w:i/>
          <w:sz w:val="24"/>
          <w:szCs w:val="24"/>
        </w:rPr>
      </w:pPr>
      <w:r>
        <w:rPr>
          <w:rFonts w:asciiTheme="minorHAnsi" w:eastAsia="Calibri" w:hAnsiTheme="minorHAnsi" w:cstheme="minorHAnsi"/>
          <w:b/>
          <w:i/>
          <w:sz w:val="24"/>
          <w:szCs w:val="24"/>
        </w:rPr>
        <w:t>Dec</w:t>
      </w:r>
      <w:r w:rsidR="004B4046">
        <w:rPr>
          <w:rFonts w:asciiTheme="minorHAnsi" w:eastAsia="Calibri" w:hAnsiTheme="minorHAnsi" w:cstheme="minorHAnsi"/>
          <w:b/>
          <w:i/>
          <w:sz w:val="24"/>
          <w:szCs w:val="24"/>
        </w:rPr>
        <w:t xml:space="preserve">. </w:t>
      </w:r>
      <w:r>
        <w:rPr>
          <w:rFonts w:asciiTheme="minorHAnsi" w:eastAsia="Calibri" w:hAnsiTheme="minorHAnsi" w:cstheme="minorHAnsi"/>
          <w:b/>
          <w:i/>
          <w:sz w:val="24"/>
          <w:szCs w:val="24"/>
        </w:rPr>
        <w:t xml:space="preserve">4, </w:t>
      </w:r>
      <w:r w:rsidR="007847E8">
        <w:rPr>
          <w:rFonts w:asciiTheme="minorHAnsi" w:eastAsia="Calibri" w:hAnsiTheme="minorHAnsi" w:cstheme="minorHAnsi"/>
          <w:b/>
          <w:i/>
          <w:sz w:val="24"/>
          <w:szCs w:val="24"/>
        </w:rPr>
        <w:t>2019</w:t>
      </w:r>
    </w:p>
    <w:p w14:paraId="211BFFCE" w14:textId="77777777" w:rsidR="0076610C" w:rsidRPr="003748D3" w:rsidRDefault="0076610C" w:rsidP="0076610C">
      <w:pPr>
        <w:contextualSpacing/>
        <w:jc w:val="center"/>
        <w:rPr>
          <w:rFonts w:asciiTheme="minorHAnsi" w:eastAsia="Calibri" w:hAnsiTheme="minorHAnsi" w:cstheme="minorHAnsi"/>
          <w:b/>
          <w:i/>
          <w:sz w:val="24"/>
          <w:szCs w:val="24"/>
        </w:rPr>
      </w:pPr>
    </w:p>
    <w:p w14:paraId="4A313756" w14:textId="47D872B7" w:rsidR="0076610C" w:rsidRPr="001A66D0" w:rsidRDefault="0076610C" w:rsidP="008F685A">
      <w:pPr>
        <w:rPr>
          <w:rFonts w:asciiTheme="minorHAnsi" w:eastAsia="Calibri" w:hAnsiTheme="minorHAnsi" w:cstheme="minorHAnsi"/>
          <w:sz w:val="24"/>
          <w:szCs w:val="24"/>
        </w:rPr>
      </w:pPr>
      <w:r w:rsidRPr="001A66D0">
        <w:rPr>
          <w:rFonts w:asciiTheme="minorHAnsi" w:eastAsia="Calibri" w:hAnsiTheme="minorHAnsi" w:cstheme="minorHAnsi"/>
          <w:sz w:val="24"/>
          <w:szCs w:val="24"/>
        </w:rPr>
        <w:t xml:space="preserve">The Virginia Board for People with Disabilities held its regular quarterly meeting on Wednesday, </w:t>
      </w:r>
      <w:r w:rsidR="00113163" w:rsidRPr="001A66D0">
        <w:rPr>
          <w:rFonts w:asciiTheme="minorHAnsi" w:eastAsia="Calibri" w:hAnsiTheme="minorHAnsi" w:cstheme="minorHAnsi"/>
          <w:sz w:val="24"/>
          <w:szCs w:val="24"/>
        </w:rPr>
        <w:t>December 4, 2019</w:t>
      </w:r>
      <w:r w:rsidRPr="001A66D0">
        <w:rPr>
          <w:rFonts w:asciiTheme="minorHAnsi" w:eastAsia="Calibri" w:hAnsiTheme="minorHAnsi" w:cstheme="minorHAnsi"/>
          <w:sz w:val="24"/>
          <w:szCs w:val="24"/>
        </w:rPr>
        <w:t>, at the Four Points by Sheraton Hotel, 4700 South Laburnum Avenue, Richmond, Virginia.</w:t>
      </w:r>
    </w:p>
    <w:p w14:paraId="5D24AC3E" w14:textId="77777777" w:rsidR="0076610C" w:rsidRPr="0072045A" w:rsidRDefault="0076610C" w:rsidP="008F685A">
      <w:pPr>
        <w:jc w:val="both"/>
        <w:rPr>
          <w:rFonts w:ascii="Calibri" w:eastAsia="Calibri" w:hAnsi="Calibri" w:cs="Calibri"/>
          <w:sz w:val="24"/>
          <w:szCs w:val="24"/>
        </w:rPr>
      </w:pPr>
    </w:p>
    <w:p w14:paraId="62F0A3BC" w14:textId="687CAD7A" w:rsidR="0076610C" w:rsidRPr="0072045A" w:rsidRDefault="0076610C" w:rsidP="008F685A">
      <w:pPr>
        <w:contextualSpacing/>
        <w:rPr>
          <w:rFonts w:ascii="Calibri" w:eastAsia="Calibri" w:hAnsi="Calibri" w:cs="Calibri"/>
          <w:sz w:val="24"/>
          <w:szCs w:val="24"/>
        </w:rPr>
      </w:pPr>
      <w:r w:rsidRPr="0072045A">
        <w:rPr>
          <w:rFonts w:ascii="Calibri" w:eastAsia="Calibri" w:hAnsi="Calibri" w:cs="Calibri"/>
          <w:b/>
          <w:sz w:val="24"/>
          <w:szCs w:val="24"/>
        </w:rPr>
        <w:t xml:space="preserve">BOARD MEMBERS PRESENT:  </w:t>
      </w:r>
      <w:r w:rsidRPr="0072045A">
        <w:rPr>
          <w:rFonts w:ascii="Calibri" w:eastAsia="Calibri" w:hAnsi="Calibri" w:cs="Calibri"/>
          <w:sz w:val="24"/>
          <w:szCs w:val="24"/>
        </w:rPr>
        <w:t xml:space="preserve">Ann Bevan, Phil Caldwell, Theresa Casselman, Allison Coles-Johnson, </w:t>
      </w:r>
      <w:r w:rsidR="00774B17">
        <w:rPr>
          <w:rFonts w:ascii="Calibri" w:eastAsia="Calibri" w:hAnsi="Calibri" w:cs="Calibri"/>
          <w:sz w:val="24"/>
          <w:szCs w:val="24"/>
        </w:rPr>
        <w:t xml:space="preserve">Alexandra Dixon, Dennis Findley, </w:t>
      </w:r>
      <w:r w:rsidRPr="0072045A">
        <w:rPr>
          <w:rFonts w:ascii="Calibri" w:eastAsia="Calibri" w:hAnsi="Calibri" w:cs="Calibri"/>
          <w:sz w:val="24"/>
          <w:szCs w:val="24"/>
        </w:rPr>
        <w:t>Donna Gilles,</w:t>
      </w:r>
      <w:r w:rsidR="006D2ACD" w:rsidRPr="0072045A">
        <w:rPr>
          <w:rFonts w:ascii="Calibri" w:eastAsia="Calibri" w:hAnsi="Calibri" w:cs="Calibri"/>
          <w:sz w:val="24"/>
          <w:szCs w:val="24"/>
        </w:rPr>
        <w:t xml:space="preserve"> </w:t>
      </w:r>
      <w:r w:rsidR="00774B17">
        <w:rPr>
          <w:rFonts w:ascii="Calibri" w:eastAsia="Calibri" w:hAnsi="Calibri" w:cs="Calibri"/>
          <w:sz w:val="24"/>
          <w:szCs w:val="24"/>
        </w:rPr>
        <w:t xml:space="preserve">Felicia Hamilton, John Kelly, </w:t>
      </w:r>
      <w:r w:rsidRPr="0072045A">
        <w:rPr>
          <w:rFonts w:ascii="Calibri" w:eastAsia="Calibri" w:hAnsi="Calibri" w:cs="Calibri"/>
          <w:sz w:val="24"/>
          <w:szCs w:val="24"/>
        </w:rPr>
        <w:t xml:space="preserve">Jocelyn Kilgore, </w:t>
      </w:r>
      <w:r w:rsidR="00774B17">
        <w:rPr>
          <w:rFonts w:ascii="Calibri" w:eastAsia="Calibri" w:hAnsi="Calibri" w:cs="Calibri"/>
          <w:sz w:val="24"/>
          <w:szCs w:val="24"/>
        </w:rPr>
        <w:t xml:space="preserve">Molly Korte, </w:t>
      </w:r>
      <w:r w:rsidRPr="0072045A">
        <w:rPr>
          <w:rFonts w:ascii="Calibri" w:eastAsia="Calibri" w:hAnsi="Calibri" w:cs="Calibri"/>
          <w:sz w:val="24"/>
          <w:szCs w:val="24"/>
        </w:rPr>
        <w:t>Sarah Kra</w:t>
      </w:r>
      <w:r w:rsidR="00406838" w:rsidRPr="0072045A">
        <w:rPr>
          <w:rFonts w:ascii="Calibri" w:eastAsia="Calibri" w:hAnsi="Calibri" w:cs="Calibri"/>
          <w:sz w:val="24"/>
          <w:szCs w:val="24"/>
        </w:rPr>
        <w:t>nz-Ciment</w:t>
      </w:r>
      <w:r w:rsidRPr="0072045A">
        <w:rPr>
          <w:rFonts w:ascii="Calibri" w:eastAsia="Calibri" w:hAnsi="Calibri" w:cs="Calibri"/>
          <w:sz w:val="24"/>
          <w:szCs w:val="24"/>
        </w:rPr>
        <w:t>,</w:t>
      </w:r>
      <w:r w:rsidR="00294399" w:rsidRPr="0072045A">
        <w:rPr>
          <w:rFonts w:ascii="Calibri" w:eastAsia="Calibri" w:hAnsi="Calibri" w:cs="Calibri"/>
          <w:sz w:val="24"/>
          <w:szCs w:val="24"/>
        </w:rPr>
        <w:t xml:space="preserve"> </w:t>
      </w:r>
      <w:r w:rsidR="00BA135A">
        <w:rPr>
          <w:rFonts w:ascii="Calibri" w:eastAsia="Calibri" w:hAnsi="Calibri" w:cs="Calibri"/>
          <w:sz w:val="24"/>
          <w:szCs w:val="24"/>
        </w:rPr>
        <w:t xml:space="preserve">Richard Kriner, </w:t>
      </w:r>
      <w:r w:rsidRPr="0072045A">
        <w:rPr>
          <w:rFonts w:ascii="Calibri" w:eastAsia="Calibri" w:hAnsi="Calibri" w:cs="Calibri"/>
          <w:sz w:val="24"/>
          <w:szCs w:val="24"/>
        </w:rPr>
        <w:t>Donna Lockwood,</w:t>
      </w:r>
      <w:r w:rsidR="00166F6D" w:rsidRPr="0072045A">
        <w:rPr>
          <w:rFonts w:ascii="Calibri" w:eastAsia="Calibri" w:hAnsi="Calibri" w:cs="Calibri"/>
          <w:sz w:val="24"/>
          <w:szCs w:val="24"/>
        </w:rPr>
        <w:t xml:space="preserve"> </w:t>
      </w:r>
      <w:r w:rsidR="00406838" w:rsidRPr="0072045A">
        <w:rPr>
          <w:rFonts w:ascii="Calibri" w:eastAsia="Calibri" w:hAnsi="Calibri" w:cs="Calibri"/>
          <w:sz w:val="24"/>
          <w:szCs w:val="24"/>
        </w:rPr>
        <w:t>Eric Mann, Mary McAdam</w:t>
      </w:r>
      <w:r w:rsidRPr="0072045A">
        <w:rPr>
          <w:rFonts w:ascii="Calibri" w:eastAsia="Calibri" w:hAnsi="Calibri" w:cs="Calibri"/>
          <w:sz w:val="24"/>
          <w:szCs w:val="24"/>
        </w:rPr>
        <w:t>,</w:t>
      </w:r>
      <w:r w:rsidR="007C38BF" w:rsidRPr="0072045A">
        <w:rPr>
          <w:rFonts w:ascii="Calibri" w:eastAsia="Calibri" w:hAnsi="Calibri" w:cs="Calibri"/>
          <w:sz w:val="24"/>
          <w:szCs w:val="24"/>
        </w:rPr>
        <w:t xml:space="preserve"> </w:t>
      </w:r>
      <w:r w:rsidR="00BA135A">
        <w:rPr>
          <w:rFonts w:ascii="Calibri" w:eastAsia="Calibri" w:hAnsi="Calibri" w:cs="Calibri"/>
          <w:sz w:val="24"/>
          <w:szCs w:val="24"/>
        </w:rPr>
        <w:t xml:space="preserve">Dawn Missory, Kate Olson, </w:t>
      </w:r>
      <w:r w:rsidRPr="0072045A">
        <w:rPr>
          <w:rFonts w:ascii="Calibri" w:eastAsia="Calibri" w:hAnsi="Calibri" w:cs="Calibri"/>
          <w:sz w:val="24"/>
          <w:szCs w:val="24"/>
        </w:rPr>
        <w:t>Deanna Parker,</w:t>
      </w:r>
      <w:r w:rsidR="00BA135A">
        <w:rPr>
          <w:rFonts w:ascii="Calibri" w:eastAsia="Calibri" w:hAnsi="Calibri" w:cs="Calibri"/>
          <w:sz w:val="24"/>
          <w:szCs w:val="24"/>
        </w:rPr>
        <w:t xml:space="preserve"> </w:t>
      </w:r>
      <w:r w:rsidR="00774B17">
        <w:rPr>
          <w:rFonts w:ascii="Calibri" w:eastAsia="Calibri" w:hAnsi="Calibri" w:cs="Calibri"/>
          <w:sz w:val="24"/>
          <w:szCs w:val="24"/>
        </w:rPr>
        <w:t xml:space="preserve">Dr. </w:t>
      </w:r>
      <w:r w:rsidR="00BA135A">
        <w:rPr>
          <w:rFonts w:ascii="Calibri" w:eastAsia="Calibri" w:hAnsi="Calibri" w:cs="Calibri"/>
          <w:sz w:val="24"/>
          <w:szCs w:val="24"/>
        </w:rPr>
        <w:t>Ethel Par</w:t>
      </w:r>
      <w:r w:rsidR="00131EB8">
        <w:rPr>
          <w:rFonts w:ascii="Calibri" w:eastAsia="Calibri" w:hAnsi="Calibri" w:cs="Calibri"/>
          <w:sz w:val="24"/>
          <w:szCs w:val="24"/>
        </w:rPr>
        <w:t>ris</w:t>
      </w:r>
      <w:r w:rsidR="00BA135A">
        <w:rPr>
          <w:rFonts w:ascii="Calibri" w:eastAsia="Calibri" w:hAnsi="Calibri" w:cs="Calibri"/>
          <w:sz w:val="24"/>
          <w:szCs w:val="24"/>
        </w:rPr>
        <w:t xml:space="preserve"> Gainer, </w:t>
      </w:r>
      <w:r w:rsidR="00166F6D" w:rsidRPr="0072045A">
        <w:rPr>
          <w:rFonts w:ascii="Calibri" w:eastAsia="Calibri" w:hAnsi="Calibri" w:cs="Calibri"/>
          <w:sz w:val="24"/>
          <w:szCs w:val="24"/>
        </w:rPr>
        <w:t>Eric Raff,</w:t>
      </w:r>
      <w:r w:rsidR="009C4B7F" w:rsidRPr="0072045A">
        <w:rPr>
          <w:rFonts w:ascii="Calibri" w:eastAsia="Calibri" w:hAnsi="Calibri" w:cs="Calibri"/>
          <w:sz w:val="24"/>
          <w:szCs w:val="24"/>
        </w:rPr>
        <w:t xml:space="preserve"> </w:t>
      </w:r>
      <w:r w:rsidR="00774B17">
        <w:rPr>
          <w:rFonts w:ascii="Calibri" w:eastAsia="Calibri" w:hAnsi="Calibri" w:cs="Calibri"/>
          <w:sz w:val="24"/>
          <w:szCs w:val="24"/>
        </w:rPr>
        <w:t xml:space="preserve">Vasantha Rayman, Chandra Robinson, </w:t>
      </w:r>
      <w:r w:rsidR="00D24170" w:rsidRPr="0072045A">
        <w:rPr>
          <w:rFonts w:ascii="Calibri" w:eastAsia="Calibri" w:hAnsi="Calibri" w:cs="Calibri"/>
          <w:sz w:val="24"/>
          <w:szCs w:val="24"/>
        </w:rPr>
        <w:t xml:space="preserve">Summer </w:t>
      </w:r>
      <w:r w:rsidR="00166F6D" w:rsidRPr="0072045A">
        <w:rPr>
          <w:rFonts w:ascii="Calibri" w:eastAsia="Calibri" w:hAnsi="Calibri" w:cs="Calibri"/>
          <w:sz w:val="24"/>
          <w:szCs w:val="24"/>
        </w:rPr>
        <w:t xml:space="preserve">Sage, </w:t>
      </w:r>
      <w:r w:rsidR="00774B17">
        <w:rPr>
          <w:rFonts w:ascii="Calibri" w:eastAsia="Calibri" w:hAnsi="Calibri" w:cs="Calibri"/>
          <w:sz w:val="24"/>
          <w:szCs w:val="24"/>
        </w:rPr>
        <w:t xml:space="preserve">Matthew Shapiro, Maya Simmons, </w:t>
      </w:r>
      <w:r w:rsidR="00AB6603" w:rsidRPr="0072045A">
        <w:rPr>
          <w:rFonts w:ascii="Calibri" w:eastAsia="Calibri" w:hAnsi="Calibri" w:cs="Calibri"/>
          <w:sz w:val="24"/>
          <w:szCs w:val="24"/>
        </w:rPr>
        <w:t>Alexus Smith</w:t>
      </w:r>
      <w:r w:rsidR="00406838" w:rsidRPr="0072045A">
        <w:rPr>
          <w:rFonts w:ascii="Calibri" w:eastAsia="Calibri" w:hAnsi="Calibri" w:cs="Calibri"/>
          <w:sz w:val="24"/>
          <w:szCs w:val="24"/>
        </w:rPr>
        <w:t>,</w:t>
      </w:r>
      <w:r w:rsidR="006D2ACD" w:rsidRPr="0072045A">
        <w:rPr>
          <w:rFonts w:ascii="Calibri" w:eastAsia="Calibri" w:hAnsi="Calibri" w:cs="Calibri"/>
          <w:sz w:val="24"/>
          <w:szCs w:val="24"/>
        </w:rPr>
        <w:t xml:space="preserve"> </w:t>
      </w:r>
      <w:r w:rsidR="00BA135A">
        <w:rPr>
          <w:rFonts w:ascii="Calibri" w:eastAsia="Calibri" w:hAnsi="Calibri" w:cs="Calibri"/>
          <w:sz w:val="24"/>
          <w:szCs w:val="24"/>
        </w:rPr>
        <w:t xml:space="preserve">Jamie Snead, </w:t>
      </w:r>
      <w:r w:rsidR="006D2ACD" w:rsidRPr="0072045A">
        <w:rPr>
          <w:rFonts w:ascii="Calibri" w:eastAsia="Calibri" w:hAnsi="Calibri" w:cs="Calibri"/>
          <w:sz w:val="24"/>
          <w:szCs w:val="24"/>
        </w:rPr>
        <w:t>Frederique Vincent,</w:t>
      </w:r>
      <w:r w:rsidR="0015348B" w:rsidRPr="0072045A">
        <w:rPr>
          <w:rFonts w:ascii="Calibri" w:eastAsia="Calibri" w:hAnsi="Calibri" w:cs="Calibri"/>
          <w:sz w:val="24"/>
          <w:szCs w:val="24"/>
        </w:rPr>
        <w:t xml:space="preserve"> </w:t>
      </w:r>
      <w:r w:rsidR="00166F6D" w:rsidRPr="0072045A">
        <w:rPr>
          <w:rFonts w:ascii="Calibri" w:eastAsia="Calibri" w:hAnsi="Calibri" w:cs="Calibri"/>
          <w:sz w:val="24"/>
          <w:szCs w:val="24"/>
        </w:rPr>
        <w:t>Travis Webb</w:t>
      </w:r>
      <w:r w:rsidR="004335EA">
        <w:rPr>
          <w:rFonts w:ascii="Calibri" w:eastAsia="Calibri" w:hAnsi="Calibri" w:cs="Calibri"/>
          <w:sz w:val="24"/>
          <w:szCs w:val="24"/>
        </w:rPr>
        <w:t>.</w:t>
      </w:r>
    </w:p>
    <w:p w14:paraId="44C63BA3" w14:textId="77777777" w:rsidR="0076610C" w:rsidRPr="0072045A" w:rsidRDefault="0076610C" w:rsidP="008F685A">
      <w:pPr>
        <w:rPr>
          <w:rFonts w:ascii="Calibri" w:eastAsia="Calibri" w:hAnsi="Calibri" w:cs="Calibri"/>
          <w:b/>
          <w:sz w:val="24"/>
          <w:szCs w:val="24"/>
        </w:rPr>
      </w:pPr>
    </w:p>
    <w:p w14:paraId="03EABBFA" w14:textId="34B4A0E0" w:rsidR="0076610C" w:rsidRPr="0072045A" w:rsidRDefault="0076610C" w:rsidP="008F685A">
      <w:pPr>
        <w:rPr>
          <w:rFonts w:ascii="Calibri" w:eastAsia="Calibri" w:hAnsi="Calibri" w:cs="Calibri"/>
          <w:sz w:val="24"/>
          <w:szCs w:val="24"/>
        </w:rPr>
      </w:pPr>
      <w:r w:rsidRPr="0072045A">
        <w:rPr>
          <w:rFonts w:ascii="Calibri" w:eastAsia="Calibri" w:hAnsi="Calibri" w:cs="Calibri"/>
          <w:b/>
          <w:sz w:val="24"/>
          <w:szCs w:val="24"/>
        </w:rPr>
        <w:t xml:space="preserve">BOARD MEMBERS ABSENT: </w:t>
      </w:r>
      <w:r w:rsidR="00AB6603" w:rsidRPr="0072045A">
        <w:rPr>
          <w:rFonts w:ascii="Calibri" w:eastAsia="Calibri" w:hAnsi="Calibri" w:cs="Calibri"/>
          <w:b/>
          <w:sz w:val="24"/>
          <w:szCs w:val="24"/>
        </w:rPr>
        <w:t xml:space="preserve"> </w:t>
      </w:r>
      <w:r w:rsidR="00774B17">
        <w:rPr>
          <w:rFonts w:ascii="Calibri" w:eastAsia="Calibri" w:hAnsi="Calibri" w:cs="Calibri"/>
          <w:sz w:val="24"/>
          <w:szCs w:val="24"/>
        </w:rPr>
        <w:t xml:space="preserve">Dianna Banks, </w:t>
      </w:r>
      <w:r w:rsidR="00067077" w:rsidRPr="0072045A">
        <w:rPr>
          <w:rFonts w:ascii="Calibri" w:eastAsia="Calibri" w:hAnsi="Calibri" w:cs="Calibri"/>
          <w:sz w:val="24"/>
          <w:szCs w:val="24"/>
        </w:rPr>
        <w:t xml:space="preserve">Ray Hopkins, </w:t>
      </w:r>
      <w:r w:rsidR="00BA135A">
        <w:rPr>
          <w:rFonts w:ascii="Calibri" w:eastAsia="Calibri" w:hAnsi="Calibri" w:cs="Calibri"/>
          <w:sz w:val="24"/>
          <w:szCs w:val="24"/>
        </w:rPr>
        <w:t>Chris</w:t>
      </w:r>
      <w:r w:rsidR="005621F3">
        <w:rPr>
          <w:rFonts w:ascii="Calibri" w:eastAsia="Calibri" w:hAnsi="Calibri" w:cs="Calibri"/>
          <w:sz w:val="24"/>
          <w:szCs w:val="24"/>
        </w:rPr>
        <w:t>topher</w:t>
      </w:r>
      <w:r w:rsidR="00BA135A">
        <w:rPr>
          <w:rFonts w:ascii="Calibri" w:eastAsia="Calibri" w:hAnsi="Calibri" w:cs="Calibri"/>
          <w:sz w:val="24"/>
          <w:szCs w:val="24"/>
        </w:rPr>
        <w:t xml:space="preserve"> Nace, </w:t>
      </w:r>
      <w:r w:rsidR="005621F3">
        <w:rPr>
          <w:rFonts w:ascii="Calibri" w:eastAsia="Calibri" w:hAnsi="Calibri" w:cs="Calibri"/>
          <w:sz w:val="24"/>
          <w:szCs w:val="24"/>
        </w:rPr>
        <w:t xml:space="preserve">Madeline Nunnally, Lindsay Pearse, </w:t>
      </w:r>
      <w:r w:rsidR="00600681" w:rsidRPr="0072045A">
        <w:rPr>
          <w:rFonts w:ascii="Calibri" w:eastAsia="Calibri" w:hAnsi="Calibri" w:cs="Calibri"/>
          <w:sz w:val="24"/>
          <w:szCs w:val="24"/>
        </w:rPr>
        <w:t>Caroline Raker,</w:t>
      </w:r>
      <w:r w:rsidR="00600681">
        <w:rPr>
          <w:rFonts w:ascii="Calibri" w:eastAsia="Calibri" w:hAnsi="Calibri" w:cs="Calibri"/>
          <w:sz w:val="24"/>
          <w:szCs w:val="24"/>
        </w:rPr>
        <w:t xml:space="preserve"> </w:t>
      </w:r>
      <w:r w:rsidR="005621F3">
        <w:rPr>
          <w:rFonts w:ascii="Calibri" w:eastAsia="Calibri" w:hAnsi="Calibri" w:cs="Calibri"/>
          <w:sz w:val="24"/>
          <w:szCs w:val="24"/>
        </w:rPr>
        <w:t>Cindy Rudy</w:t>
      </w:r>
      <w:r w:rsidR="004335EA">
        <w:rPr>
          <w:rFonts w:ascii="Calibri" w:eastAsia="Calibri" w:hAnsi="Calibri" w:cs="Calibri"/>
          <w:sz w:val="24"/>
          <w:szCs w:val="24"/>
        </w:rPr>
        <w:t>.</w:t>
      </w:r>
    </w:p>
    <w:p w14:paraId="16676C41" w14:textId="28ECD18A" w:rsidR="006D2ACD" w:rsidRPr="0072045A" w:rsidRDefault="006D2ACD" w:rsidP="008F685A">
      <w:pPr>
        <w:rPr>
          <w:rFonts w:ascii="Calibri" w:eastAsia="Calibri" w:hAnsi="Calibri" w:cs="Calibri"/>
          <w:b/>
          <w:sz w:val="24"/>
          <w:szCs w:val="24"/>
        </w:rPr>
      </w:pPr>
    </w:p>
    <w:p w14:paraId="3E36D58F" w14:textId="13E6C114" w:rsidR="00C80822" w:rsidRPr="0072045A" w:rsidRDefault="0076610C" w:rsidP="008F685A">
      <w:pPr>
        <w:rPr>
          <w:rFonts w:ascii="Calibri" w:eastAsia="Calibri" w:hAnsi="Calibri" w:cs="Calibri"/>
          <w:sz w:val="24"/>
          <w:szCs w:val="24"/>
        </w:rPr>
      </w:pPr>
      <w:r w:rsidRPr="0072045A">
        <w:rPr>
          <w:rFonts w:ascii="Calibri" w:eastAsia="Calibri" w:hAnsi="Calibri" w:cs="Calibri"/>
          <w:b/>
          <w:sz w:val="24"/>
          <w:szCs w:val="24"/>
        </w:rPr>
        <w:t xml:space="preserve">CALL TO ORDER, WELCOME AND INTRODUCTIONS: </w:t>
      </w:r>
      <w:r w:rsidR="0065133D" w:rsidRPr="0072045A">
        <w:rPr>
          <w:rFonts w:ascii="Calibri" w:eastAsia="Calibri" w:hAnsi="Calibri" w:cs="Calibri"/>
          <w:sz w:val="24"/>
          <w:szCs w:val="24"/>
        </w:rPr>
        <w:t>B</w:t>
      </w:r>
      <w:r w:rsidRPr="0072045A">
        <w:rPr>
          <w:rFonts w:ascii="Calibri" w:eastAsia="Calibri" w:hAnsi="Calibri" w:cs="Calibri"/>
          <w:sz w:val="24"/>
          <w:szCs w:val="24"/>
        </w:rPr>
        <w:t xml:space="preserve">oard </w:t>
      </w:r>
      <w:r w:rsidR="00DE7583" w:rsidRPr="0072045A">
        <w:rPr>
          <w:rFonts w:ascii="Calibri" w:eastAsia="Calibri" w:hAnsi="Calibri" w:cs="Calibri"/>
          <w:sz w:val="24"/>
          <w:szCs w:val="24"/>
        </w:rPr>
        <w:t>Chair</w:t>
      </w:r>
      <w:r w:rsidRPr="0072045A">
        <w:rPr>
          <w:rFonts w:ascii="Calibri" w:eastAsia="Calibri" w:hAnsi="Calibri" w:cs="Calibri"/>
          <w:sz w:val="24"/>
          <w:szCs w:val="24"/>
        </w:rPr>
        <w:t xml:space="preserve">, </w:t>
      </w:r>
      <w:r w:rsidR="005621F3">
        <w:rPr>
          <w:rFonts w:ascii="Calibri" w:eastAsia="Calibri" w:hAnsi="Calibri" w:cs="Calibri"/>
          <w:sz w:val="24"/>
          <w:szCs w:val="24"/>
        </w:rPr>
        <w:t>Dr. Ethel Parris Gainer,</w:t>
      </w:r>
      <w:r w:rsidRPr="0072045A">
        <w:rPr>
          <w:rFonts w:ascii="Calibri" w:eastAsia="Calibri" w:hAnsi="Calibri" w:cs="Calibri"/>
          <w:sz w:val="24"/>
          <w:szCs w:val="24"/>
        </w:rPr>
        <w:t xml:space="preserve"> </w:t>
      </w:r>
      <w:r w:rsidR="001A5206" w:rsidRPr="0072045A">
        <w:rPr>
          <w:rFonts w:ascii="Calibri" w:eastAsia="Calibri" w:hAnsi="Calibri" w:cs="Calibri"/>
          <w:sz w:val="24"/>
          <w:szCs w:val="24"/>
        </w:rPr>
        <w:t xml:space="preserve">called the </w:t>
      </w:r>
      <w:r w:rsidR="00113163">
        <w:rPr>
          <w:rFonts w:ascii="Calibri" w:eastAsia="Calibri" w:hAnsi="Calibri" w:cs="Calibri"/>
          <w:sz w:val="24"/>
          <w:szCs w:val="24"/>
        </w:rPr>
        <w:t>December 4, 2019</w:t>
      </w:r>
      <w:r w:rsidR="001A5206" w:rsidRPr="008E4525">
        <w:rPr>
          <w:rFonts w:ascii="Calibri" w:eastAsia="Calibri" w:hAnsi="Calibri" w:cs="Calibri"/>
          <w:sz w:val="24"/>
          <w:szCs w:val="24"/>
        </w:rPr>
        <w:t>,</w:t>
      </w:r>
      <w:r w:rsidR="001A5206" w:rsidRPr="0072045A">
        <w:rPr>
          <w:rFonts w:ascii="Calibri" w:eastAsia="Calibri" w:hAnsi="Calibri" w:cs="Calibri"/>
          <w:sz w:val="24"/>
          <w:szCs w:val="24"/>
        </w:rPr>
        <w:t xml:space="preserve"> Board </w:t>
      </w:r>
      <w:r w:rsidRPr="0072045A">
        <w:rPr>
          <w:rFonts w:ascii="Calibri" w:eastAsia="Calibri" w:hAnsi="Calibri" w:cs="Calibri"/>
          <w:sz w:val="24"/>
          <w:szCs w:val="24"/>
        </w:rPr>
        <w:t xml:space="preserve">meeting to order at </w:t>
      </w:r>
      <w:r w:rsidR="00067077">
        <w:rPr>
          <w:rFonts w:ascii="Calibri" w:eastAsia="Calibri" w:hAnsi="Calibri" w:cs="Calibri"/>
          <w:sz w:val="24"/>
          <w:szCs w:val="24"/>
        </w:rPr>
        <w:t>12</w:t>
      </w:r>
      <w:r w:rsidR="00185EE7" w:rsidRPr="0072045A">
        <w:rPr>
          <w:rFonts w:ascii="Calibri" w:eastAsia="Calibri" w:hAnsi="Calibri" w:cs="Calibri"/>
          <w:sz w:val="24"/>
          <w:szCs w:val="24"/>
        </w:rPr>
        <w:t>:</w:t>
      </w:r>
      <w:r w:rsidR="00067077">
        <w:rPr>
          <w:rFonts w:ascii="Calibri" w:eastAsia="Calibri" w:hAnsi="Calibri" w:cs="Calibri"/>
          <w:sz w:val="24"/>
          <w:szCs w:val="24"/>
        </w:rPr>
        <w:t>36</w:t>
      </w:r>
      <w:r w:rsidR="006D2ACD" w:rsidRPr="0072045A">
        <w:rPr>
          <w:rFonts w:ascii="Calibri" w:eastAsia="Calibri" w:hAnsi="Calibri" w:cs="Calibri"/>
          <w:sz w:val="24"/>
          <w:szCs w:val="24"/>
        </w:rPr>
        <w:t xml:space="preserve"> p</w:t>
      </w:r>
      <w:r w:rsidR="00902D94" w:rsidRPr="0072045A">
        <w:rPr>
          <w:rFonts w:ascii="Calibri" w:eastAsia="Calibri" w:hAnsi="Calibri" w:cs="Calibri"/>
          <w:sz w:val="24"/>
          <w:szCs w:val="24"/>
        </w:rPr>
        <w:t>.m.</w:t>
      </w:r>
      <w:r w:rsidR="00DE7583" w:rsidRPr="0072045A">
        <w:rPr>
          <w:rFonts w:ascii="Calibri" w:eastAsia="Calibri" w:hAnsi="Calibri" w:cs="Calibri"/>
          <w:sz w:val="24"/>
          <w:szCs w:val="24"/>
        </w:rPr>
        <w:t xml:space="preserve"> </w:t>
      </w:r>
      <w:r w:rsidR="009E0214">
        <w:rPr>
          <w:rFonts w:ascii="Calibri" w:eastAsia="Calibri" w:hAnsi="Calibri" w:cs="Calibri"/>
          <w:sz w:val="24"/>
          <w:szCs w:val="24"/>
        </w:rPr>
        <w:t>T</w:t>
      </w:r>
      <w:r w:rsidR="0065133D" w:rsidRPr="0072045A">
        <w:rPr>
          <w:rFonts w:ascii="Calibri" w:eastAsia="Calibri" w:hAnsi="Calibri" w:cs="Calibri"/>
          <w:noProof/>
          <w:sz w:val="24"/>
          <w:szCs w:val="24"/>
        </w:rPr>
        <w:t>he C</w:t>
      </w:r>
      <w:r w:rsidRPr="0072045A">
        <w:rPr>
          <w:rFonts w:ascii="Calibri" w:eastAsia="Calibri" w:hAnsi="Calibri" w:cs="Calibri"/>
          <w:noProof/>
          <w:sz w:val="24"/>
          <w:szCs w:val="24"/>
        </w:rPr>
        <w:t>hair</w:t>
      </w:r>
      <w:r w:rsidRPr="0072045A">
        <w:rPr>
          <w:rFonts w:ascii="Calibri" w:eastAsia="Calibri" w:hAnsi="Calibri" w:cs="Calibri"/>
          <w:sz w:val="24"/>
          <w:szCs w:val="24"/>
        </w:rPr>
        <w:t xml:space="preserve"> then </w:t>
      </w:r>
      <w:r w:rsidR="00C71CBE" w:rsidRPr="0072045A">
        <w:rPr>
          <w:rFonts w:ascii="Calibri" w:eastAsia="Calibri" w:hAnsi="Calibri" w:cs="Calibri"/>
          <w:sz w:val="24"/>
          <w:szCs w:val="24"/>
        </w:rPr>
        <w:t>reviewed the housekeeping notes</w:t>
      </w:r>
      <w:r w:rsidR="00067077">
        <w:rPr>
          <w:rFonts w:ascii="Calibri" w:eastAsia="Calibri" w:hAnsi="Calibri" w:cs="Calibri"/>
          <w:sz w:val="24"/>
          <w:szCs w:val="24"/>
        </w:rPr>
        <w:t>.</w:t>
      </w:r>
    </w:p>
    <w:p w14:paraId="66950847" w14:textId="2CBBDDC0" w:rsidR="0076610C" w:rsidRPr="0072045A" w:rsidRDefault="00616F9E" w:rsidP="008F685A">
      <w:pPr>
        <w:rPr>
          <w:rFonts w:ascii="Calibri" w:eastAsia="Calibri" w:hAnsi="Calibri" w:cs="Calibri"/>
          <w:sz w:val="24"/>
          <w:szCs w:val="24"/>
        </w:rPr>
      </w:pPr>
      <w:r w:rsidRPr="0072045A">
        <w:rPr>
          <w:rFonts w:ascii="Calibri" w:eastAsia="Calibri" w:hAnsi="Calibri" w:cs="Calibri"/>
          <w:sz w:val="24"/>
          <w:szCs w:val="24"/>
        </w:rPr>
        <w:t xml:space="preserve"> </w:t>
      </w:r>
    </w:p>
    <w:p w14:paraId="25369438" w14:textId="77777777" w:rsidR="006A7C59" w:rsidRDefault="00C80822" w:rsidP="006A7C59">
      <w:pPr>
        <w:rPr>
          <w:rFonts w:ascii="Calibri" w:hAnsi="Calibri" w:cs="Calibri"/>
          <w:color w:val="000000"/>
          <w:sz w:val="24"/>
          <w:szCs w:val="24"/>
        </w:rPr>
      </w:pPr>
      <w:r w:rsidRPr="0072045A">
        <w:rPr>
          <w:rFonts w:ascii="Calibri" w:eastAsia="Calibri" w:hAnsi="Calibri" w:cs="Calibri"/>
          <w:b/>
          <w:sz w:val="24"/>
          <w:szCs w:val="24"/>
        </w:rPr>
        <w:t>LUNCHEON PRESENTATION</w:t>
      </w:r>
      <w:r w:rsidR="00441997" w:rsidRPr="0072045A">
        <w:rPr>
          <w:rFonts w:ascii="Calibri" w:eastAsia="Calibri" w:hAnsi="Calibri" w:cs="Calibri"/>
          <w:b/>
          <w:sz w:val="24"/>
          <w:szCs w:val="24"/>
        </w:rPr>
        <w:t>S</w:t>
      </w:r>
      <w:r w:rsidRPr="0072045A">
        <w:rPr>
          <w:rFonts w:ascii="Calibri" w:eastAsia="Calibri" w:hAnsi="Calibri" w:cs="Calibri"/>
          <w:b/>
          <w:sz w:val="24"/>
          <w:szCs w:val="24"/>
        </w:rPr>
        <w:t>:</w:t>
      </w:r>
      <w:r w:rsidRPr="0072045A">
        <w:rPr>
          <w:rFonts w:ascii="Calibri" w:eastAsia="Calibri" w:hAnsi="Calibri" w:cs="Calibri"/>
          <w:sz w:val="24"/>
          <w:szCs w:val="24"/>
        </w:rPr>
        <w:t xml:space="preserve"> </w:t>
      </w:r>
      <w:r w:rsidR="009E0214">
        <w:rPr>
          <w:rFonts w:ascii="Calibri" w:hAnsi="Calibri" w:cs="Calibri"/>
          <w:color w:val="000000"/>
          <w:sz w:val="24"/>
          <w:szCs w:val="24"/>
        </w:rPr>
        <w:t xml:space="preserve"> Ms. </w:t>
      </w:r>
      <w:r w:rsidR="00BB556B">
        <w:rPr>
          <w:rFonts w:ascii="Calibri" w:hAnsi="Calibri" w:cs="Calibri"/>
          <w:color w:val="000000"/>
          <w:sz w:val="24"/>
          <w:szCs w:val="24"/>
        </w:rPr>
        <w:t>Collen Miller</w:t>
      </w:r>
      <w:r w:rsidR="009E0214">
        <w:rPr>
          <w:rFonts w:ascii="Calibri" w:hAnsi="Calibri" w:cs="Calibri"/>
          <w:color w:val="000000"/>
          <w:sz w:val="24"/>
          <w:szCs w:val="24"/>
        </w:rPr>
        <w:t xml:space="preserve">, </w:t>
      </w:r>
      <w:r w:rsidR="003B164D">
        <w:rPr>
          <w:rFonts w:ascii="Calibri" w:hAnsi="Calibri" w:cs="Calibri"/>
          <w:color w:val="000000"/>
          <w:sz w:val="24"/>
          <w:szCs w:val="24"/>
        </w:rPr>
        <w:t>Executive Director, gave a presentation on update</w:t>
      </w:r>
      <w:r w:rsidR="001A66D0">
        <w:rPr>
          <w:rFonts w:ascii="Calibri" w:hAnsi="Calibri" w:cs="Calibri"/>
          <w:color w:val="000000"/>
          <w:sz w:val="24"/>
          <w:szCs w:val="24"/>
        </w:rPr>
        <w:t>s</w:t>
      </w:r>
      <w:r w:rsidR="003B164D">
        <w:rPr>
          <w:rFonts w:ascii="Calibri" w:hAnsi="Calibri" w:cs="Calibri"/>
          <w:color w:val="000000"/>
          <w:sz w:val="24"/>
          <w:szCs w:val="24"/>
        </w:rPr>
        <w:t xml:space="preserve"> from the </w:t>
      </w:r>
      <w:proofErr w:type="spellStart"/>
      <w:r w:rsidR="003B164D">
        <w:rPr>
          <w:rFonts w:ascii="Calibri" w:hAnsi="Calibri" w:cs="Calibri"/>
          <w:color w:val="000000"/>
          <w:sz w:val="24"/>
          <w:szCs w:val="24"/>
        </w:rPr>
        <w:t>disAbility</w:t>
      </w:r>
      <w:proofErr w:type="spellEnd"/>
      <w:r w:rsidR="003B164D">
        <w:rPr>
          <w:rFonts w:ascii="Calibri" w:hAnsi="Calibri" w:cs="Calibri"/>
          <w:color w:val="000000"/>
          <w:sz w:val="24"/>
          <w:szCs w:val="24"/>
        </w:rPr>
        <w:t xml:space="preserve"> Law Center of Virginia.</w:t>
      </w:r>
    </w:p>
    <w:p w14:paraId="2A21E2EB" w14:textId="470EFE17" w:rsidR="00D94131" w:rsidRPr="0072045A" w:rsidRDefault="00AF3A87" w:rsidP="006A7C59">
      <w:pPr>
        <w:rPr>
          <w:rFonts w:ascii="Calibri" w:hAnsi="Calibri" w:cs="Calibri"/>
          <w:color w:val="000000"/>
          <w:sz w:val="24"/>
          <w:szCs w:val="24"/>
        </w:rPr>
      </w:pPr>
      <w:r w:rsidRPr="0072045A">
        <w:rPr>
          <w:rFonts w:ascii="Calibri" w:hAnsi="Calibri" w:cs="Calibri"/>
          <w:color w:val="000000"/>
          <w:sz w:val="24"/>
          <w:szCs w:val="24"/>
        </w:rPr>
        <w:t xml:space="preserve"> </w:t>
      </w:r>
    </w:p>
    <w:p w14:paraId="5F30E3A4" w14:textId="77777777" w:rsidR="006A7C59" w:rsidRDefault="0076610C" w:rsidP="006A7C59">
      <w:pPr>
        <w:outlineLvl w:val="1"/>
        <w:rPr>
          <w:rFonts w:ascii="Calibri" w:eastAsia="Calibri" w:hAnsi="Calibri" w:cs="Calibri"/>
          <w:b/>
          <w:sz w:val="24"/>
          <w:szCs w:val="24"/>
        </w:rPr>
      </w:pPr>
      <w:r w:rsidRPr="0072045A">
        <w:rPr>
          <w:rFonts w:ascii="Calibri" w:eastAsia="Calibri" w:hAnsi="Calibri" w:cs="Calibri"/>
          <w:b/>
          <w:sz w:val="24"/>
          <w:szCs w:val="24"/>
        </w:rPr>
        <w:t>APPROVAL</w:t>
      </w:r>
      <w:r w:rsidRPr="008E4525">
        <w:rPr>
          <w:rFonts w:ascii="Calibri" w:eastAsia="Calibri" w:hAnsi="Calibri" w:cs="Calibri"/>
          <w:b/>
          <w:caps/>
          <w:sz w:val="24"/>
          <w:szCs w:val="24"/>
        </w:rPr>
        <w:t xml:space="preserve"> </w:t>
      </w:r>
      <w:r w:rsidR="009E0214">
        <w:rPr>
          <w:rFonts w:ascii="Calibri" w:eastAsia="Calibri" w:hAnsi="Calibri" w:cs="Calibri"/>
          <w:b/>
          <w:caps/>
          <w:sz w:val="24"/>
          <w:szCs w:val="24"/>
        </w:rPr>
        <w:t xml:space="preserve">OF </w:t>
      </w:r>
      <w:r w:rsidR="005621F3">
        <w:rPr>
          <w:rFonts w:ascii="Calibri" w:eastAsia="Calibri" w:hAnsi="Calibri" w:cs="Calibri"/>
          <w:b/>
          <w:caps/>
          <w:sz w:val="24"/>
          <w:szCs w:val="24"/>
        </w:rPr>
        <w:t xml:space="preserve">September </w:t>
      </w:r>
      <w:r w:rsidR="009E0214">
        <w:rPr>
          <w:rFonts w:ascii="Calibri" w:eastAsia="Calibri" w:hAnsi="Calibri" w:cs="Calibri"/>
          <w:b/>
          <w:caps/>
          <w:sz w:val="24"/>
          <w:szCs w:val="24"/>
        </w:rPr>
        <w:t>1</w:t>
      </w:r>
      <w:r w:rsidR="00BB556B">
        <w:rPr>
          <w:rFonts w:ascii="Calibri" w:eastAsia="Calibri" w:hAnsi="Calibri" w:cs="Calibri"/>
          <w:b/>
          <w:caps/>
          <w:sz w:val="24"/>
          <w:szCs w:val="24"/>
        </w:rPr>
        <w:t>1</w:t>
      </w:r>
      <w:r w:rsidR="009E0214">
        <w:rPr>
          <w:rFonts w:ascii="Calibri" w:eastAsia="Calibri" w:hAnsi="Calibri" w:cs="Calibri"/>
          <w:b/>
          <w:caps/>
          <w:sz w:val="24"/>
          <w:szCs w:val="24"/>
        </w:rPr>
        <w:t>,</w:t>
      </w:r>
      <w:r w:rsidRPr="008E4525">
        <w:rPr>
          <w:rFonts w:ascii="Calibri" w:eastAsia="Calibri" w:hAnsi="Calibri" w:cs="Calibri"/>
          <w:b/>
          <w:caps/>
          <w:sz w:val="24"/>
          <w:szCs w:val="24"/>
        </w:rPr>
        <w:t xml:space="preserve"> </w:t>
      </w:r>
      <w:r w:rsidRPr="0072045A">
        <w:rPr>
          <w:rFonts w:ascii="Calibri" w:eastAsia="Calibri" w:hAnsi="Calibri" w:cs="Calibri"/>
          <w:b/>
          <w:sz w:val="24"/>
          <w:szCs w:val="24"/>
        </w:rPr>
        <w:t>201</w:t>
      </w:r>
      <w:r w:rsidR="009E0214">
        <w:rPr>
          <w:rFonts w:ascii="Calibri" w:eastAsia="Calibri" w:hAnsi="Calibri" w:cs="Calibri"/>
          <w:b/>
          <w:sz w:val="24"/>
          <w:szCs w:val="24"/>
        </w:rPr>
        <w:t>9</w:t>
      </w:r>
      <w:r w:rsidRPr="0072045A">
        <w:rPr>
          <w:rFonts w:ascii="Calibri" w:eastAsia="Calibri" w:hAnsi="Calibri" w:cs="Calibri"/>
          <w:b/>
          <w:sz w:val="24"/>
          <w:szCs w:val="24"/>
        </w:rPr>
        <w:t xml:space="preserve"> MINUTES: </w:t>
      </w:r>
    </w:p>
    <w:p w14:paraId="3EA20331" w14:textId="0B47DE89" w:rsidR="00AF3A87" w:rsidRDefault="00DE7583" w:rsidP="008F685A">
      <w:pPr>
        <w:rPr>
          <w:rFonts w:ascii="Calibri" w:eastAsia="Calibri" w:hAnsi="Calibri" w:cs="Calibri"/>
          <w:sz w:val="24"/>
          <w:szCs w:val="24"/>
        </w:rPr>
      </w:pPr>
      <w:r w:rsidRPr="0072045A">
        <w:rPr>
          <w:rFonts w:ascii="Calibri" w:eastAsia="Calibri" w:hAnsi="Calibri" w:cs="Calibri"/>
          <w:sz w:val="24"/>
          <w:szCs w:val="24"/>
        </w:rPr>
        <w:t xml:space="preserve">The </w:t>
      </w:r>
      <w:r w:rsidR="0076610C" w:rsidRPr="0072045A">
        <w:rPr>
          <w:rFonts w:ascii="Calibri" w:eastAsia="Calibri" w:hAnsi="Calibri" w:cs="Calibri"/>
          <w:sz w:val="24"/>
          <w:szCs w:val="24"/>
        </w:rPr>
        <w:t xml:space="preserve">Chair asked if there were any changes to the </w:t>
      </w:r>
      <w:r w:rsidR="00BB556B">
        <w:rPr>
          <w:rFonts w:ascii="Calibri" w:eastAsia="Calibri" w:hAnsi="Calibri" w:cs="Calibri"/>
          <w:sz w:val="24"/>
          <w:szCs w:val="24"/>
        </w:rPr>
        <w:t>September 11</w:t>
      </w:r>
      <w:r w:rsidR="005545CF" w:rsidRPr="0072045A">
        <w:rPr>
          <w:rFonts w:ascii="Calibri" w:eastAsia="Calibri" w:hAnsi="Calibri" w:cs="Calibri"/>
          <w:sz w:val="24"/>
          <w:szCs w:val="24"/>
        </w:rPr>
        <w:t>, 201</w:t>
      </w:r>
      <w:r w:rsidR="009E0214">
        <w:rPr>
          <w:rFonts w:ascii="Calibri" w:eastAsia="Calibri" w:hAnsi="Calibri" w:cs="Calibri"/>
          <w:sz w:val="24"/>
          <w:szCs w:val="24"/>
        </w:rPr>
        <w:t>9</w:t>
      </w:r>
      <w:r w:rsidR="005545CF" w:rsidRPr="0072045A">
        <w:rPr>
          <w:rFonts w:ascii="Calibri" w:eastAsia="Calibri" w:hAnsi="Calibri" w:cs="Calibri"/>
          <w:sz w:val="24"/>
          <w:szCs w:val="24"/>
        </w:rPr>
        <w:t xml:space="preserve">, </w:t>
      </w:r>
      <w:r w:rsidR="0076610C" w:rsidRPr="0072045A">
        <w:rPr>
          <w:rFonts w:ascii="Calibri" w:eastAsia="Calibri" w:hAnsi="Calibri" w:cs="Calibri"/>
          <w:sz w:val="24"/>
          <w:szCs w:val="24"/>
        </w:rPr>
        <w:t>Board Meeting minut</w:t>
      </w:r>
      <w:r w:rsidRPr="0072045A">
        <w:rPr>
          <w:rFonts w:ascii="Calibri" w:eastAsia="Calibri" w:hAnsi="Calibri" w:cs="Calibri"/>
          <w:sz w:val="24"/>
          <w:szCs w:val="24"/>
        </w:rPr>
        <w:t xml:space="preserve">es. The </w:t>
      </w:r>
      <w:r w:rsidR="0076610C" w:rsidRPr="0072045A">
        <w:rPr>
          <w:rFonts w:ascii="Calibri" w:eastAsia="Calibri" w:hAnsi="Calibri" w:cs="Calibri"/>
          <w:sz w:val="24"/>
          <w:szCs w:val="24"/>
        </w:rPr>
        <w:t xml:space="preserve">Chair called for a </w:t>
      </w:r>
      <w:r w:rsidR="0076610C" w:rsidRPr="0072045A">
        <w:rPr>
          <w:rFonts w:ascii="Calibri" w:eastAsia="Calibri" w:hAnsi="Calibri" w:cs="Calibri"/>
          <w:b/>
          <w:sz w:val="24"/>
          <w:szCs w:val="24"/>
        </w:rPr>
        <w:t xml:space="preserve">MOTION </w:t>
      </w:r>
      <w:r w:rsidR="0076610C" w:rsidRPr="0072045A">
        <w:rPr>
          <w:rFonts w:ascii="Calibri" w:eastAsia="Calibri" w:hAnsi="Calibri" w:cs="Calibri"/>
          <w:sz w:val="24"/>
          <w:szCs w:val="24"/>
        </w:rPr>
        <w:t xml:space="preserve">to </w:t>
      </w:r>
      <w:r w:rsidR="0076610C" w:rsidRPr="0072045A">
        <w:rPr>
          <w:rFonts w:ascii="Calibri" w:eastAsia="Calibri" w:hAnsi="Calibri" w:cs="Calibri"/>
          <w:b/>
          <w:sz w:val="24"/>
          <w:szCs w:val="24"/>
        </w:rPr>
        <w:t>APPROVE</w:t>
      </w:r>
      <w:r w:rsidR="00265F28">
        <w:rPr>
          <w:rFonts w:ascii="Calibri" w:eastAsia="Calibri" w:hAnsi="Calibri" w:cs="Calibri"/>
          <w:b/>
          <w:sz w:val="24"/>
          <w:szCs w:val="24"/>
        </w:rPr>
        <w:t xml:space="preserve"> </w:t>
      </w:r>
      <w:r w:rsidR="00190EFD">
        <w:rPr>
          <w:rFonts w:ascii="Calibri" w:eastAsia="Calibri" w:hAnsi="Calibri" w:cs="Calibri"/>
          <w:sz w:val="24"/>
          <w:szCs w:val="24"/>
        </w:rPr>
        <w:t>the minutes.</w:t>
      </w:r>
      <w:r w:rsidR="0076610C" w:rsidRPr="0072045A">
        <w:rPr>
          <w:rFonts w:ascii="Calibri" w:eastAsia="Calibri" w:hAnsi="Calibri" w:cs="Calibri"/>
          <w:b/>
          <w:sz w:val="24"/>
          <w:szCs w:val="24"/>
        </w:rPr>
        <w:t xml:space="preserve"> </w:t>
      </w:r>
      <w:r w:rsidR="00ED7ACD" w:rsidRPr="00ED7ACD">
        <w:rPr>
          <w:rFonts w:ascii="Calibri" w:eastAsia="Calibri" w:hAnsi="Calibri" w:cs="Calibri"/>
          <w:sz w:val="24"/>
          <w:szCs w:val="24"/>
        </w:rPr>
        <w:t>Ms.</w:t>
      </w:r>
      <w:r w:rsidR="0076610C" w:rsidRPr="0072045A">
        <w:rPr>
          <w:rFonts w:ascii="Calibri" w:eastAsia="Calibri" w:hAnsi="Calibri" w:cs="Calibri"/>
          <w:b/>
          <w:sz w:val="24"/>
          <w:szCs w:val="24"/>
        </w:rPr>
        <w:t xml:space="preserve"> </w:t>
      </w:r>
      <w:r w:rsidR="00190EFD" w:rsidRPr="00190EFD">
        <w:rPr>
          <w:rFonts w:ascii="Calibri" w:eastAsia="Calibri" w:hAnsi="Calibri" w:cs="Calibri"/>
          <w:sz w:val="24"/>
          <w:szCs w:val="24"/>
        </w:rPr>
        <w:t>Alexandra Dixon</w:t>
      </w:r>
      <w:r w:rsidR="00190EFD">
        <w:rPr>
          <w:rFonts w:ascii="Calibri" w:eastAsia="Calibri" w:hAnsi="Calibri" w:cs="Calibri"/>
          <w:b/>
          <w:sz w:val="24"/>
          <w:szCs w:val="24"/>
        </w:rPr>
        <w:t xml:space="preserve"> </w:t>
      </w:r>
      <w:r w:rsidR="0076610C" w:rsidRPr="0072045A">
        <w:rPr>
          <w:rFonts w:ascii="Calibri" w:eastAsia="Calibri" w:hAnsi="Calibri" w:cs="Calibri"/>
          <w:sz w:val="24"/>
          <w:szCs w:val="24"/>
        </w:rPr>
        <w:t xml:space="preserve">made a </w:t>
      </w:r>
      <w:r w:rsidR="0076610C" w:rsidRPr="0072045A">
        <w:rPr>
          <w:rFonts w:ascii="Calibri" w:eastAsia="Calibri" w:hAnsi="Calibri" w:cs="Calibri"/>
          <w:b/>
          <w:sz w:val="24"/>
          <w:szCs w:val="24"/>
        </w:rPr>
        <w:t xml:space="preserve">MOTION </w:t>
      </w:r>
      <w:r w:rsidR="0076610C" w:rsidRPr="0072045A">
        <w:rPr>
          <w:rFonts w:ascii="Calibri" w:eastAsia="Calibri" w:hAnsi="Calibri" w:cs="Calibri"/>
          <w:sz w:val="24"/>
          <w:szCs w:val="24"/>
        </w:rPr>
        <w:t xml:space="preserve">to </w:t>
      </w:r>
      <w:r w:rsidR="0076610C" w:rsidRPr="0072045A">
        <w:rPr>
          <w:rFonts w:ascii="Calibri" w:eastAsia="Calibri" w:hAnsi="Calibri" w:cs="Calibri"/>
          <w:b/>
          <w:sz w:val="24"/>
          <w:szCs w:val="24"/>
        </w:rPr>
        <w:t>APPROVE</w:t>
      </w:r>
      <w:r w:rsidR="0076610C" w:rsidRPr="0072045A">
        <w:rPr>
          <w:rFonts w:ascii="Calibri" w:eastAsia="Calibri" w:hAnsi="Calibri" w:cs="Calibri"/>
          <w:sz w:val="24"/>
          <w:szCs w:val="24"/>
        </w:rPr>
        <w:t xml:space="preserve"> the minutes, </w:t>
      </w:r>
      <w:r w:rsidR="0076610C" w:rsidRPr="0072045A">
        <w:rPr>
          <w:rFonts w:ascii="Calibri" w:eastAsia="Calibri" w:hAnsi="Calibri" w:cs="Calibri"/>
          <w:noProof/>
          <w:sz w:val="24"/>
          <w:szCs w:val="24"/>
        </w:rPr>
        <w:t>and</w:t>
      </w:r>
      <w:r w:rsidR="0076610C" w:rsidRPr="0072045A">
        <w:rPr>
          <w:rFonts w:ascii="Calibri" w:eastAsia="Calibri" w:hAnsi="Calibri" w:cs="Calibri"/>
          <w:b/>
          <w:sz w:val="24"/>
          <w:szCs w:val="24"/>
        </w:rPr>
        <w:t xml:space="preserve"> </w:t>
      </w:r>
      <w:r w:rsidR="00ED7ACD" w:rsidRPr="00ED7ACD">
        <w:rPr>
          <w:rFonts w:ascii="Calibri" w:eastAsia="Calibri" w:hAnsi="Calibri" w:cs="Calibri"/>
          <w:sz w:val="24"/>
          <w:szCs w:val="24"/>
        </w:rPr>
        <w:t xml:space="preserve">Ms. </w:t>
      </w:r>
      <w:r w:rsidR="00190EFD">
        <w:rPr>
          <w:rFonts w:ascii="Calibri" w:eastAsia="Calibri" w:hAnsi="Calibri" w:cs="Calibri"/>
          <w:sz w:val="24"/>
          <w:szCs w:val="24"/>
        </w:rPr>
        <w:t xml:space="preserve">Allison Coles Johnson </w:t>
      </w:r>
      <w:r w:rsidR="0076610C" w:rsidRPr="0072045A">
        <w:rPr>
          <w:rFonts w:ascii="Calibri" w:eastAsia="Calibri" w:hAnsi="Calibri" w:cs="Calibri"/>
          <w:sz w:val="24"/>
          <w:szCs w:val="24"/>
        </w:rPr>
        <w:t xml:space="preserve">seconded. The </w:t>
      </w:r>
      <w:r w:rsidR="0076610C" w:rsidRPr="0072045A">
        <w:rPr>
          <w:rFonts w:ascii="Calibri" w:eastAsia="Calibri" w:hAnsi="Calibri" w:cs="Calibri"/>
          <w:b/>
          <w:sz w:val="24"/>
          <w:szCs w:val="24"/>
        </w:rPr>
        <w:t>MOTION</w:t>
      </w:r>
      <w:r w:rsidR="0076610C" w:rsidRPr="0072045A">
        <w:rPr>
          <w:rFonts w:ascii="Calibri" w:eastAsia="Calibri" w:hAnsi="Calibri" w:cs="Calibri"/>
          <w:sz w:val="24"/>
          <w:szCs w:val="24"/>
        </w:rPr>
        <w:t xml:space="preserve"> carried unanimously</w:t>
      </w:r>
      <w:r w:rsidR="009F32CC" w:rsidRPr="0072045A">
        <w:rPr>
          <w:rFonts w:ascii="Calibri" w:eastAsia="Calibri" w:hAnsi="Calibri" w:cs="Calibri"/>
          <w:sz w:val="24"/>
          <w:szCs w:val="24"/>
        </w:rPr>
        <w:t>.</w:t>
      </w:r>
    </w:p>
    <w:p w14:paraId="6D50E4C5" w14:textId="686144F7" w:rsidR="000E4ED3" w:rsidRPr="0072045A" w:rsidRDefault="00AF3A87" w:rsidP="008F685A">
      <w:pPr>
        <w:rPr>
          <w:rFonts w:ascii="Calibri" w:eastAsia="Calibri" w:hAnsi="Calibri" w:cs="Calibri"/>
          <w:sz w:val="24"/>
          <w:szCs w:val="24"/>
        </w:rPr>
      </w:pPr>
      <w:r w:rsidRPr="0072045A">
        <w:rPr>
          <w:rFonts w:ascii="Calibri" w:eastAsia="Calibri" w:hAnsi="Calibri" w:cs="Calibri"/>
          <w:sz w:val="24"/>
          <w:szCs w:val="24"/>
        </w:rPr>
        <w:t xml:space="preserve"> </w:t>
      </w:r>
    </w:p>
    <w:p w14:paraId="4E3B8C8B" w14:textId="77777777" w:rsidR="006A7C59" w:rsidRDefault="0076610C" w:rsidP="00FC22DC">
      <w:pPr>
        <w:rPr>
          <w:rFonts w:asciiTheme="minorHAnsi" w:eastAsia="Calibri" w:hAnsiTheme="minorHAnsi" w:cstheme="minorHAnsi"/>
          <w:sz w:val="24"/>
          <w:szCs w:val="24"/>
        </w:rPr>
      </w:pPr>
      <w:r w:rsidRPr="003748D3">
        <w:rPr>
          <w:rFonts w:asciiTheme="minorHAnsi" w:eastAsia="Calibri" w:hAnsiTheme="minorHAnsi" w:cstheme="minorHAnsi"/>
          <w:b/>
          <w:sz w:val="24"/>
          <w:szCs w:val="24"/>
        </w:rPr>
        <w:t xml:space="preserve">PUBLIC COMMENT: </w:t>
      </w:r>
      <w:r w:rsidRPr="003748D3">
        <w:rPr>
          <w:rFonts w:asciiTheme="minorHAnsi" w:eastAsia="Calibri" w:hAnsiTheme="minorHAnsi" w:cstheme="minorHAnsi"/>
          <w:sz w:val="24"/>
          <w:szCs w:val="24"/>
        </w:rPr>
        <w:t xml:space="preserve"> </w:t>
      </w:r>
    </w:p>
    <w:p w14:paraId="6CE3D07E" w14:textId="75E78739" w:rsidR="00663317" w:rsidRPr="003748D3" w:rsidRDefault="0076610C" w:rsidP="00FC22DC">
      <w:pPr>
        <w:rPr>
          <w:rFonts w:asciiTheme="minorHAnsi" w:eastAsia="Calibri" w:hAnsiTheme="minorHAnsi" w:cstheme="minorHAnsi"/>
          <w:sz w:val="24"/>
          <w:szCs w:val="24"/>
        </w:rPr>
      </w:pPr>
      <w:r w:rsidRPr="003748D3">
        <w:rPr>
          <w:rFonts w:asciiTheme="minorHAnsi" w:eastAsia="Calibri" w:hAnsiTheme="minorHAnsi" w:cstheme="minorHAnsi"/>
          <w:sz w:val="24"/>
          <w:szCs w:val="24"/>
        </w:rPr>
        <w:t>The</w:t>
      </w:r>
      <w:r w:rsidR="009A0569">
        <w:rPr>
          <w:rFonts w:asciiTheme="minorHAnsi" w:eastAsia="Calibri" w:hAnsiTheme="minorHAnsi" w:cstheme="minorHAnsi"/>
          <w:sz w:val="24"/>
          <w:szCs w:val="24"/>
        </w:rPr>
        <w:t>re was no public comment</w:t>
      </w:r>
      <w:r w:rsidR="00CA7793">
        <w:rPr>
          <w:rFonts w:asciiTheme="minorHAnsi" w:eastAsia="Calibri" w:hAnsiTheme="minorHAnsi" w:cstheme="minorHAnsi"/>
          <w:sz w:val="24"/>
          <w:szCs w:val="24"/>
        </w:rPr>
        <w:t>.</w:t>
      </w:r>
    </w:p>
    <w:p w14:paraId="7DB15F81" w14:textId="77777777" w:rsidR="00AF3A87" w:rsidRDefault="00AF3A87" w:rsidP="00AF3A87">
      <w:pPr>
        <w:rPr>
          <w:rFonts w:asciiTheme="minorHAnsi" w:eastAsia="Calibri" w:hAnsiTheme="minorHAnsi" w:cstheme="minorHAnsi"/>
          <w:noProof/>
          <w:sz w:val="24"/>
          <w:szCs w:val="24"/>
        </w:rPr>
      </w:pPr>
    </w:p>
    <w:p w14:paraId="4DC55139" w14:textId="77777777" w:rsidR="006A7C59" w:rsidRDefault="00E60C8B" w:rsidP="006A7C59">
      <w:pPr>
        <w:outlineLvl w:val="1"/>
        <w:rPr>
          <w:rFonts w:asciiTheme="minorHAnsi" w:eastAsiaTheme="minorHAnsi" w:hAnsiTheme="minorHAnsi" w:cstheme="minorBidi"/>
          <w:b/>
          <w:sz w:val="24"/>
          <w:szCs w:val="22"/>
        </w:rPr>
      </w:pPr>
      <w:r w:rsidRPr="00E60C8B">
        <w:rPr>
          <w:rFonts w:asciiTheme="minorHAnsi" w:eastAsiaTheme="minorHAnsi" w:hAnsiTheme="minorHAnsi" w:cstheme="minorBidi"/>
          <w:b/>
          <w:sz w:val="24"/>
          <w:szCs w:val="22"/>
        </w:rPr>
        <w:t>REPORT OF THE GRANT REVIEW TEAM:</w:t>
      </w:r>
      <w:r>
        <w:rPr>
          <w:rFonts w:asciiTheme="minorHAnsi" w:eastAsiaTheme="minorHAnsi" w:hAnsiTheme="minorHAnsi" w:cstheme="minorBidi"/>
          <w:b/>
          <w:sz w:val="24"/>
          <w:szCs w:val="22"/>
        </w:rPr>
        <w:t xml:space="preserve"> </w:t>
      </w:r>
    </w:p>
    <w:p w14:paraId="08216D48" w14:textId="5D8B8DA1" w:rsidR="00E60C8B" w:rsidRPr="00E60C8B" w:rsidRDefault="004B4046" w:rsidP="00E60C8B">
      <w:pPr>
        <w:rPr>
          <w:rFonts w:asciiTheme="minorHAnsi" w:eastAsiaTheme="minorHAnsi" w:hAnsiTheme="minorHAnsi" w:cstheme="minorHAnsi"/>
          <w:bCs/>
          <w:sz w:val="24"/>
          <w:szCs w:val="24"/>
        </w:rPr>
      </w:pPr>
      <w:r w:rsidRPr="004B4046">
        <w:rPr>
          <w:rFonts w:asciiTheme="minorHAnsi" w:eastAsiaTheme="minorHAnsi" w:hAnsiTheme="minorHAnsi" w:cstheme="minorBidi"/>
          <w:sz w:val="24"/>
          <w:szCs w:val="22"/>
        </w:rPr>
        <w:t>Ms.</w:t>
      </w:r>
      <w:r>
        <w:rPr>
          <w:rFonts w:asciiTheme="minorHAnsi" w:eastAsiaTheme="minorHAnsi" w:hAnsiTheme="minorHAnsi" w:cstheme="minorBidi"/>
          <w:b/>
          <w:sz w:val="24"/>
          <w:szCs w:val="22"/>
        </w:rPr>
        <w:t xml:space="preserve"> </w:t>
      </w:r>
      <w:r w:rsidR="00E60C8B" w:rsidRPr="00E60C8B">
        <w:rPr>
          <w:rFonts w:asciiTheme="minorHAnsi" w:eastAsiaTheme="minorHAnsi" w:hAnsiTheme="minorHAnsi" w:cstheme="minorHAnsi"/>
          <w:bCs/>
          <w:sz w:val="24"/>
          <w:szCs w:val="24"/>
        </w:rPr>
        <w:t xml:space="preserve">Alexus Smith, Chair of the Grant Review Team (GRT) deferred to Mr. Jason Withers, Grants, Contracts and Program Information Manager, to provide a report on the grants recommended for funding based on review of the team.  The GRT made the following funding recommendations: 1) Department of Behavioral Health and Developmental Services’ project </w:t>
      </w:r>
      <w:r w:rsidR="00E60C8B" w:rsidRPr="00E60C8B">
        <w:rPr>
          <w:rFonts w:asciiTheme="minorHAnsi" w:eastAsiaTheme="minorHAnsi" w:hAnsiTheme="minorHAnsi" w:cstheme="minorHAnsi"/>
          <w:bCs/>
          <w:i/>
          <w:sz w:val="24"/>
          <w:szCs w:val="24"/>
        </w:rPr>
        <w:t>Enhancing Provider Competence for Individuals with Dual Diagnosis</w:t>
      </w:r>
      <w:r w:rsidR="00E60C8B" w:rsidRPr="00E60C8B">
        <w:rPr>
          <w:rFonts w:asciiTheme="minorHAnsi" w:eastAsiaTheme="minorHAnsi" w:hAnsiTheme="minorHAnsi" w:cstheme="minorHAnsi"/>
          <w:bCs/>
          <w:sz w:val="24"/>
          <w:szCs w:val="24"/>
        </w:rPr>
        <w:t xml:space="preserve"> in the amount of $209,900; 2) The Choice Group’s project </w:t>
      </w:r>
      <w:r w:rsidR="00E60C8B" w:rsidRPr="00E60C8B">
        <w:rPr>
          <w:rFonts w:asciiTheme="minorHAnsi" w:eastAsiaTheme="minorHAnsi" w:hAnsiTheme="minorHAnsi" w:cstheme="minorHAnsi"/>
          <w:bCs/>
          <w:i/>
          <w:sz w:val="24"/>
          <w:szCs w:val="24"/>
        </w:rPr>
        <w:t>Empowering CSBs to Support Families in Accessing Services that Increase Independence and Integrated Employment Opportunities in Rural Communities</w:t>
      </w:r>
      <w:r w:rsidR="00E60C8B" w:rsidRPr="00E60C8B">
        <w:rPr>
          <w:rFonts w:asciiTheme="minorHAnsi" w:eastAsiaTheme="minorHAnsi" w:hAnsiTheme="minorHAnsi" w:cstheme="minorHAnsi"/>
          <w:bCs/>
          <w:sz w:val="24"/>
          <w:szCs w:val="24"/>
        </w:rPr>
        <w:t xml:space="preserve"> in the amount of $56,121; 3) The Arc of Northern Virginia’s project </w:t>
      </w:r>
      <w:r w:rsidR="00E60C8B" w:rsidRPr="00E60C8B">
        <w:rPr>
          <w:rFonts w:asciiTheme="minorHAnsi" w:eastAsiaTheme="minorHAnsi" w:hAnsiTheme="minorHAnsi" w:cstheme="minorHAnsi"/>
          <w:bCs/>
          <w:i/>
          <w:sz w:val="24"/>
          <w:szCs w:val="24"/>
        </w:rPr>
        <w:t xml:space="preserve">Making Financial Education </w:t>
      </w:r>
      <w:r w:rsidR="00E60C8B" w:rsidRPr="00E60C8B">
        <w:rPr>
          <w:rFonts w:asciiTheme="minorHAnsi" w:eastAsiaTheme="minorHAnsi" w:hAnsiTheme="minorHAnsi" w:cstheme="minorHAnsi"/>
          <w:bCs/>
          <w:i/>
          <w:sz w:val="24"/>
          <w:szCs w:val="24"/>
        </w:rPr>
        <w:lastRenderedPageBreak/>
        <w:t>Accessible for People with Developmental Disabilities</w:t>
      </w:r>
      <w:r w:rsidR="00E60C8B" w:rsidRPr="00E60C8B">
        <w:rPr>
          <w:rFonts w:asciiTheme="minorHAnsi" w:eastAsiaTheme="minorHAnsi" w:hAnsiTheme="minorHAnsi" w:cstheme="minorHAnsi"/>
          <w:bCs/>
          <w:sz w:val="24"/>
          <w:szCs w:val="24"/>
        </w:rPr>
        <w:t xml:space="preserve"> in the amount of $97,092; 4) James Madison University’s project </w:t>
      </w:r>
      <w:r w:rsidR="00E60C8B" w:rsidRPr="00E60C8B">
        <w:rPr>
          <w:rFonts w:asciiTheme="minorHAnsi" w:eastAsiaTheme="minorHAnsi" w:hAnsiTheme="minorHAnsi" w:cstheme="minorHAnsi"/>
          <w:bCs/>
          <w:i/>
          <w:sz w:val="24"/>
          <w:szCs w:val="24"/>
        </w:rPr>
        <w:t>Expanding Access to Post-Secondary Education at JMU for Students with Developmental Disabilities</w:t>
      </w:r>
      <w:r w:rsidR="00E60C8B" w:rsidRPr="00E60C8B">
        <w:rPr>
          <w:rFonts w:asciiTheme="minorHAnsi" w:eastAsiaTheme="minorHAnsi" w:hAnsiTheme="minorHAnsi" w:cstheme="minorHAnsi"/>
          <w:bCs/>
          <w:sz w:val="24"/>
          <w:szCs w:val="24"/>
        </w:rPr>
        <w:t xml:space="preserve"> in the amount of $69,133; 5) The Choice Group’s project </w:t>
      </w:r>
      <w:r w:rsidR="00E60C8B" w:rsidRPr="00E60C8B">
        <w:rPr>
          <w:rFonts w:asciiTheme="minorHAnsi" w:eastAsiaTheme="minorHAnsi" w:hAnsiTheme="minorHAnsi" w:cstheme="minorHAnsi"/>
          <w:bCs/>
          <w:i/>
          <w:sz w:val="24"/>
          <w:szCs w:val="24"/>
        </w:rPr>
        <w:t>Practical Approaches to Training and Hiring Where Awareness of Accommodations Yields Success (PATHWAAYS)</w:t>
      </w:r>
      <w:r w:rsidR="00E60C8B" w:rsidRPr="00E60C8B">
        <w:rPr>
          <w:rFonts w:asciiTheme="minorHAnsi" w:eastAsiaTheme="minorHAnsi" w:hAnsiTheme="minorHAnsi" w:cstheme="minorHAnsi"/>
          <w:bCs/>
          <w:sz w:val="24"/>
          <w:szCs w:val="24"/>
        </w:rPr>
        <w:t xml:space="preserve"> in the amount of $36,104.94; and 6) Virginia Department for the Deaf and Hard of Hearing’s project </w:t>
      </w:r>
      <w:r w:rsidR="00E60C8B" w:rsidRPr="00E60C8B">
        <w:rPr>
          <w:rFonts w:asciiTheme="minorHAnsi" w:eastAsiaTheme="minorHAnsi" w:hAnsiTheme="minorHAnsi" w:cstheme="minorHAnsi"/>
          <w:bCs/>
          <w:i/>
          <w:sz w:val="24"/>
          <w:szCs w:val="24"/>
        </w:rPr>
        <w:t>Support Service Provider (SSP) Pilot Program</w:t>
      </w:r>
      <w:r w:rsidR="00E60C8B" w:rsidRPr="00E60C8B">
        <w:rPr>
          <w:rFonts w:asciiTheme="minorHAnsi" w:eastAsiaTheme="minorHAnsi" w:hAnsiTheme="minorHAnsi" w:cstheme="minorHAnsi"/>
          <w:bCs/>
          <w:sz w:val="24"/>
          <w:szCs w:val="24"/>
        </w:rPr>
        <w:t xml:space="preserve"> in the amount of $214,450. </w:t>
      </w:r>
    </w:p>
    <w:p w14:paraId="056A2446" w14:textId="77777777" w:rsidR="00E60C8B" w:rsidRPr="00E60C8B" w:rsidRDefault="00E60C8B" w:rsidP="00E60C8B">
      <w:pPr>
        <w:rPr>
          <w:rFonts w:asciiTheme="minorHAnsi" w:eastAsiaTheme="minorHAnsi" w:hAnsiTheme="minorHAnsi" w:cstheme="minorHAnsi"/>
          <w:bCs/>
          <w:sz w:val="24"/>
          <w:szCs w:val="24"/>
        </w:rPr>
      </w:pPr>
    </w:p>
    <w:p w14:paraId="53FE3EFC" w14:textId="4050705C" w:rsidR="00E60C8B" w:rsidRPr="00E60C8B" w:rsidRDefault="00E60C8B" w:rsidP="00E60C8B">
      <w:pPr>
        <w:rPr>
          <w:rFonts w:asciiTheme="minorHAnsi" w:eastAsiaTheme="minorHAnsi" w:hAnsiTheme="minorHAnsi" w:cstheme="minorHAnsi"/>
          <w:bCs/>
          <w:sz w:val="24"/>
          <w:szCs w:val="24"/>
        </w:rPr>
      </w:pPr>
      <w:r w:rsidRPr="00E60C8B">
        <w:rPr>
          <w:rFonts w:asciiTheme="minorHAnsi" w:eastAsiaTheme="minorHAnsi" w:hAnsiTheme="minorHAnsi" w:cstheme="minorHAnsi"/>
          <w:bCs/>
          <w:sz w:val="24"/>
          <w:szCs w:val="24"/>
        </w:rPr>
        <w:t xml:space="preserve">Mr. </w:t>
      </w:r>
      <w:r w:rsidR="004B4046">
        <w:rPr>
          <w:rFonts w:asciiTheme="minorHAnsi" w:eastAsiaTheme="minorHAnsi" w:hAnsiTheme="minorHAnsi" w:cstheme="minorHAnsi"/>
          <w:bCs/>
          <w:sz w:val="24"/>
          <w:szCs w:val="24"/>
        </w:rPr>
        <w:t xml:space="preserve">Jason </w:t>
      </w:r>
      <w:r w:rsidRPr="00E60C8B">
        <w:rPr>
          <w:rFonts w:asciiTheme="minorHAnsi" w:eastAsiaTheme="minorHAnsi" w:hAnsiTheme="minorHAnsi" w:cstheme="minorHAnsi"/>
          <w:bCs/>
          <w:sz w:val="24"/>
          <w:szCs w:val="24"/>
        </w:rPr>
        <w:t>Withers</w:t>
      </w:r>
      <w:r w:rsidR="004B4046">
        <w:rPr>
          <w:rFonts w:asciiTheme="minorHAnsi" w:eastAsiaTheme="minorHAnsi" w:hAnsiTheme="minorHAnsi" w:cstheme="minorHAnsi"/>
          <w:bCs/>
          <w:sz w:val="24"/>
          <w:szCs w:val="24"/>
        </w:rPr>
        <w:t xml:space="preserve">, Grants and Contracts Manger, </w:t>
      </w:r>
      <w:r w:rsidRPr="00E60C8B">
        <w:rPr>
          <w:rFonts w:asciiTheme="minorHAnsi" w:eastAsiaTheme="minorHAnsi" w:hAnsiTheme="minorHAnsi" w:cstheme="minorHAnsi"/>
          <w:bCs/>
          <w:sz w:val="24"/>
          <w:szCs w:val="24"/>
        </w:rPr>
        <w:t xml:space="preserve">informed the Board of the </w:t>
      </w:r>
      <w:r w:rsidR="004B4046">
        <w:rPr>
          <w:rFonts w:asciiTheme="minorHAnsi" w:eastAsiaTheme="minorHAnsi" w:hAnsiTheme="minorHAnsi" w:cstheme="minorHAnsi"/>
          <w:bCs/>
          <w:sz w:val="24"/>
          <w:szCs w:val="24"/>
        </w:rPr>
        <w:t xml:space="preserve">ISP committee’s </w:t>
      </w:r>
      <w:r w:rsidRPr="00E60C8B">
        <w:rPr>
          <w:rFonts w:asciiTheme="minorHAnsi" w:eastAsiaTheme="minorHAnsi" w:hAnsiTheme="minorHAnsi" w:cstheme="minorHAnsi"/>
          <w:bCs/>
          <w:sz w:val="24"/>
          <w:szCs w:val="24"/>
        </w:rPr>
        <w:t xml:space="preserve">recommendation that the Board amend the Grant Review Team motion so that approval of the 6 proposals is contingent on a delayed start date for one or more of the projects, as needed, to ensure that the Board does not exceed its State approval. The </w:t>
      </w:r>
      <w:r w:rsidRPr="00E60C8B">
        <w:rPr>
          <w:rFonts w:asciiTheme="minorHAnsi" w:eastAsiaTheme="minorHAnsi" w:hAnsiTheme="minorHAnsi" w:cstheme="minorHAnsi"/>
          <w:b/>
          <w:bCs/>
          <w:sz w:val="24"/>
          <w:szCs w:val="24"/>
        </w:rPr>
        <w:t>MOTION</w:t>
      </w:r>
      <w:r w:rsidRPr="00E60C8B">
        <w:rPr>
          <w:rFonts w:asciiTheme="minorHAnsi" w:eastAsiaTheme="minorHAnsi" w:hAnsiTheme="minorHAnsi" w:cstheme="minorHAnsi"/>
          <w:bCs/>
          <w:sz w:val="24"/>
          <w:szCs w:val="24"/>
        </w:rPr>
        <w:t xml:space="preserve"> to amend was approved with recusals from Ms. Donna Gilles, Ms. Deanna Parker, and Mr. Eric Raff. </w:t>
      </w:r>
    </w:p>
    <w:p w14:paraId="5BC3342B" w14:textId="77777777" w:rsidR="00E60C8B" w:rsidRPr="00E60C8B" w:rsidRDefault="00E60C8B" w:rsidP="00E60C8B">
      <w:pPr>
        <w:rPr>
          <w:rFonts w:asciiTheme="minorHAnsi" w:eastAsiaTheme="minorHAnsi" w:hAnsiTheme="minorHAnsi" w:cstheme="minorHAnsi"/>
          <w:bCs/>
          <w:sz w:val="24"/>
          <w:szCs w:val="24"/>
        </w:rPr>
      </w:pPr>
    </w:p>
    <w:p w14:paraId="6AB541AA" w14:textId="53A5E088" w:rsidR="00E60C8B" w:rsidRPr="00E60C8B" w:rsidRDefault="00E60C8B" w:rsidP="00E60C8B">
      <w:pPr>
        <w:rPr>
          <w:rFonts w:asciiTheme="minorHAnsi" w:eastAsiaTheme="minorHAnsi" w:hAnsiTheme="minorHAnsi" w:cstheme="minorHAnsi"/>
          <w:bCs/>
          <w:sz w:val="24"/>
          <w:szCs w:val="24"/>
        </w:rPr>
      </w:pPr>
      <w:r w:rsidRPr="00E60C8B">
        <w:rPr>
          <w:rFonts w:asciiTheme="minorHAnsi" w:eastAsiaTheme="minorHAnsi" w:hAnsiTheme="minorHAnsi" w:cstheme="minorHAnsi"/>
          <w:bCs/>
          <w:sz w:val="24"/>
          <w:szCs w:val="24"/>
        </w:rPr>
        <w:t xml:space="preserve">Mr. Richard Kriner asked that the Board recommend, but not require, that the Arc of Northern Virginia reach out to DARS regarding their proposed project. Mr. John Kelly asked that the Board recommend, but not require, that James Madison University speak with George Mason University in order to ensure that they do not reinvent the wheel unnecessarily. Ms. Alexandra Dixon asked that the Board suggest, but not require, that James Madison University consider expanding the age range for the project to 24 or 25 given that people with disabilities sometimes take until the end of age 21 to graduate </w:t>
      </w:r>
      <w:r w:rsidR="00600681">
        <w:rPr>
          <w:rFonts w:asciiTheme="minorHAnsi" w:eastAsiaTheme="minorHAnsi" w:hAnsiTheme="minorHAnsi" w:cstheme="minorHAnsi"/>
          <w:bCs/>
          <w:sz w:val="24"/>
          <w:szCs w:val="24"/>
        </w:rPr>
        <w:t xml:space="preserve">from </w:t>
      </w:r>
      <w:r w:rsidRPr="00E60C8B">
        <w:rPr>
          <w:rFonts w:asciiTheme="minorHAnsi" w:eastAsiaTheme="minorHAnsi" w:hAnsiTheme="minorHAnsi" w:cstheme="minorHAnsi"/>
          <w:bCs/>
          <w:sz w:val="24"/>
          <w:szCs w:val="24"/>
        </w:rPr>
        <w:t xml:space="preserve">high school. The </w:t>
      </w:r>
      <w:r w:rsidRPr="00E60C8B">
        <w:rPr>
          <w:rFonts w:asciiTheme="minorHAnsi" w:eastAsiaTheme="minorHAnsi" w:hAnsiTheme="minorHAnsi" w:cstheme="minorHAnsi"/>
          <w:b/>
          <w:bCs/>
          <w:sz w:val="24"/>
          <w:szCs w:val="24"/>
        </w:rPr>
        <w:t>MOTION</w:t>
      </w:r>
      <w:r w:rsidRPr="00E60C8B">
        <w:rPr>
          <w:rFonts w:asciiTheme="minorHAnsi" w:eastAsiaTheme="minorHAnsi" w:hAnsiTheme="minorHAnsi" w:cstheme="minorHAnsi"/>
          <w:bCs/>
          <w:sz w:val="24"/>
          <w:szCs w:val="24"/>
        </w:rPr>
        <w:t xml:space="preserve"> to approve the six recommended proposals carried unanimously, with recusals from Ms. Parker and Ms. Gilles in connection with the proposal from the Department of Behavioral Health and Developmental Services</w:t>
      </w:r>
      <w:r w:rsidR="00600681">
        <w:rPr>
          <w:rFonts w:asciiTheme="minorHAnsi" w:eastAsiaTheme="minorHAnsi" w:hAnsiTheme="minorHAnsi" w:cstheme="minorHAnsi"/>
          <w:bCs/>
          <w:sz w:val="24"/>
          <w:szCs w:val="24"/>
        </w:rPr>
        <w:t>,</w:t>
      </w:r>
      <w:r w:rsidRPr="00E60C8B">
        <w:rPr>
          <w:rFonts w:asciiTheme="minorHAnsi" w:eastAsiaTheme="minorHAnsi" w:hAnsiTheme="minorHAnsi" w:cstheme="minorHAnsi"/>
          <w:bCs/>
          <w:sz w:val="24"/>
          <w:szCs w:val="24"/>
        </w:rPr>
        <w:t xml:space="preserve"> and a recusal from Mr. Raff in connection with the proposal from the Virginia Department for the Deaf and Hard of Hearing.</w:t>
      </w:r>
    </w:p>
    <w:p w14:paraId="2D03DCD9" w14:textId="77777777" w:rsidR="00E60C8B" w:rsidRDefault="00E60C8B" w:rsidP="00AD42F2">
      <w:pPr>
        <w:rPr>
          <w:rFonts w:asciiTheme="minorHAnsi" w:eastAsia="Calibri" w:hAnsiTheme="minorHAnsi" w:cstheme="minorHAnsi"/>
          <w:b/>
          <w:sz w:val="24"/>
          <w:szCs w:val="24"/>
        </w:rPr>
      </w:pPr>
    </w:p>
    <w:p w14:paraId="127932F7" w14:textId="77777777" w:rsidR="006D2598" w:rsidRPr="006D2598" w:rsidRDefault="006D2598" w:rsidP="006A7C59">
      <w:pPr>
        <w:outlineLvl w:val="1"/>
        <w:rPr>
          <w:rFonts w:ascii="Calibri" w:eastAsiaTheme="minorHAnsi" w:hAnsi="Calibri" w:cs="Garamond"/>
          <w:sz w:val="24"/>
          <w:szCs w:val="24"/>
        </w:rPr>
      </w:pPr>
      <w:r w:rsidRPr="006D2598">
        <w:rPr>
          <w:rFonts w:ascii="Calibri" w:eastAsiaTheme="minorHAnsi" w:hAnsi="Calibri" w:cs="Garamond"/>
          <w:b/>
          <w:sz w:val="24"/>
          <w:szCs w:val="24"/>
        </w:rPr>
        <w:t>APPROVAL OF THE 2020 STATE PLAN UPDATE:</w:t>
      </w:r>
      <w:r w:rsidRPr="006D2598">
        <w:rPr>
          <w:rFonts w:ascii="Calibri" w:eastAsiaTheme="minorHAnsi" w:hAnsi="Calibri" w:cs="Garamond"/>
          <w:sz w:val="24"/>
          <w:szCs w:val="24"/>
        </w:rPr>
        <w:t xml:space="preserve"> </w:t>
      </w:r>
    </w:p>
    <w:p w14:paraId="4EA4E5DA" w14:textId="3D7ADCCF" w:rsidR="006D2598" w:rsidRPr="006D2598" w:rsidRDefault="006D2598" w:rsidP="006A7C59">
      <w:pPr>
        <w:outlineLvl w:val="0"/>
        <w:rPr>
          <w:rFonts w:ascii="Calibri" w:eastAsiaTheme="minorHAnsi" w:hAnsi="Calibri" w:cs="Garamond"/>
          <w:b/>
          <w:sz w:val="28"/>
          <w:szCs w:val="24"/>
        </w:rPr>
      </w:pPr>
      <w:r w:rsidRPr="006D2598">
        <w:rPr>
          <w:rFonts w:ascii="Calibri" w:eastAsiaTheme="minorHAnsi" w:hAnsi="Calibri" w:cs="Garamond"/>
          <w:sz w:val="24"/>
          <w:szCs w:val="24"/>
        </w:rPr>
        <w:t>Ms. Nia Harrison</w:t>
      </w:r>
      <w:r w:rsidR="004B4046">
        <w:rPr>
          <w:rFonts w:ascii="Calibri" w:eastAsiaTheme="minorHAnsi" w:hAnsi="Calibri" w:cs="Garamond"/>
          <w:sz w:val="24"/>
          <w:szCs w:val="24"/>
        </w:rPr>
        <w:t>, Director of Planning, Research, and Evaluation,</w:t>
      </w:r>
      <w:r w:rsidRPr="006D2598">
        <w:rPr>
          <w:rFonts w:ascii="Calibri" w:eastAsiaTheme="minorHAnsi" w:hAnsi="Calibri" w:cs="Garamond"/>
          <w:sz w:val="24"/>
          <w:szCs w:val="24"/>
        </w:rPr>
        <w:t xml:space="preserve"> discussed the requirement that the Board submit an annual update to its State Plan by January 1, 2020. Ms. Harrison provided a summary of the major and minor changes being proposed to the Board’s FFY 2020-1 work plans. Ms. Alexandra Dixon made a </w:t>
      </w:r>
      <w:r w:rsidRPr="006D2598">
        <w:rPr>
          <w:rFonts w:ascii="Calibri" w:eastAsiaTheme="minorHAnsi" w:hAnsi="Calibri" w:cs="Garamond"/>
          <w:b/>
          <w:sz w:val="24"/>
          <w:szCs w:val="24"/>
        </w:rPr>
        <w:t>MOTION</w:t>
      </w:r>
      <w:r w:rsidRPr="006D2598">
        <w:rPr>
          <w:rFonts w:ascii="Calibri" w:eastAsiaTheme="minorHAnsi" w:hAnsi="Calibri" w:cs="Garamond"/>
          <w:sz w:val="24"/>
          <w:szCs w:val="24"/>
        </w:rPr>
        <w:t xml:space="preserve"> to approve the 2020 State Plan Update. This </w:t>
      </w:r>
      <w:r w:rsidRPr="006D2598">
        <w:rPr>
          <w:rFonts w:ascii="Calibri" w:eastAsiaTheme="minorHAnsi" w:hAnsi="Calibri" w:cs="Garamond"/>
          <w:b/>
          <w:sz w:val="24"/>
          <w:szCs w:val="24"/>
        </w:rPr>
        <w:t>MOTION</w:t>
      </w:r>
      <w:r w:rsidRPr="006D2598">
        <w:rPr>
          <w:rFonts w:ascii="Calibri" w:eastAsiaTheme="minorHAnsi" w:hAnsi="Calibri" w:cs="Garamond"/>
          <w:sz w:val="24"/>
          <w:szCs w:val="24"/>
        </w:rPr>
        <w:t xml:space="preserve"> was </w:t>
      </w:r>
      <w:r w:rsidRPr="006D2598">
        <w:rPr>
          <w:rFonts w:ascii="Calibri" w:eastAsiaTheme="minorHAnsi" w:hAnsi="Calibri" w:cs="Garamond"/>
          <w:b/>
          <w:sz w:val="24"/>
          <w:szCs w:val="24"/>
        </w:rPr>
        <w:t>SECONDED</w:t>
      </w:r>
      <w:r w:rsidRPr="006D2598">
        <w:rPr>
          <w:rFonts w:ascii="Calibri" w:eastAsiaTheme="minorHAnsi" w:hAnsi="Calibri" w:cs="Garamond"/>
          <w:sz w:val="24"/>
          <w:szCs w:val="24"/>
        </w:rPr>
        <w:t xml:space="preserve"> by Mr. Matthew Shapiro. The </w:t>
      </w:r>
      <w:r w:rsidRPr="006D2598">
        <w:rPr>
          <w:rFonts w:ascii="Calibri" w:eastAsiaTheme="minorHAnsi" w:hAnsi="Calibri" w:cs="Garamond"/>
          <w:b/>
          <w:sz w:val="24"/>
          <w:szCs w:val="24"/>
        </w:rPr>
        <w:t>MOTION</w:t>
      </w:r>
      <w:r w:rsidRPr="006D2598">
        <w:rPr>
          <w:rFonts w:ascii="Calibri" w:eastAsiaTheme="minorHAnsi" w:hAnsi="Calibri" w:cs="Garamond"/>
          <w:sz w:val="24"/>
          <w:szCs w:val="24"/>
        </w:rPr>
        <w:t xml:space="preserve"> carried unanimously.</w:t>
      </w:r>
      <w:r w:rsidRPr="006D2598">
        <w:rPr>
          <w:rFonts w:ascii="Calibri" w:eastAsiaTheme="minorHAnsi" w:hAnsi="Calibri" w:cs="Garamond"/>
          <w:sz w:val="28"/>
          <w:szCs w:val="24"/>
        </w:rPr>
        <w:t xml:space="preserve"> </w:t>
      </w:r>
    </w:p>
    <w:p w14:paraId="0AFE47D0" w14:textId="77777777" w:rsidR="006D2598" w:rsidRDefault="006D2598" w:rsidP="00AD42F2">
      <w:pPr>
        <w:rPr>
          <w:rFonts w:asciiTheme="minorHAnsi" w:eastAsia="Calibri" w:hAnsiTheme="minorHAnsi" w:cstheme="minorHAnsi"/>
          <w:b/>
          <w:sz w:val="24"/>
          <w:szCs w:val="24"/>
        </w:rPr>
      </w:pPr>
    </w:p>
    <w:p w14:paraId="7F348949" w14:textId="0FA7C70E" w:rsidR="0076610C" w:rsidRPr="003748D3" w:rsidRDefault="0076610C" w:rsidP="006A7C59">
      <w:pPr>
        <w:outlineLvl w:val="1"/>
        <w:rPr>
          <w:rFonts w:asciiTheme="minorHAnsi" w:eastAsia="Calibri" w:hAnsiTheme="minorHAnsi" w:cstheme="minorHAnsi"/>
          <w:b/>
          <w:sz w:val="24"/>
          <w:szCs w:val="24"/>
          <w:u w:val="single"/>
        </w:rPr>
      </w:pPr>
      <w:r w:rsidRPr="003748D3">
        <w:rPr>
          <w:rFonts w:asciiTheme="minorHAnsi" w:eastAsia="Calibri" w:hAnsiTheme="minorHAnsi" w:cstheme="minorHAnsi"/>
          <w:b/>
          <w:sz w:val="24"/>
          <w:szCs w:val="24"/>
          <w:u w:val="single"/>
        </w:rPr>
        <w:t>STANDING COMMITTEE REPORTS</w:t>
      </w:r>
    </w:p>
    <w:p w14:paraId="328C0D5F" w14:textId="77777777" w:rsidR="00DC4320" w:rsidRPr="003748D3" w:rsidRDefault="00DC4320" w:rsidP="00E277DF">
      <w:pPr>
        <w:outlineLvl w:val="0"/>
        <w:rPr>
          <w:rFonts w:asciiTheme="minorHAnsi" w:eastAsia="Calibri" w:hAnsiTheme="minorHAnsi" w:cstheme="minorHAnsi"/>
          <w:b/>
          <w:sz w:val="24"/>
          <w:szCs w:val="24"/>
          <w:u w:val="single"/>
        </w:rPr>
      </w:pPr>
    </w:p>
    <w:p w14:paraId="2934391E" w14:textId="77777777" w:rsidR="006A7C59" w:rsidRDefault="00110197" w:rsidP="006A7C59">
      <w:pPr>
        <w:pStyle w:val="NormalWeb"/>
        <w:spacing w:before="0" w:beforeAutospacing="0" w:after="0" w:afterAutospacing="0"/>
        <w:outlineLvl w:val="1"/>
        <w:rPr>
          <w:rFonts w:asciiTheme="minorHAnsi" w:hAnsiTheme="minorHAnsi" w:cstheme="minorHAnsi"/>
          <w:b/>
          <w:bCs/>
        </w:rPr>
      </w:pPr>
      <w:r w:rsidRPr="003748D3">
        <w:rPr>
          <w:rFonts w:asciiTheme="minorHAnsi" w:hAnsiTheme="minorHAnsi" w:cstheme="minorHAnsi"/>
          <w:b/>
          <w:bCs/>
        </w:rPr>
        <w:t>REPORT OF THE ADVOCACY, OUTREACH, AND TRAINING COMMITTEE</w:t>
      </w:r>
      <w:r w:rsidR="0064038E">
        <w:rPr>
          <w:rFonts w:asciiTheme="minorHAnsi" w:hAnsiTheme="minorHAnsi" w:cstheme="minorHAnsi"/>
          <w:b/>
          <w:bCs/>
        </w:rPr>
        <w:t xml:space="preserve">: </w:t>
      </w:r>
    </w:p>
    <w:p w14:paraId="0D4A26CA" w14:textId="2DD9A6F1" w:rsidR="0064038E" w:rsidRDefault="0064038E" w:rsidP="006A7C59">
      <w:pPr>
        <w:pStyle w:val="NormalWeb"/>
        <w:spacing w:before="0" w:beforeAutospacing="0" w:after="0" w:afterAutospacing="0"/>
        <w:rPr>
          <w:rFonts w:ascii="Calibri" w:hAnsi="Calibri" w:cs="Calibri"/>
          <w:color w:val="000000"/>
        </w:rPr>
      </w:pPr>
      <w:r w:rsidRPr="0064038E">
        <w:rPr>
          <w:rFonts w:ascii="Calibri" w:hAnsi="Calibri" w:cs="Calibri"/>
          <w:color w:val="000000"/>
        </w:rPr>
        <w:t>Ms. Al</w:t>
      </w:r>
      <w:r w:rsidR="003F32D3">
        <w:rPr>
          <w:rFonts w:ascii="Calibri" w:hAnsi="Calibri" w:cs="Calibri"/>
          <w:color w:val="000000"/>
        </w:rPr>
        <w:t xml:space="preserve">ison Coles-Johnson, the </w:t>
      </w:r>
      <w:r w:rsidRPr="0064038E">
        <w:rPr>
          <w:rFonts w:ascii="Calibri" w:hAnsi="Calibri" w:cs="Calibri"/>
          <w:color w:val="000000"/>
        </w:rPr>
        <w:t>Committee Chair, made the following report.</w:t>
      </w:r>
    </w:p>
    <w:p w14:paraId="11E62AB8" w14:textId="77777777" w:rsidR="006A7C59" w:rsidRDefault="006A7C59" w:rsidP="006A7C59">
      <w:pPr>
        <w:pStyle w:val="NormalWeb"/>
        <w:spacing w:before="0" w:beforeAutospacing="0" w:after="0" w:afterAutospacing="0"/>
        <w:rPr>
          <w:rFonts w:ascii="Calibri" w:hAnsi="Calibri" w:cs="Calibri"/>
          <w:color w:val="000000"/>
        </w:rPr>
      </w:pPr>
    </w:p>
    <w:p w14:paraId="79551221" w14:textId="02BCA441" w:rsidR="003F32D3" w:rsidRPr="00B75A1C" w:rsidRDefault="003F32D3" w:rsidP="003F32D3">
      <w:pPr>
        <w:pStyle w:val="Default"/>
        <w:ind w:left="720"/>
        <w:outlineLvl w:val="1"/>
        <w:rPr>
          <w:rFonts w:ascii="Calibri" w:hAnsi="Calibri" w:cs="Calibri"/>
        </w:rPr>
      </w:pPr>
      <w:r w:rsidRPr="00B75A1C">
        <w:rPr>
          <w:rFonts w:ascii="Calibri" w:hAnsi="Calibri" w:cs="Calibri"/>
          <w:b/>
          <w:bCs/>
        </w:rPr>
        <w:t xml:space="preserve">CALL TO ORDER: </w:t>
      </w:r>
      <w:r w:rsidRPr="00B75A1C">
        <w:rPr>
          <w:rFonts w:ascii="Calibri" w:hAnsi="Calibri" w:cs="Calibri"/>
          <w:lang w:val="fr-FR"/>
        </w:rPr>
        <w:t xml:space="preserve">Ms. Allison Coles-Johnson, </w:t>
      </w:r>
      <w:r w:rsidRPr="00B75A1C">
        <w:rPr>
          <w:rFonts w:ascii="Calibri" w:hAnsi="Calibri" w:cs="Calibri"/>
        </w:rPr>
        <w:t>The Committee Chair called to order at 9:19 a.m.</w:t>
      </w:r>
    </w:p>
    <w:p w14:paraId="4FA5755F" w14:textId="77777777" w:rsidR="003F32D3" w:rsidRPr="00B75A1C" w:rsidRDefault="003F32D3" w:rsidP="003F32D3">
      <w:pPr>
        <w:pStyle w:val="Body"/>
        <w:ind w:left="720"/>
        <w:rPr>
          <w:rFonts w:ascii="Calibri" w:eastAsia="Calibri" w:hAnsi="Calibri" w:cs="Calibri"/>
          <w:b/>
          <w:bCs/>
          <w:caps/>
        </w:rPr>
      </w:pPr>
    </w:p>
    <w:p w14:paraId="1994A13E" w14:textId="77777777" w:rsidR="003F32D3" w:rsidRPr="00B75A1C" w:rsidRDefault="003F32D3" w:rsidP="003F32D3">
      <w:pPr>
        <w:pStyle w:val="Body"/>
        <w:ind w:left="720"/>
        <w:rPr>
          <w:rFonts w:ascii="Calibri" w:eastAsia="Calibri" w:hAnsi="Calibri" w:cs="Calibri"/>
          <w:b/>
          <w:bCs/>
          <w:caps/>
          <w:u w:val="single"/>
        </w:rPr>
      </w:pPr>
      <w:r w:rsidRPr="00B75A1C">
        <w:rPr>
          <w:rFonts w:ascii="Calibri" w:hAnsi="Calibri" w:cs="Calibri"/>
          <w:b/>
          <w:bCs/>
          <w:caps/>
          <w:u w:val="single"/>
        </w:rPr>
        <w:t>Review of the Agenda:</w:t>
      </w:r>
    </w:p>
    <w:p w14:paraId="75FA984B" w14:textId="77777777" w:rsidR="003F32D3" w:rsidRPr="00B75A1C" w:rsidRDefault="003F32D3" w:rsidP="003F32D3">
      <w:pPr>
        <w:pStyle w:val="Body"/>
        <w:ind w:left="720"/>
        <w:rPr>
          <w:rFonts w:ascii="Calibri" w:eastAsia="Calibri" w:hAnsi="Calibri" w:cs="Calibri"/>
        </w:rPr>
      </w:pPr>
      <w:r w:rsidRPr="00B75A1C">
        <w:rPr>
          <w:rFonts w:ascii="Calibri" w:hAnsi="Calibri" w:cs="Calibri"/>
        </w:rPr>
        <w:lastRenderedPageBreak/>
        <w:t>The Chair called for an addition to the agenda, “Selection of the Vice Chair”, be inserted after the 9:15 a.m. "Approval of the September Committee Minutes”.</w:t>
      </w:r>
    </w:p>
    <w:p w14:paraId="29B16E1B" w14:textId="77777777" w:rsidR="003F32D3" w:rsidRPr="00B75A1C" w:rsidRDefault="003F32D3" w:rsidP="003F32D3">
      <w:pPr>
        <w:pStyle w:val="Body"/>
        <w:ind w:left="720"/>
        <w:rPr>
          <w:rFonts w:ascii="Calibri" w:eastAsia="Calibri" w:hAnsi="Calibri" w:cs="Calibri"/>
        </w:rPr>
      </w:pPr>
    </w:p>
    <w:p w14:paraId="16D9DB33" w14:textId="77777777" w:rsidR="003F32D3" w:rsidRPr="00B75A1C" w:rsidRDefault="003F32D3" w:rsidP="003F32D3">
      <w:pPr>
        <w:pStyle w:val="Body"/>
        <w:ind w:left="720"/>
        <w:rPr>
          <w:rFonts w:ascii="Calibri" w:eastAsia="Calibri" w:hAnsi="Calibri" w:cs="Calibri"/>
          <w:b/>
          <w:bCs/>
          <w:caps/>
          <w:u w:val="single"/>
        </w:rPr>
      </w:pPr>
      <w:r w:rsidRPr="00B75A1C">
        <w:rPr>
          <w:rFonts w:ascii="Calibri" w:hAnsi="Calibri" w:cs="Calibri"/>
          <w:b/>
          <w:bCs/>
          <w:caps/>
          <w:u w:val="single"/>
        </w:rPr>
        <w:t>Approval of the September Committee Minutes:</w:t>
      </w:r>
    </w:p>
    <w:p w14:paraId="3EBB01C1" w14:textId="77777777" w:rsidR="003F32D3" w:rsidRPr="00B75A1C" w:rsidRDefault="003F32D3" w:rsidP="003F32D3">
      <w:pPr>
        <w:pStyle w:val="Body"/>
        <w:ind w:left="720"/>
        <w:rPr>
          <w:rFonts w:ascii="Calibri" w:eastAsia="Calibri" w:hAnsi="Calibri" w:cs="Calibri"/>
        </w:rPr>
      </w:pPr>
      <w:r w:rsidRPr="00B75A1C">
        <w:rPr>
          <w:rFonts w:ascii="Calibri" w:hAnsi="Calibri" w:cs="Calibri"/>
        </w:rPr>
        <w:t xml:space="preserve">Mr. Matthew Shapiro made a </w:t>
      </w:r>
      <w:r w:rsidRPr="00B75A1C">
        <w:rPr>
          <w:rFonts w:ascii="Calibri" w:hAnsi="Calibri" w:cs="Calibri"/>
          <w:b/>
          <w:bCs/>
        </w:rPr>
        <w:t>MOTION</w:t>
      </w:r>
      <w:r w:rsidRPr="00B75A1C">
        <w:rPr>
          <w:rFonts w:ascii="Calibri" w:hAnsi="Calibri" w:cs="Calibri"/>
        </w:rPr>
        <w:t xml:space="preserve"> to approve the September Committee minutes as written. Ms. Frederique Vincent seconded the </w:t>
      </w:r>
      <w:r w:rsidRPr="00B75A1C">
        <w:rPr>
          <w:rFonts w:ascii="Calibri" w:hAnsi="Calibri" w:cs="Calibri"/>
          <w:b/>
          <w:bCs/>
        </w:rPr>
        <w:t>MOTION</w:t>
      </w:r>
      <w:r w:rsidRPr="00B75A1C">
        <w:rPr>
          <w:rFonts w:ascii="Calibri" w:hAnsi="Calibri" w:cs="Calibri"/>
        </w:rPr>
        <w:t xml:space="preserve">. The </w:t>
      </w:r>
      <w:r w:rsidRPr="00B75A1C">
        <w:rPr>
          <w:rFonts w:ascii="Calibri" w:hAnsi="Calibri" w:cs="Calibri"/>
          <w:b/>
          <w:bCs/>
        </w:rPr>
        <w:t>MOTION</w:t>
      </w:r>
      <w:r w:rsidRPr="00B75A1C">
        <w:rPr>
          <w:rFonts w:ascii="Calibri" w:hAnsi="Calibri" w:cs="Calibri"/>
        </w:rPr>
        <w:t xml:space="preserve"> carried unanimously.</w:t>
      </w:r>
    </w:p>
    <w:p w14:paraId="273F14DE" w14:textId="77777777" w:rsidR="003F32D3" w:rsidRPr="00B75A1C" w:rsidRDefault="003F32D3" w:rsidP="003F32D3">
      <w:pPr>
        <w:pStyle w:val="Body"/>
        <w:ind w:left="720"/>
        <w:rPr>
          <w:rFonts w:ascii="Calibri" w:eastAsia="Calibri" w:hAnsi="Calibri" w:cs="Calibri"/>
        </w:rPr>
      </w:pPr>
    </w:p>
    <w:p w14:paraId="3A1054A0" w14:textId="77777777" w:rsidR="003F32D3" w:rsidRPr="00B75A1C" w:rsidRDefault="003F32D3" w:rsidP="003F32D3">
      <w:pPr>
        <w:pStyle w:val="Body"/>
        <w:ind w:left="720"/>
        <w:rPr>
          <w:rFonts w:ascii="Calibri" w:eastAsia="Calibri" w:hAnsi="Calibri" w:cs="Calibri"/>
          <w:b/>
          <w:bCs/>
          <w:caps/>
          <w:u w:val="single"/>
        </w:rPr>
      </w:pPr>
      <w:r w:rsidRPr="00B75A1C">
        <w:rPr>
          <w:rFonts w:ascii="Calibri" w:hAnsi="Calibri" w:cs="Calibri"/>
          <w:b/>
          <w:bCs/>
          <w:caps/>
          <w:u w:val="single"/>
        </w:rPr>
        <w:t>Selection of Vice Chair:</w:t>
      </w:r>
    </w:p>
    <w:p w14:paraId="1F8B5F02" w14:textId="77777777" w:rsidR="003F32D3" w:rsidRPr="00B75A1C" w:rsidRDefault="003F32D3" w:rsidP="003F32D3">
      <w:pPr>
        <w:pStyle w:val="Body"/>
        <w:ind w:left="720"/>
        <w:rPr>
          <w:rFonts w:ascii="Calibri" w:eastAsia="Calibri" w:hAnsi="Calibri" w:cs="Calibri"/>
        </w:rPr>
      </w:pPr>
      <w:r w:rsidRPr="00B75A1C">
        <w:rPr>
          <w:rFonts w:ascii="Calibri" w:hAnsi="Calibri" w:cs="Calibri"/>
        </w:rPr>
        <w:t xml:space="preserve">Mr. Benjamin Jarvela, Communications Director, briefly explained the role of the Committee Vice Chair. Mr. Eric Mann volunteered himself as the Committee </w:t>
      </w:r>
      <w:proofErr w:type="gramStart"/>
      <w:r w:rsidRPr="00B75A1C">
        <w:rPr>
          <w:rFonts w:ascii="Calibri" w:hAnsi="Calibri" w:cs="Calibri"/>
        </w:rPr>
        <w:t>Vice</w:t>
      </w:r>
      <w:proofErr w:type="gramEnd"/>
      <w:r w:rsidRPr="00B75A1C">
        <w:rPr>
          <w:rFonts w:ascii="Calibri" w:hAnsi="Calibri" w:cs="Calibri"/>
        </w:rPr>
        <w:t xml:space="preserve"> Chair. Ms. Alexandra Dixon made a </w:t>
      </w:r>
      <w:r w:rsidRPr="00B75A1C">
        <w:rPr>
          <w:rFonts w:ascii="Calibri" w:hAnsi="Calibri" w:cs="Calibri"/>
          <w:b/>
          <w:bCs/>
        </w:rPr>
        <w:t>MOTION</w:t>
      </w:r>
      <w:r w:rsidRPr="00B75A1C">
        <w:rPr>
          <w:rFonts w:ascii="Calibri" w:hAnsi="Calibri" w:cs="Calibri"/>
        </w:rPr>
        <w:t xml:space="preserve"> to select Mr. Mann to serve as the Committee </w:t>
      </w:r>
      <w:proofErr w:type="gramStart"/>
      <w:r w:rsidRPr="00B75A1C">
        <w:rPr>
          <w:rFonts w:ascii="Calibri" w:hAnsi="Calibri" w:cs="Calibri"/>
        </w:rPr>
        <w:t>Vice</w:t>
      </w:r>
      <w:proofErr w:type="gramEnd"/>
      <w:r w:rsidRPr="00B75A1C">
        <w:rPr>
          <w:rFonts w:ascii="Calibri" w:hAnsi="Calibri" w:cs="Calibri"/>
        </w:rPr>
        <w:t xml:space="preserve"> Chair. Ms. Jocelyn Kilgore seconded the </w:t>
      </w:r>
      <w:r w:rsidRPr="00B75A1C">
        <w:rPr>
          <w:rFonts w:ascii="Calibri" w:hAnsi="Calibri" w:cs="Calibri"/>
          <w:b/>
          <w:bCs/>
        </w:rPr>
        <w:t>MOTION</w:t>
      </w:r>
      <w:r w:rsidRPr="00B75A1C">
        <w:rPr>
          <w:rFonts w:ascii="Calibri" w:hAnsi="Calibri" w:cs="Calibri"/>
        </w:rPr>
        <w:t xml:space="preserve">. The </w:t>
      </w:r>
      <w:r w:rsidRPr="00B75A1C">
        <w:rPr>
          <w:rFonts w:ascii="Calibri" w:hAnsi="Calibri" w:cs="Calibri"/>
          <w:b/>
          <w:bCs/>
        </w:rPr>
        <w:t>MOTION</w:t>
      </w:r>
      <w:r w:rsidRPr="00B75A1C">
        <w:rPr>
          <w:rFonts w:ascii="Calibri" w:hAnsi="Calibri" w:cs="Calibri"/>
        </w:rPr>
        <w:t xml:space="preserve"> carried unanimously.</w:t>
      </w:r>
    </w:p>
    <w:p w14:paraId="40C8A43F" w14:textId="77777777" w:rsidR="003F32D3" w:rsidRPr="00B75A1C" w:rsidRDefault="003F32D3" w:rsidP="003F32D3">
      <w:pPr>
        <w:pStyle w:val="Body"/>
        <w:ind w:left="720"/>
        <w:rPr>
          <w:rFonts w:ascii="Calibri" w:eastAsia="Calibri" w:hAnsi="Calibri" w:cs="Calibri"/>
        </w:rPr>
      </w:pPr>
    </w:p>
    <w:p w14:paraId="6C51DA87" w14:textId="77777777" w:rsidR="003F32D3" w:rsidRPr="00B75A1C" w:rsidRDefault="003F32D3" w:rsidP="006A7C59">
      <w:pPr>
        <w:pStyle w:val="Body"/>
        <w:ind w:left="720"/>
        <w:outlineLvl w:val="2"/>
        <w:rPr>
          <w:rFonts w:ascii="Calibri" w:eastAsia="Calibri" w:hAnsi="Calibri" w:cs="Calibri"/>
          <w:b/>
          <w:bCs/>
          <w:caps/>
          <w:u w:val="single"/>
        </w:rPr>
      </w:pPr>
      <w:r w:rsidRPr="00B75A1C">
        <w:rPr>
          <w:rFonts w:ascii="Calibri" w:hAnsi="Calibri" w:cs="Calibri"/>
          <w:b/>
          <w:bCs/>
          <w:caps/>
          <w:u w:val="single"/>
        </w:rPr>
        <w:t>Executive Committee Update:</w:t>
      </w:r>
    </w:p>
    <w:p w14:paraId="1B395E7D" w14:textId="191D3999" w:rsidR="003F32D3" w:rsidRPr="00B75A1C" w:rsidRDefault="003F32D3" w:rsidP="003F32D3">
      <w:pPr>
        <w:pStyle w:val="Body"/>
        <w:ind w:left="720"/>
        <w:rPr>
          <w:rFonts w:ascii="Calibri" w:eastAsia="Calibri" w:hAnsi="Calibri" w:cs="Calibri"/>
        </w:rPr>
      </w:pPr>
      <w:r w:rsidRPr="00B75A1C">
        <w:rPr>
          <w:rFonts w:ascii="Calibri" w:hAnsi="Calibri" w:cs="Calibri"/>
        </w:rPr>
        <w:t xml:space="preserve">Mr. Jarvela gave an Executive Committee meeting update covering: the </w:t>
      </w:r>
      <w:proofErr w:type="gramStart"/>
      <w:r w:rsidRPr="00B75A1C">
        <w:rPr>
          <w:rFonts w:ascii="Calibri" w:hAnsi="Calibri" w:cs="Calibri"/>
        </w:rPr>
        <w:t>minutes</w:t>
      </w:r>
      <w:proofErr w:type="gramEnd"/>
      <w:r w:rsidRPr="00B75A1C">
        <w:rPr>
          <w:rFonts w:ascii="Calibri" w:hAnsi="Calibri" w:cs="Calibri"/>
        </w:rPr>
        <w:t xml:space="preserve"> approval, Board members attendance, with a note that one Board member has mi</w:t>
      </w:r>
      <w:r w:rsidR="004B4046">
        <w:rPr>
          <w:rFonts w:ascii="Calibri" w:hAnsi="Calibri" w:cs="Calibri"/>
        </w:rPr>
        <w:t>ssed three</w:t>
      </w:r>
      <w:r w:rsidRPr="00B75A1C">
        <w:rPr>
          <w:rFonts w:ascii="Calibri" w:hAnsi="Calibri" w:cs="Calibri"/>
        </w:rPr>
        <w:t xml:space="preserve"> meetings and that the Governor’s office had been notified. Mr. Jarvela continued with the Executive Director’s update, agency updates, fiscal updates/budget updates, Grant expenditure updates, with a note that the Grant Review Team’s grant proposals up will be up for approval from the Board, and the State Plan progress report and </w:t>
      </w:r>
      <w:r w:rsidR="00600681">
        <w:rPr>
          <w:rFonts w:ascii="Calibri" w:hAnsi="Calibri" w:cs="Calibri"/>
        </w:rPr>
        <w:t>u</w:t>
      </w:r>
      <w:r w:rsidRPr="00B75A1C">
        <w:rPr>
          <w:rFonts w:ascii="Calibri" w:hAnsi="Calibri" w:cs="Calibri"/>
        </w:rPr>
        <w:t>pdate. Mr. Jarvela noted the time allotted in the Board meeting agenda for the outgoing Executive Director, Ms. Heidi Lawyer’s retirement and recognition during the full Board meeting.</w:t>
      </w:r>
    </w:p>
    <w:p w14:paraId="02EA9531" w14:textId="77777777" w:rsidR="003F32D3" w:rsidRPr="00B75A1C" w:rsidRDefault="003F32D3" w:rsidP="003F32D3">
      <w:pPr>
        <w:pStyle w:val="Body"/>
        <w:ind w:left="2291"/>
        <w:rPr>
          <w:rFonts w:ascii="Calibri" w:eastAsia="Calibri" w:hAnsi="Calibri" w:cs="Calibri"/>
        </w:rPr>
      </w:pPr>
    </w:p>
    <w:p w14:paraId="7C6A199E" w14:textId="77777777" w:rsidR="003F32D3" w:rsidRPr="00B75A1C" w:rsidRDefault="003F32D3" w:rsidP="003F32D3">
      <w:pPr>
        <w:pStyle w:val="Body"/>
        <w:ind w:left="720"/>
        <w:rPr>
          <w:rFonts w:ascii="Calibri" w:eastAsia="Calibri" w:hAnsi="Calibri" w:cs="Calibri"/>
          <w:b/>
          <w:bCs/>
          <w:caps/>
          <w:u w:val="single"/>
        </w:rPr>
      </w:pPr>
      <w:r w:rsidRPr="00B75A1C">
        <w:rPr>
          <w:rFonts w:ascii="Calibri" w:hAnsi="Calibri" w:cs="Calibri"/>
          <w:b/>
          <w:bCs/>
          <w:caps/>
          <w:u w:val="single"/>
        </w:rPr>
        <w:t>PIP Update:</w:t>
      </w:r>
    </w:p>
    <w:p w14:paraId="0D65B1AC" w14:textId="77777777" w:rsidR="003F32D3" w:rsidRPr="00B75A1C" w:rsidRDefault="003F32D3" w:rsidP="003F32D3">
      <w:pPr>
        <w:pStyle w:val="Body"/>
        <w:ind w:left="720"/>
        <w:rPr>
          <w:rFonts w:ascii="Calibri" w:eastAsia="Calibri" w:hAnsi="Calibri" w:cs="Calibri"/>
        </w:rPr>
      </w:pPr>
      <w:r w:rsidRPr="00B75A1C">
        <w:rPr>
          <w:rFonts w:ascii="Calibri" w:hAnsi="Calibri" w:cs="Calibri"/>
        </w:rPr>
        <w:t xml:space="preserve">Dr. Penni Sweetenburg-Lee gave an update on the Training Programs department progress this quarter. Based on a series of personal circumstances within the Training Programs staff, they have been understaffed based on various personal leave time. This has led to a goal of restructuring and reorganizing the management of Training Programs. </w:t>
      </w:r>
    </w:p>
    <w:p w14:paraId="115DD3DA" w14:textId="77777777" w:rsidR="003F32D3" w:rsidRPr="00B75A1C" w:rsidRDefault="003F32D3" w:rsidP="003F32D3">
      <w:pPr>
        <w:pStyle w:val="Body"/>
        <w:ind w:left="720"/>
        <w:rPr>
          <w:rFonts w:ascii="Calibri" w:eastAsia="Calibri" w:hAnsi="Calibri" w:cs="Calibri"/>
        </w:rPr>
      </w:pPr>
    </w:p>
    <w:p w14:paraId="579506CB" w14:textId="39CDD1F6" w:rsidR="003F32D3" w:rsidRDefault="003F32D3" w:rsidP="003F32D3">
      <w:pPr>
        <w:pStyle w:val="Body"/>
        <w:ind w:left="720"/>
        <w:rPr>
          <w:rFonts w:ascii="Calibri" w:hAnsi="Calibri" w:cs="Calibri"/>
        </w:rPr>
      </w:pPr>
      <w:r w:rsidRPr="00B75A1C">
        <w:rPr>
          <w:rFonts w:ascii="Calibri" w:hAnsi="Calibri" w:cs="Calibri"/>
        </w:rPr>
        <w:t xml:space="preserve">Dr. Sweetenburg-Lee commented that Partners </w:t>
      </w:r>
      <w:proofErr w:type="gramStart"/>
      <w:r w:rsidRPr="00B75A1C">
        <w:rPr>
          <w:rFonts w:ascii="Calibri" w:hAnsi="Calibri" w:cs="Calibri"/>
        </w:rPr>
        <w:t>In</w:t>
      </w:r>
      <w:proofErr w:type="gramEnd"/>
      <w:r w:rsidRPr="00B75A1C">
        <w:rPr>
          <w:rFonts w:ascii="Calibri" w:hAnsi="Calibri" w:cs="Calibri"/>
        </w:rPr>
        <w:t xml:space="preserve"> Policymaking (PIP) program held three successful sessions and noted the upcoming session in January. Ms. Ronita Wilson, Alumni Development Coordinator</w:t>
      </w:r>
      <w:r w:rsidR="00600681">
        <w:rPr>
          <w:rFonts w:ascii="Calibri" w:hAnsi="Calibri" w:cs="Calibri"/>
        </w:rPr>
        <w:t xml:space="preserve">, </w:t>
      </w:r>
      <w:r w:rsidRPr="00B75A1C">
        <w:rPr>
          <w:rFonts w:ascii="Calibri" w:hAnsi="Calibri" w:cs="Calibri"/>
        </w:rPr>
        <w:t xml:space="preserve">has covered the PIP program procurement process, which had undergone a series of changes. Dr. Sweetenburg-Lee discussed </w:t>
      </w:r>
      <w:r w:rsidR="00600681">
        <w:rPr>
          <w:rFonts w:ascii="Calibri" w:hAnsi="Calibri" w:cs="Calibri"/>
        </w:rPr>
        <w:t xml:space="preserve">that </w:t>
      </w:r>
      <w:r w:rsidRPr="00B75A1C">
        <w:rPr>
          <w:rFonts w:ascii="Calibri" w:hAnsi="Calibri" w:cs="Calibri"/>
        </w:rPr>
        <w:t>The Capitol Day program was</w:t>
      </w:r>
      <w:r>
        <w:rPr>
          <w:rFonts w:ascii="Calibri" w:hAnsi="Calibri" w:cs="Calibri"/>
        </w:rPr>
        <w:t xml:space="preserve"> a</w:t>
      </w:r>
      <w:r w:rsidRPr="00B75A1C">
        <w:rPr>
          <w:rFonts w:ascii="Calibri" w:hAnsi="Calibri" w:cs="Calibri"/>
        </w:rPr>
        <w:t xml:space="preserve"> success. Partners were able to engage with the agency representatives and legislators who served on the panel. She noted the impact of having Delegate Delores McQuinn present as the keynote speaker, and the Delegate’s direct interaction with the Partners and their advocacy testimonies. </w:t>
      </w:r>
      <w:r w:rsidRPr="00B75A1C">
        <w:rPr>
          <w:rFonts w:ascii="Calibri" w:hAnsi="Calibri" w:cs="Calibri"/>
          <w:lang w:val="nl-NL"/>
        </w:rPr>
        <w:t>Dr. Sweetenburg-Lee</w:t>
      </w:r>
      <w:r w:rsidRPr="00B75A1C">
        <w:rPr>
          <w:rFonts w:ascii="Calibri" w:hAnsi="Calibri" w:cs="Calibri"/>
        </w:rPr>
        <w:t xml:space="preserve"> discussed the panel participants and the process of engaging with the Partners on their advocacy issues.</w:t>
      </w:r>
    </w:p>
    <w:p w14:paraId="0B328738" w14:textId="77777777" w:rsidR="003F32D3" w:rsidRPr="00B75A1C" w:rsidRDefault="003F32D3" w:rsidP="003F32D3">
      <w:pPr>
        <w:pStyle w:val="Body"/>
        <w:ind w:left="720"/>
        <w:rPr>
          <w:rFonts w:ascii="Calibri" w:eastAsia="Calibri" w:hAnsi="Calibri" w:cs="Calibri"/>
        </w:rPr>
      </w:pPr>
    </w:p>
    <w:p w14:paraId="2C7A3148" w14:textId="24BBE567" w:rsidR="003F32D3" w:rsidRPr="00B75A1C" w:rsidRDefault="003F32D3" w:rsidP="003F32D3">
      <w:pPr>
        <w:pStyle w:val="Body"/>
        <w:ind w:left="720"/>
        <w:rPr>
          <w:rFonts w:ascii="Calibri" w:eastAsia="Calibri" w:hAnsi="Calibri" w:cs="Calibri"/>
        </w:rPr>
      </w:pPr>
      <w:r w:rsidRPr="00B75A1C">
        <w:rPr>
          <w:rFonts w:ascii="Calibri" w:hAnsi="Calibri" w:cs="Calibri"/>
          <w:lang w:val="nl-NL"/>
        </w:rPr>
        <w:t>Dr. Sweetenburg-Lee</w:t>
      </w:r>
      <w:r w:rsidRPr="00B75A1C">
        <w:rPr>
          <w:rFonts w:ascii="Calibri" w:hAnsi="Calibri" w:cs="Calibri"/>
        </w:rPr>
        <w:t xml:space="preserve"> noted that the overall program goal is for staff to facilitate Partners’ communication with legislators to create effective policy change. </w:t>
      </w:r>
      <w:r w:rsidRPr="00B75A1C">
        <w:rPr>
          <w:rFonts w:ascii="Calibri" w:hAnsi="Calibri" w:cs="Calibri"/>
          <w:lang w:val="nl-NL"/>
        </w:rPr>
        <w:t>Dr. Sweetenburg-Lee</w:t>
      </w:r>
      <w:r w:rsidRPr="00B75A1C">
        <w:rPr>
          <w:rFonts w:ascii="Calibri" w:hAnsi="Calibri" w:cs="Calibri"/>
        </w:rPr>
        <w:t xml:space="preserve"> commented that this goal falls in</w:t>
      </w:r>
      <w:r>
        <w:rPr>
          <w:rFonts w:ascii="Calibri" w:hAnsi="Calibri" w:cs="Calibri"/>
        </w:rPr>
        <w:t xml:space="preserve"> </w:t>
      </w:r>
      <w:r w:rsidRPr="00B75A1C">
        <w:rPr>
          <w:rFonts w:ascii="Calibri" w:hAnsi="Calibri" w:cs="Calibri"/>
        </w:rPr>
        <w:t xml:space="preserve">line with the updated PIP 2020 project goal. Currently there are 24 Partners and roughly 78% of them have been able to meet with their legislators and provide a write up on their experience. </w:t>
      </w:r>
      <w:r w:rsidRPr="00B75A1C">
        <w:rPr>
          <w:rFonts w:ascii="Calibri" w:hAnsi="Calibri" w:cs="Calibri"/>
          <w:lang w:val="nl-NL"/>
        </w:rPr>
        <w:t>Dr. Sweetenburg-Lee</w:t>
      </w:r>
      <w:r w:rsidRPr="00B75A1C">
        <w:rPr>
          <w:rFonts w:ascii="Calibri" w:hAnsi="Calibri" w:cs="Calibri"/>
        </w:rPr>
        <w:t xml:space="preserve"> handed out copies of the PIP 2019/20 program booklet. Mr. Shapiro and Ms. Kilgore commented on the organization and the presentation of the information in the booklet. Mr. Mann asked about an electronic version of the document and whether that could be shared with other organizations and businesses. Mr. Jarvela and </w:t>
      </w:r>
      <w:r w:rsidRPr="00B75A1C">
        <w:rPr>
          <w:rFonts w:ascii="Calibri" w:hAnsi="Calibri" w:cs="Calibri"/>
          <w:lang w:val="nl-NL"/>
        </w:rPr>
        <w:t>Dr. Sweetenburg-Lee</w:t>
      </w:r>
      <w:r w:rsidRPr="00B75A1C">
        <w:rPr>
          <w:rFonts w:ascii="Calibri" w:hAnsi="Calibri" w:cs="Calibri"/>
        </w:rPr>
        <w:t xml:space="preserve"> agreed that it could be shared. </w:t>
      </w:r>
      <w:r w:rsidRPr="00B75A1C">
        <w:rPr>
          <w:rFonts w:ascii="Calibri" w:hAnsi="Calibri" w:cs="Calibri"/>
          <w:lang w:val="nl-NL"/>
        </w:rPr>
        <w:t>Dr. Sweetenburg-Lee</w:t>
      </w:r>
      <w:r w:rsidRPr="00B75A1C">
        <w:rPr>
          <w:rFonts w:ascii="Calibri" w:hAnsi="Calibri" w:cs="Calibri"/>
        </w:rPr>
        <w:t xml:space="preserve"> continued the report, </w:t>
      </w:r>
      <w:r w:rsidR="00600681">
        <w:rPr>
          <w:rFonts w:ascii="Calibri" w:hAnsi="Calibri" w:cs="Calibri"/>
        </w:rPr>
        <w:t>and</w:t>
      </w:r>
      <w:r w:rsidRPr="00B75A1C">
        <w:rPr>
          <w:rFonts w:ascii="Calibri" w:hAnsi="Calibri" w:cs="Calibri"/>
        </w:rPr>
        <w:t xml:space="preserve"> noted the Request for Proposals (RFP) for the vendor providing nursing services for the Training</w:t>
      </w:r>
      <w:r>
        <w:rPr>
          <w:rFonts w:ascii="Calibri" w:hAnsi="Calibri" w:cs="Calibri"/>
        </w:rPr>
        <w:t xml:space="preserve"> programs. The new vendor, ATC </w:t>
      </w:r>
      <w:r w:rsidRPr="00B75A1C">
        <w:rPr>
          <w:rFonts w:ascii="Calibri" w:hAnsi="Calibri" w:cs="Calibri"/>
        </w:rPr>
        <w:t>Healthcare Services, have been selected, and the new staff have to be trained for the upcoming PIP sessions (January 10-11, 2020).</w:t>
      </w:r>
    </w:p>
    <w:p w14:paraId="66C16B00" w14:textId="77777777" w:rsidR="003F32D3" w:rsidRPr="00B75A1C" w:rsidRDefault="003F32D3" w:rsidP="003F32D3">
      <w:pPr>
        <w:pStyle w:val="Body"/>
        <w:ind w:left="720"/>
        <w:rPr>
          <w:rFonts w:ascii="Calibri" w:eastAsia="Calibri" w:hAnsi="Calibri" w:cs="Calibri"/>
        </w:rPr>
      </w:pPr>
    </w:p>
    <w:p w14:paraId="2532C2A8" w14:textId="77777777" w:rsidR="003F32D3" w:rsidRPr="00B75A1C" w:rsidRDefault="003F32D3" w:rsidP="006A7C59">
      <w:pPr>
        <w:pStyle w:val="Body"/>
        <w:ind w:left="720"/>
        <w:outlineLvl w:val="2"/>
        <w:rPr>
          <w:rFonts w:ascii="Calibri" w:eastAsia="Calibri" w:hAnsi="Calibri" w:cs="Calibri"/>
          <w:b/>
          <w:bCs/>
          <w:caps/>
          <w:u w:val="single"/>
        </w:rPr>
      </w:pPr>
      <w:r w:rsidRPr="00B75A1C">
        <w:rPr>
          <w:rFonts w:ascii="Calibri" w:hAnsi="Calibri" w:cs="Calibri"/>
          <w:b/>
          <w:bCs/>
          <w:caps/>
          <w:u w:val="single"/>
        </w:rPr>
        <w:t>ALUMNI DEVELOPMENT PROGRAM Update:</w:t>
      </w:r>
    </w:p>
    <w:p w14:paraId="276270D6" w14:textId="7A2EF347" w:rsidR="003F32D3" w:rsidRPr="00B75A1C" w:rsidRDefault="003F32D3" w:rsidP="003F32D3">
      <w:pPr>
        <w:pStyle w:val="Body"/>
        <w:ind w:left="720"/>
        <w:rPr>
          <w:rFonts w:ascii="Calibri" w:eastAsia="Calibri" w:hAnsi="Calibri" w:cs="Calibri"/>
        </w:rPr>
      </w:pPr>
      <w:r w:rsidRPr="00B75A1C">
        <w:rPr>
          <w:rFonts w:ascii="Calibri" w:hAnsi="Calibri" w:cs="Calibri"/>
        </w:rPr>
        <w:t xml:space="preserve">Dr. Sweetenburg-Lee commented that Alumni Development Program (ADP) held a Retreat on August 1-3, 2019. The purpose of ADP Retreat was to discuss the mission and vision of the program from this event Training staff were given an agenda from alumni of topics and legislative training events they would like to have. </w:t>
      </w:r>
      <w:r w:rsidRPr="00B75A1C">
        <w:rPr>
          <w:rFonts w:ascii="Calibri" w:hAnsi="Calibri" w:cs="Calibri"/>
          <w:lang w:val="nl-NL"/>
        </w:rPr>
        <w:t xml:space="preserve">Dr. Sweetenburg-Lee </w:t>
      </w:r>
      <w:r w:rsidRPr="00B75A1C">
        <w:rPr>
          <w:rFonts w:ascii="Calibri" w:hAnsi="Calibri" w:cs="Calibri"/>
        </w:rPr>
        <w:t xml:space="preserve">explained that based on the timing of the circumstances resulting in extended personal leaves within the Training Department, their event goals were unable to be met in the time. Staff have communicated with alumni members of the TAA. </w:t>
      </w:r>
      <w:r w:rsidRPr="00B75A1C">
        <w:rPr>
          <w:rFonts w:ascii="Calibri" w:hAnsi="Calibri" w:cs="Calibri"/>
          <w:lang w:val="nl-NL"/>
        </w:rPr>
        <w:t>Dr. Sweetenburg-Lee</w:t>
      </w:r>
      <w:r w:rsidRPr="00B75A1C">
        <w:rPr>
          <w:rFonts w:ascii="Calibri" w:hAnsi="Calibri" w:cs="Calibri"/>
        </w:rPr>
        <w:t xml:space="preserve"> mentioned the upcoming Developmental Disabilities Advocacy Days during the upcoming General Assembly session. Alumni have requested a brand identity and so there has been an effort to purchase scarves and hats to help identify TAA amongst other organizations participating in DD Day. </w:t>
      </w:r>
      <w:r w:rsidRPr="00B75A1C">
        <w:rPr>
          <w:rFonts w:ascii="Calibri" w:hAnsi="Calibri" w:cs="Calibri"/>
          <w:lang w:val="nl-NL"/>
        </w:rPr>
        <w:t>Dr. Sweetenburg-Lee</w:t>
      </w:r>
      <w:r w:rsidRPr="00B75A1C">
        <w:rPr>
          <w:rFonts w:ascii="Calibri" w:hAnsi="Calibri" w:cs="Calibri"/>
        </w:rPr>
        <w:t xml:space="preserve"> believe</w:t>
      </w:r>
      <w:r w:rsidR="00600681">
        <w:rPr>
          <w:rFonts w:ascii="Calibri" w:hAnsi="Calibri" w:cs="Calibri"/>
        </w:rPr>
        <w:t>s</w:t>
      </w:r>
      <w:r w:rsidRPr="00B75A1C">
        <w:rPr>
          <w:rFonts w:ascii="Calibri" w:hAnsi="Calibri" w:cs="Calibri"/>
        </w:rPr>
        <w:t xml:space="preserve"> this event is a great networking opportunity for TAA members to connect with other advocates and current Partners. </w:t>
      </w:r>
    </w:p>
    <w:p w14:paraId="068F985D" w14:textId="77777777" w:rsidR="003F32D3" w:rsidRPr="00B75A1C" w:rsidRDefault="003F32D3" w:rsidP="003F32D3">
      <w:pPr>
        <w:pStyle w:val="Body"/>
        <w:ind w:left="720"/>
        <w:rPr>
          <w:rFonts w:ascii="Calibri" w:eastAsia="Calibri" w:hAnsi="Calibri" w:cs="Calibri"/>
        </w:rPr>
      </w:pPr>
    </w:p>
    <w:p w14:paraId="4DD4DA5C" w14:textId="77777777" w:rsidR="003F32D3" w:rsidRPr="00B75A1C" w:rsidRDefault="003F32D3" w:rsidP="003F32D3">
      <w:pPr>
        <w:pStyle w:val="Body"/>
        <w:ind w:left="720"/>
        <w:rPr>
          <w:rFonts w:ascii="Calibri" w:eastAsia="Calibri" w:hAnsi="Calibri" w:cs="Calibri"/>
        </w:rPr>
      </w:pPr>
      <w:r w:rsidRPr="00B75A1C">
        <w:rPr>
          <w:rFonts w:ascii="Calibri" w:hAnsi="Calibri" w:cs="Calibri"/>
          <w:lang w:val="nl-NL"/>
        </w:rPr>
        <w:t xml:space="preserve">Dr. Sweetenburg-Lee </w:t>
      </w:r>
      <w:r w:rsidRPr="00B75A1C">
        <w:rPr>
          <w:rFonts w:ascii="Calibri" w:hAnsi="Calibri" w:cs="Calibri"/>
        </w:rPr>
        <w:t>added that there is an effort to organize alumni to attend a Town Hall event (January 2, 2019) with Delegate Delores McQuinn that would discuss legislative advocacy practices.</w:t>
      </w:r>
    </w:p>
    <w:p w14:paraId="79C9EC8F" w14:textId="77777777" w:rsidR="003F32D3" w:rsidRPr="00B75A1C" w:rsidRDefault="003F32D3" w:rsidP="003F32D3">
      <w:pPr>
        <w:pStyle w:val="Body"/>
        <w:rPr>
          <w:rFonts w:ascii="Calibri" w:eastAsia="Calibri" w:hAnsi="Calibri" w:cs="Calibri"/>
          <w:i/>
          <w:iCs/>
        </w:rPr>
      </w:pPr>
    </w:p>
    <w:p w14:paraId="528534CA" w14:textId="77777777" w:rsidR="003F32D3" w:rsidRPr="00B75A1C" w:rsidRDefault="003F32D3" w:rsidP="006A7C59">
      <w:pPr>
        <w:pStyle w:val="Body"/>
        <w:ind w:left="720"/>
        <w:outlineLvl w:val="2"/>
        <w:rPr>
          <w:rFonts w:ascii="Calibri" w:eastAsia="Calibri" w:hAnsi="Calibri" w:cs="Calibri"/>
          <w:b/>
          <w:bCs/>
          <w:u w:val="single"/>
        </w:rPr>
      </w:pPr>
      <w:r w:rsidRPr="00B75A1C">
        <w:rPr>
          <w:rFonts w:ascii="Calibri" w:hAnsi="Calibri" w:cs="Calibri"/>
          <w:b/>
          <w:bCs/>
          <w:u w:val="single"/>
        </w:rPr>
        <w:t>YOUTH LEADERSHIP ACADEMY UPDATE:</w:t>
      </w:r>
    </w:p>
    <w:p w14:paraId="38EA7E7B" w14:textId="77777777" w:rsidR="006A7C59" w:rsidRDefault="003F32D3" w:rsidP="003F32D3">
      <w:pPr>
        <w:pStyle w:val="Body"/>
        <w:ind w:left="720"/>
        <w:rPr>
          <w:rFonts w:ascii="Calibri" w:hAnsi="Calibri" w:cs="Calibri"/>
        </w:rPr>
      </w:pPr>
      <w:r w:rsidRPr="00B75A1C">
        <w:rPr>
          <w:rFonts w:ascii="Calibri" w:hAnsi="Calibri" w:cs="Calibri"/>
        </w:rPr>
        <w:t xml:space="preserve">Dr. Sweetenburg-Lee discussed the upcoming Youth Leadership Academy program on July 13-16, 2020 to be held at Virginia State University. Dr. Sweetenburg-Lee explained that the agendas are being developed and the application will be available next Monday, December 9, 2019. Applications will be due by Friday, March 27, 2020 by 5:00PM. Dr. Sweetenburg-Lee requested references and promotion of the application by Board members. There are 25 available slots and all costs are covered by the Board. Ms. Jamie Snead asked about whether the application process has a tracking system of </w:t>
      </w:r>
      <w:r w:rsidRPr="00B75A1C">
        <w:rPr>
          <w:rFonts w:ascii="Calibri" w:hAnsi="Calibri" w:cs="Calibri"/>
        </w:rPr>
        <w:lastRenderedPageBreak/>
        <w:t>where the applicants found out about the program. Dr. Sweetenburg-Lee explained that applicants are asked but it has not been formally tracked.</w:t>
      </w:r>
    </w:p>
    <w:p w14:paraId="4775797B" w14:textId="62B79C0D" w:rsidR="005B7CDE" w:rsidRDefault="006A7C59" w:rsidP="003F32D3">
      <w:pPr>
        <w:pStyle w:val="Body"/>
        <w:ind w:left="720"/>
        <w:rPr>
          <w:rFonts w:ascii="Calibri" w:hAnsi="Calibri" w:cs="Calibri"/>
          <w:b/>
          <w:bCs/>
          <w:caps/>
          <w:u w:val="single"/>
        </w:rPr>
      </w:pPr>
      <w:r>
        <w:rPr>
          <w:rFonts w:ascii="Calibri" w:hAnsi="Calibri" w:cs="Calibri"/>
          <w:b/>
          <w:bCs/>
          <w:caps/>
          <w:u w:val="single"/>
        </w:rPr>
        <w:t xml:space="preserve"> </w:t>
      </w:r>
    </w:p>
    <w:p w14:paraId="50756D0B" w14:textId="1BE8A7AE" w:rsidR="003F32D3" w:rsidRPr="00B75A1C" w:rsidRDefault="003F32D3" w:rsidP="006A7C59">
      <w:pPr>
        <w:pStyle w:val="Body"/>
        <w:ind w:left="720"/>
        <w:outlineLvl w:val="2"/>
        <w:rPr>
          <w:rFonts w:ascii="Calibri" w:eastAsia="Calibri" w:hAnsi="Calibri" w:cs="Calibri"/>
          <w:b/>
          <w:bCs/>
          <w:caps/>
          <w:u w:val="single"/>
        </w:rPr>
      </w:pPr>
      <w:r w:rsidRPr="00B75A1C">
        <w:rPr>
          <w:rFonts w:ascii="Calibri" w:hAnsi="Calibri" w:cs="Calibri"/>
          <w:b/>
          <w:bCs/>
          <w:caps/>
          <w:u w:val="single"/>
        </w:rPr>
        <w:t>Communications Update:</w:t>
      </w:r>
    </w:p>
    <w:p w14:paraId="53E5227C" w14:textId="77777777" w:rsidR="006A7C59" w:rsidRDefault="003F32D3" w:rsidP="003F32D3">
      <w:pPr>
        <w:pStyle w:val="Body"/>
        <w:ind w:left="720"/>
        <w:rPr>
          <w:rFonts w:ascii="Calibri" w:hAnsi="Calibri" w:cs="Calibri"/>
        </w:rPr>
      </w:pPr>
      <w:r w:rsidRPr="00B75A1C">
        <w:rPr>
          <w:rFonts w:ascii="Calibri" w:hAnsi="Calibri" w:cs="Calibri"/>
        </w:rPr>
        <w:t xml:space="preserve">Mr. Jarvela gave an update on the Communications Department. Mr. Jarvela discussed the upcoming YLA 2020 recruitment starting Monday, December 9, 2019, and encouraged the Board members to share and promote the YLA application. Mr. Jarvela gave an overview of the Disability History Awareness Month (DHAM) social media campaign, the Governor’s DHAM proclamation, yearly Alumni surveys, and the </w:t>
      </w:r>
      <w:proofErr w:type="spellStart"/>
      <w:r w:rsidRPr="00B75A1C">
        <w:rPr>
          <w:rFonts w:ascii="Calibri" w:hAnsi="Calibri" w:cs="Calibri"/>
        </w:rPr>
        <w:t>MeWe</w:t>
      </w:r>
      <w:proofErr w:type="spellEnd"/>
      <w:r w:rsidRPr="00B75A1C">
        <w:rPr>
          <w:rFonts w:ascii="Calibri" w:hAnsi="Calibri" w:cs="Calibri"/>
        </w:rPr>
        <w:t xml:space="preserve"> social network fee ($2/monthly). Mr. Jarvela mentioned the upcoming proposals of adding an Instagram account to the Board’s social media presence. Ms. Vincent asked for a full social media list of the Board sites be shared with Board members. Mr. Jarvela explained the design and purpose of </w:t>
      </w:r>
      <w:proofErr w:type="spellStart"/>
      <w:r w:rsidRPr="00B75A1C">
        <w:rPr>
          <w:rFonts w:ascii="Calibri" w:hAnsi="Calibri" w:cs="Calibri"/>
        </w:rPr>
        <w:t>MeWe</w:t>
      </w:r>
      <w:proofErr w:type="spellEnd"/>
      <w:r w:rsidRPr="00B75A1C">
        <w:rPr>
          <w:rFonts w:ascii="Calibri" w:hAnsi="Calibri" w:cs="Calibri"/>
        </w:rPr>
        <w:t xml:space="preserve"> as a network, and the downsides to Facebook and its lacking user base for our target audience. Discussion ensued about the importance and impact of various social media networks. Mr. Jarvela gave an update on the Project Living Well grant project’s documents and an overview of the project objective. Ms. Vincent asked for an email or communication when the Project Living Well assets are available online. Mr. Jarvela agreed and explained that there would be a promotional marketing effort for the project as the documents are published. Mr. Shapiro asked about the need for the Assessments with the Project Living Well project on the table. Mr. Jarvela expanded and explained that the Board is statutorily required to produce the Assessments, but that staff is working to redevelop the process of the Assessments and make them more visually accessible.</w:t>
      </w:r>
    </w:p>
    <w:p w14:paraId="4A749332" w14:textId="442ED66E" w:rsidR="003F32D3" w:rsidRPr="00B75A1C" w:rsidRDefault="006A7C59" w:rsidP="003F32D3">
      <w:pPr>
        <w:pStyle w:val="Body"/>
        <w:ind w:left="720"/>
        <w:rPr>
          <w:rFonts w:ascii="Calibri" w:eastAsia="Calibri" w:hAnsi="Calibri" w:cs="Calibri"/>
        </w:rPr>
      </w:pPr>
      <w:r w:rsidRPr="00B75A1C">
        <w:rPr>
          <w:rFonts w:ascii="Calibri" w:eastAsia="Calibri" w:hAnsi="Calibri" w:cs="Calibri"/>
        </w:rPr>
        <w:t xml:space="preserve"> </w:t>
      </w:r>
    </w:p>
    <w:p w14:paraId="753FAEE4" w14:textId="77777777" w:rsidR="003F32D3" w:rsidRPr="00B75A1C" w:rsidRDefault="003F32D3" w:rsidP="00E7172F">
      <w:pPr>
        <w:pStyle w:val="Body"/>
        <w:ind w:left="720"/>
        <w:outlineLvl w:val="2"/>
        <w:rPr>
          <w:rFonts w:ascii="Calibri" w:eastAsia="Calibri" w:hAnsi="Calibri" w:cs="Calibri"/>
          <w:b/>
          <w:bCs/>
          <w:caps/>
          <w:u w:val="single"/>
        </w:rPr>
      </w:pPr>
      <w:r w:rsidRPr="00B75A1C">
        <w:rPr>
          <w:rFonts w:ascii="Calibri" w:hAnsi="Calibri" w:cs="Calibri"/>
          <w:b/>
          <w:bCs/>
          <w:caps/>
          <w:u w:val="single"/>
        </w:rPr>
        <w:t>Committee Naming Discussion:</w:t>
      </w:r>
    </w:p>
    <w:p w14:paraId="272556D8" w14:textId="5A75A800" w:rsidR="003F32D3" w:rsidRPr="00B75A1C" w:rsidRDefault="003F32D3" w:rsidP="003F32D3">
      <w:pPr>
        <w:pStyle w:val="Body"/>
        <w:ind w:left="720"/>
        <w:rPr>
          <w:rFonts w:ascii="Calibri" w:eastAsia="Calibri" w:hAnsi="Calibri" w:cs="Calibri"/>
        </w:rPr>
      </w:pPr>
      <w:r w:rsidRPr="00B75A1C">
        <w:rPr>
          <w:rFonts w:ascii="Calibri" w:hAnsi="Calibri" w:cs="Calibri"/>
        </w:rPr>
        <w:t xml:space="preserve">The Chair asked Mr. Jarvela to give an overview of the purpose of renaming the committee. </w:t>
      </w:r>
      <w:r w:rsidRPr="00B75A1C">
        <w:rPr>
          <w:rFonts w:ascii="Calibri" w:hAnsi="Calibri" w:cs="Calibri"/>
          <w:lang w:val="pt-PT"/>
        </w:rPr>
        <w:t xml:space="preserve">Mr. Jarvela </w:t>
      </w:r>
      <w:r w:rsidRPr="00B75A1C">
        <w:rPr>
          <w:rFonts w:ascii="Calibri" w:hAnsi="Calibri" w:cs="Calibri"/>
        </w:rPr>
        <w:t>referred to the September 11, 2019</w:t>
      </w:r>
      <w:r>
        <w:rPr>
          <w:rFonts w:ascii="Calibri" w:hAnsi="Calibri" w:cs="Calibri"/>
        </w:rPr>
        <w:t>,</w:t>
      </w:r>
      <w:r w:rsidRPr="00B75A1C">
        <w:rPr>
          <w:rFonts w:ascii="Calibri" w:hAnsi="Calibri" w:cs="Calibri"/>
        </w:rPr>
        <w:t xml:space="preserve"> Board meeting and the resulting restructuring of the committee responsibilities and then the discussion developed a list of possible new committee names. Mr. Jarvela reminded the </w:t>
      </w:r>
      <w:r w:rsidR="00600681">
        <w:rPr>
          <w:rFonts w:ascii="Calibri" w:hAnsi="Calibri" w:cs="Calibri"/>
        </w:rPr>
        <w:t>C</w:t>
      </w:r>
      <w:r w:rsidRPr="00B75A1C">
        <w:rPr>
          <w:rFonts w:ascii="Calibri" w:hAnsi="Calibri" w:cs="Calibri"/>
        </w:rPr>
        <w:t>ommittee that the committee names and structure were developed/decided based on the staff who chaired the committees, most of these pieces have changed in the past few years and so it was decided to give the committees a chance to update the name. Mr. Shapiro offered the name “ACT: Advocacy, Communications, and Training</w:t>
      </w:r>
      <w:r>
        <w:rPr>
          <w:rFonts w:ascii="Calibri" w:hAnsi="Calibri" w:cs="Calibri"/>
        </w:rPr>
        <w:t>.</w:t>
      </w:r>
      <w:r w:rsidRPr="00B75A1C">
        <w:rPr>
          <w:rFonts w:ascii="Calibri" w:hAnsi="Calibri" w:cs="Calibri"/>
        </w:rPr>
        <w:t>” Ms. Dixon agreed with “ACT</w:t>
      </w:r>
      <w:r>
        <w:rPr>
          <w:rFonts w:ascii="Calibri" w:hAnsi="Calibri" w:cs="Calibri"/>
        </w:rPr>
        <w:t>.</w:t>
      </w:r>
      <w:r w:rsidRPr="00B75A1C">
        <w:rPr>
          <w:rFonts w:ascii="Calibri" w:hAnsi="Calibri" w:cs="Calibri"/>
        </w:rPr>
        <w:t xml:space="preserve">” Ms. Snead offered the idea of cutting “advocacy” from the name because all of the committees focus on advocacy, and offered the name “CT: Communications and Training". Mr. Mann commented that he felt that “ACT” is an action word and applies to the committee responsibility. Discussion ensued. The Chair called for a motion to change the committee name. Mr. Shapiro made a </w:t>
      </w:r>
      <w:r w:rsidRPr="00B75A1C">
        <w:rPr>
          <w:rFonts w:ascii="Calibri" w:hAnsi="Calibri" w:cs="Calibri"/>
          <w:b/>
          <w:bCs/>
        </w:rPr>
        <w:t>MOTION</w:t>
      </w:r>
      <w:r w:rsidRPr="00B75A1C">
        <w:rPr>
          <w:rFonts w:ascii="Calibri" w:hAnsi="Calibri" w:cs="Calibri"/>
        </w:rPr>
        <w:t xml:space="preserve"> to vote on the name (ACT or CT). Ms. Dixon seconded the </w:t>
      </w:r>
      <w:r w:rsidRPr="00B75A1C">
        <w:rPr>
          <w:rFonts w:ascii="Calibri" w:hAnsi="Calibri" w:cs="Calibri"/>
          <w:b/>
          <w:bCs/>
        </w:rPr>
        <w:t>MOTION</w:t>
      </w:r>
      <w:r w:rsidRPr="00B75A1C">
        <w:rPr>
          <w:rFonts w:ascii="Calibri" w:hAnsi="Calibri" w:cs="Calibri"/>
        </w:rPr>
        <w:t xml:space="preserve">. Discussion ensued. The Chair called for a vote to change the name to ACT or CT. Mr. Shapiro withdrew his </w:t>
      </w:r>
      <w:r w:rsidRPr="00B75A1C">
        <w:rPr>
          <w:rFonts w:ascii="Calibri" w:hAnsi="Calibri" w:cs="Calibri"/>
          <w:b/>
          <w:bCs/>
        </w:rPr>
        <w:t>MOTION</w:t>
      </w:r>
      <w:r w:rsidRPr="00B75A1C">
        <w:rPr>
          <w:rFonts w:ascii="Calibri" w:hAnsi="Calibri" w:cs="Calibri"/>
        </w:rPr>
        <w:t xml:space="preserve"> from the table. Discussion ensued. Ms. Snead made a </w:t>
      </w:r>
      <w:r w:rsidRPr="00B75A1C">
        <w:rPr>
          <w:rFonts w:ascii="Calibri" w:hAnsi="Calibri" w:cs="Calibri"/>
          <w:b/>
          <w:bCs/>
        </w:rPr>
        <w:t>MOTION</w:t>
      </w:r>
      <w:r w:rsidRPr="00B75A1C">
        <w:rPr>
          <w:rFonts w:ascii="Calibri" w:hAnsi="Calibri" w:cs="Calibri"/>
        </w:rPr>
        <w:t xml:space="preserve"> to change the name to Communications and Training Committee. The </w:t>
      </w:r>
      <w:r w:rsidRPr="00B75A1C">
        <w:rPr>
          <w:rFonts w:ascii="Calibri" w:hAnsi="Calibri" w:cs="Calibri"/>
          <w:b/>
          <w:bCs/>
        </w:rPr>
        <w:t>MOTION</w:t>
      </w:r>
      <w:r w:rsidRPr="00B75A1C">
        <w:rPr>
          <w:rFonts w:ascii="Calibri" w:hAnsi="Calibri" w:cs="Calibri"/>
        </w:rPr>
        <w:t xml:space="preserve"> </w:t>
      </w:r>
      <w:r>
        <w:rPr>
          <w:rFonts w:ascii="Calibri" w:hAnsi="Calibri" w:cs="Calibri"/>
        </w:rPr>
        <w:t xml:space="preserve">did not receive a </w:t>
      </w:r>
      <w:r>
        <w:rPr>
          <w:rFonts w:ascii="Calibri" w:hAnsi="Calibri" w:cs="Calibri"/>
        </w:rPr>
        <w:lastRenderedPageBreak/>
        <w:t>second</w:t>
      </w:r>
      <w:r w:rsidRPr="00B75A1C">
        <w:rPr>
          <w:rFonts w:ascii="Calibri" w:hAnsi="Calibri" w:cs="Calibri"/>
        </w:rPr>
        <w:t xml:space="preserve">. Ms. Vincent made a </w:t>
      </w:r>
      <w:r w:rsidRPr="00B75A1C">
        <w:rPr>
          <w:rFonts w:ascii="Calibri" w:hAnsi="Calibri" w:cs="Calibri"/>
          <w:b/>
          <w:bCs/>
        </w:rPr>
        <w:t>MOTION</w:t>
      </w:r>
      <w:r w:rsidRPr="00B75A1C">
        <w:rPr>
          <w:rFonts w:ascii="Calibri" w:hAnsi="Calibri" w:cs="Calibri"/>
        </w:rPr>
        <w:t xml:space="preserve"> to table the discussion until the March 2020 Board meeting. Ms. Snead seconded the </w:t>
      </w:r>
      <w:r w:rsidRPr="00B75A1C">
        <w:rPr>
          <w:rFonts w:ascii="Calibri" w:hAnsi="Calibri" w:cs="Calibri"/>
          <w:b/>
          <w:bCs/>
        </w:rPr>
        <w:t>MOTION</w:t>
      </w:r>
      <w:r w:rsidRPr="00B75A1C">
        <w:rPr>
          <w:rFonts w:ascii="Calibri" w:hAnsi="Calibri" w:cs="Calibri"/>
        </w:rPr>
        <w:t xml:space="preserve">. The </w:t>
      </w:r>
      <w:r w:rsidRPr="00B75A1C">
        <w:rPr>
          <w:rFonts w:ascii="Calibri" w:hAnsi="Calibri" w:cs="Calibri"/>
          <w:b/>
          <w:bCs/>
        </w:rPr>
        <w:t>MOTION</w:t>
      </w:r>
      <w:r w:rsidRPr="00B75A1C">
        <w:rPr>
          <w:rFonts w:ascii="Calibri" w:hAnsi="Calibri" w:cs="Calibri"/>
        </w:rPr>
        <w:t xml:space="preserve"> passed unanimously.</w:t>
      </w:r>
    </w:p>
    <w:p w14:paraId="5E81533D" w14:textId="77777777" w:rsidR="003F32D3" w:rsidRPr="00B75A1C" w:rsidRDefault="003F32D3" w:rsidP="003F32D3">
      <w:pPr>
        <w:pStyle w:val="Body"/>
        <w:ind w:left="720"/>
        <w:rPr>
          <w:rFonts w:ascii="Calibri" w:eastAsia="Calibri" w:hAnsi="Calibri" w:cs="Calibri"/>
        </w:rPr>
      </w:pPr>
    </w:p>
    <w:p w14:paraId="005CB73D" w14:textId="77777777" w:rsidR="003F32D3" w:rsidRDefault="003F32D3" w:rsidP="003F32D3">
      <w:pPr>
        <w:pStyle w:val="Body"/>
        <w:ind w:left="720"/>
        <w:rPr>
          <w:rFonts w:ascii="Calibri" w:hAnsi="Calibri" w:cs="Calibri"/>
          <w:b/>
          <w:bCs/>
          <w:u w:val="single"/>
        </w:rPr>
      </w:pPr>
    </w:p>
    <w:p w14:paraId="226342E6" w14:textId="275B9B2C" w:rsidR="003F32D3" w:rsidRPr="00B75A1C" w:rsidRDefault="003F32D3" w:rsidP="00E7172F">
      <w:pPr>
        <w:pStyle w:val="Body"/>
        <w:ind w:left="720"/>
        <w:outlineLvl w:val="2"/>
        <w:rPr>
          <w:rFonts w:ascii="Calibri" w:eastAsia="Calibri" w:hAnsi="Calibri" w:cs="Calibri"/>
          <w:b/>
          <w:bCs/>
          <w:u w:val="single"/>
        </w:rPr>
      </w:pPr>
      <w:r w:rsidRPr="00B75A1C">
        <w:rPr>
          <w:rFonts w:ascii="Calibri" w:hAnsi="Calibri" w:cs="Calibri"/>
          <w:b/>
          <w:bCs/>
          <w:u w:val="single"/>
        </w:rPr>
        <w:t>ADJOURNMENT:</w:t>
      </w:r>
    </w:p>
    <w:p w14:paraId="161B1D0A" w14:textId="48B45E7C" w:rsidR="003F32D3" w:rsidRDefault="003F32D3" w:rsidP="00E7172F">
      <w:pPr>
        <w:pStyle w:val="Body"/>
        <w:ind w:left="720"/>
        <w:rPr>
          <w:rFonts w:ascii="Calibri" w:hAnsi="Calibri" w:cs="Calibri"/>
        </w:rPr>
      </w:pPr>
      <w:r w:rsidRPr="00B75A1C">
        <w:rPr>
          <w:rFonts w:ascii="Calibri" w:hAnsi="Calibri" w:cs="Calibri"/>
        </w:rPr>
        <w:t>The Chair adjourned the meeting at 11:28 a.m.</w:t>
      </w:r>
    </w:p>
    <w:p w14:paraId="4A99A25F" w14:textId="77777777" w:rsidR="00E7172F" w:rsidRPr="00E7172F" w:rsidRDefault="00E7172F" w:rsidP="00E7172F">
      <w:pPr>
        <w:pStyle w:val="Body"/>
        <w:ind w:left="720"/>
        <w:rPr>
          <w:rFonts w:ascii="Calibri" w:hAnsi="Calibri" w:cs="Calibri"/>
        </w:rPr>
      </w:pPr>
    </w:p>
    <w:p w14:paraId="1EDEECDE" w14:textId="4EDC57F3" w:rsidR="007047FE" w:rsidRDefault="00B93CF7" w:rsidP="004D7763">
      <w:pPr>
        <w:ind w:left="810" w:hanging="90"/>
      </w:pPr>
      <w:hyperlink r:id="rId12" w:history="1">
        <w:r w:rsidR="007047FE" w:rsidRPr="002F2161">
          <w:rPr>
            <w:rFonts w:ascii="Calibri" w:eastAsia="Calibri" w:hAnsi="Calibri"/>
            <w:color w:val="0563C1"/>
            <w:sz w:val="24"/>
            <w:szCs w:val="24"/>
            <w:u w:val="single"/>
          </w:rPr>
          <w:t xml:space="preserve">For the full details, see the </w:t>
        </w:r>
        <w:r w:rsidR="004D7763">
          <w:rPr>
            <w:rFonts w:ascii="Calibri" w:eastAsia="Calibri" w:hAnsi="Calibri"/>
            <w:color w:val="0563C1"/>
            <w:sz w:val="24"/>
            <w:szCs w:val="24"/>
            <w:u w:val="single"/>
          </w:rPr>
          <w:t>AOT</w:t>
        </w:r>
        <w:r w:rsidR="007047FE" w:rsidRPr="002F2161">
          <w:rPr>
            <w:rFonts w:ascii="Calibri" w:eastAsia="Calibri" w:hAnsi="Calibri"/>
            <w:color w:val="0563C1"/>
            <w:sz w:val="24"/>
            <w:szCs w:val="24"/>
            <w:u w:val="single"/>
          </w:rPr>
          <w:t xml:space="preserve"> Committee meeting minutes for </w:t>
        </w:r>
        <w:r w:rsidR="00113163">
          <w:rPr>
            <w:rFonts w:ascii="Calibri" w:eastAsia="Calibri" w:hAnsi="Calibri"/>
            <w:color w:val="0563C1"/>
            <w:sz w:val="24"/>
            <w:szCs w:val="24"/>
            <w:u w:val="single"/>
          </w:rPr>
          <w:t>December 4, 2019</w:t>
        </w:r>
        <w:r w:rsidR="007047FE">
          <w:rPr>
            <w:rFonts w:ascii="Calibri" w:eastAsia="Calibri" w:hAnsi="Calibri"/>
            <w:color w:val="0563C1"/>
            <w:sz w:val="24"/>
            <w:szCs w:val="24"/>
            <w:u w:val="single"/>
          </w:rPr>
          <w:t>.</w:t>
        </w:r>
      </w:hyperlink>
    </w:p>
    <w:p w14:paraId="6FD63B06" w14:textId="77777777" w:rsidR="008537F6" w:rsidRPr="003748D3" w:rsidRDefault="008537F6" w:rsidP="008F685A">
      <w:pPr>
        <w:rPr>
          <w:rFonts w:asciiTheme="minorHAnsi" w:hAnsiTheme="minorHAnsi" w:cstheme="minorHAnsi"/>
          <w:b/>
          <w:bCs/>
          <w:sz w:val="24"/>
          <w:szCs w:val="24"/>
        </w:rPr>
      </w:pPr>
    </w:p>
    <w:p w14:paraId="1EC36761" w14:textId="77777777" w:rsidR="008E48C1" w:rsidRDefault="008E48C1" w:rsidP="00F25195">
      <w:pPr>
        <w:outlineLvl w:val="0"/>
        <w:rPr>
          <w:rFonts w:asciiTheme="minorHAnsi" w:hAnsiTheme="minorHAnsi" w:cstheme="minorHAnsi"/>
          <w:b/>
          <w:sz w:val="24"/>
          <w:szCs w:val="24"/>
        </w:rPr>
      </w:pPr>
    </w:p>
    <w:p w14:paraId="59357E6C" w14:textId="77777777" w:rsidR="00E7172F" w:rsidRDefault="00742245" w:rsidP="00E7172F">
      <w:pPr>
        <w:outlineLvl w:val="1"/>
        <w:rPr>
          <w:rFonts w:asciiTheme="minorHAnsi" w:hAnsiTheme="minorHAnsi" w:cstheme="minorHAnsi"/>
          <w:b/>
          <w:sz w:val="24"/>
          <w:szCs w:val="24"/>
        </w:rPr>
      </w:pPr>
      <w:r w:rsidRPr="003748D3">
        <w:rPr>
          <w:rFonts w:asciiTheme="minorHAnsi" w:hAnsiTheme="minorHAnsi" w:cstheme="minorHAnsi"/>
          <w:b/>
          <w:sz w:val="24"/>
          <w:szCs w:val="24"/>
        </w:rPr>
        <w:t>REPORT OF THE POLICY &amp; RESEARCH AND EVALUATION COMMITTEE</w:t>
      </w:r>
      <w:r w:rsidR="00F25195">
        <w:rPr>
          <w:rFonts w:asciiTheme="minorHAnsi" w:hAnsiTheme="minorHAnsi" w:cstheme="minorHAnsi"/>
          <w:b/>
          <w:sz w:val="24"/>
          <w:szCs w:val="24"/>
        </w:rPr>
        <w:t xml:space="preserve">: </w:t>
      </w:r>
    </w:p>
    <w:p w14:paraId="241B3B1B" w14:textId="02F702DD" w:rsidR="00F25195" w:rsidRDefault="00F25195" w:rsidP="00F25195">
      <w:pPr>
        <w:outlineLvl w:val="0"/>
        <w:rPr>
          <w:rFonts w:asciiTheme="minorHAnsi" w:hAnsiTheme="minorHAnsi" w:cs="Garamond"/>
          <w:sz w:val="24"/>
          <w:szCs w:val="24"/>
        </w:rPr>
      </w:pPr>
      <w:r w:rsidRPr="00F74B0C">
        <w:rPr>
          <w:rFonts w:asciiTheme="minorHAnsi" w:hAnsiTheme="minorHAnsi" w:cs="Garamond"/>
          <w:sz w:val="24"/>
          <w:szCs w:val="24"/>
        </w:rPr>
        <w:t xml:space="preserve">Committee Chair, </w:t>
      </w:r>
      <w:r w:rsidR="008E48C1">
        <w:rPr>
          <w:rFonts w:asciiTheme="minorHAnsi" w:hAnsiTheme="minorHAnsi" w:cs="Garamond"/>
          <w:sz w:val="24"/>
          <w:szCs w:val="24"/>
        </w:rPr>
        <w:t>Felicia Hamilton</w:t>
      </w:r>
      <w:r w:rsidRPr="00F74B0C">
        <w:rPr>
          <w:rFonts w:asciiTheme="minorHAnsi" w:hAnsiTheme="minorHAnsi" w:cs="Garamond"/>
          <w:sz w:val="24"/>
          <w:szCs w:val="24"/>
        </w:rPr>
        <w:t>, reported the following:</w:t>
      </w:r>
    </w:p>
    <w:p w14:paraId="5581AD6A" w14:textId="44CD4DBC" w:rsidR="008E48C1" w:rsidRDefault="008E48C1" w:rsidP="00F25195">
      <w:pPr>
        <w:outlineLvl w:val="0"/>
        <w:rPr>
          <w:rFonts w:asciiTheme="minorHAnsi" w:hAnsiTheme="minorHAnsi" w:cs="Garamond"/>
          <w:sz w:val="24"/>
          <w:szCs w:val="24"/>
        </w:rPr>
      </w:pPr>
    </w:p>
    <w:p w14:paraId="48FE2939" w14:textId="77777777" w:rsidR="00E7172F" w:rsidRDefault="008E48C1" w:rsidP="00F25195">
      <w:pPr>
        <w:outlineLvl w:val="0"/>
        <w:rPr>
          <w:rFonts w:asciiTheme="minorHAnsi" w:hAnsiTheme="minorHAnsi" w:cs="Garamond"/>
          <w:b/>
          <w:sz w:val="24"/>
          <w:szCs w:val="24"/>
        </w:rPr>
      </w:pPr>
      <w:r>
        <w:rPr>
          <w:rFonts w:asciiTheme="minorHAnsi" w:hAnsiTheme="minorHAnsi" w:cs="Garamond"/>
          <w:sz w:val="24"/>
          <w:szCs w:val="24"/>
        </w:rPr>
        <w:tab/>
      </w:r>
      <w:r w:rsidRPr="008E48C1">
        <w:rPr>
          <w:rFonts w:asciiTheme="minorHAnsi" w:hAnsiTheme="minorHAnsi" w:cs="Garamond"/>
          <w:b/>
          <w:sz w:val="24"/>
          <w:szCs w:val="24"/>
        </w:rPr>
        <w:t>CALL TO ORDER:</w:t>
      </w:r>
      <w:r>
        <w:rPr>
          <w:rFonts w:asciiTheme="minorHAnsi" w:hAnsiTheme="minorHAnsi" w:cs="Garamond"/>
          <w:b/>
          <w:sz w:val="24"/>
          <w:szCs w:val="24"/>
        </w:rPr>
        <w:t xml:space="preserve"> </w:t>
      </w:r>
    </w:p>
    <w:p w14:paraId="132C0762" w14:textId="4212095E" w:rsidR="008E48C1" w:rsidRPr="008E48C1" w:rsidRDefault="008E48C1" w:rsidP="00E7172F">
      <w:pPr>
        <w:ind w:left="720"/>
        <w:outlineLvl w:val="0"/>
        <w:rPr>
          <w:rFonts w:asciiTheme="minorHAnsi" w:hAnsiTheme="minorHAnsi" w:cs="Garamond"/>
          <w:sz w:val="24"/>
          <w:szCs w:val="24"/>
        </w:rPr>
      </w:pPr>
      <w:r>
        <w:rPr>
          <w:rFonts w:asciiTheme="minorHAnsi" w:hAnsiTheme="minorHAnsi" w:cs="Garamond"/>
          <w:sz w:val="24"/>
          <w:szCs w:val="24"/>
        </w:rPr>
        <w:t>The meeting was called to order at 9:18 A.M.</w:t>
      </w:r>
    </w:p>
    <w:p w14:paraId="26DFDB35" w14:textId="77777777" w:rsidR="008E48C1" w:rsidRDefault="008E48C1" w:rsidP="008E48C1">
      <w:pPr>
        <w:shd w:val="clear" w:color="auto" w:fill="FFFFFF"/>
        <w:rPr>
          <w:rFonts w:asciiTheme="minorHAnsi" w:hAnsiTheme="minorHAnsi" w:cs="Garamond"/>
          <w:sz w:val="24"/>
          <w:szCs w:val="24"/>
        </w:rPr>
      </w:pPr>
      <w:r>
        <w:rPr>
          <w:rFonts w:asciiTheme="minorHAnsi" w:hAnsiTheme="minorHAnsi" w:cs="Garamond"/>
          <w:sz w:val="24"/>
          <w:szCs w:val="24"/>
        </w:rPr>
        <w:tab/>
      </w:r>
    </w:p>
    <w:p w14:paraId="3ABE55C1" w14:textId="027D9593" w:rsidR="008E48C1" w:rsidRPr="008E48C1" w:rsidRDefault="008E48C1" w:rsidP="008E48C1">
      <w:pPr>
        <w:shd w:val="clear" w:color="auto" w:fill="FFFFFF"/>
        <w:ind w:firstLine="720"/>
        <w:rPr>
          <w:rFonts w:ascii="Calibri" w:hAnsi="Calibri" w:cs="Calibri"/>
          <w:color w:val="222222"/>
          <w:sz w:val="24"/>
          <w:szCs w:val="24"/>
        </w:rPr>
      </w:pPr>
      <w:r w:rsidRPr="008E48C1">
        <w:rPr>
          <w:rFonts w:ascii="Calibri" w:hAnsi="Calibri" w:cs="Calibri"/>
          <w:b/>
          <w:bCs/>
          <w:color w:val="222222"/>
          <w:sz w:val="24"/>
          <w:szCs w:val="24"/>
        </w:rPr>
        <w:t>EXECUTIVE COMMITTEE UPDATE:</w:t>
      </w:r>
    </w:p>
    <w:p w14:paraId="32EC957F" w14:textId="1442B21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 xml:space="preserve">The Chair briefed the </w:t>
      </w:r>
      <w:r w:rsidR="00600681">
        <w:rPr>
          <w:rFonts w:ascii="Calibri" w:hAnsi="Calibri" w:cs="Calibri"/>
          <w:color w:val="222222"/>
          <w:sz w:val="24"/>
          <w:szCs w:val="24"/>
        </w:rPr>
        <w:t>C</w:t>
      </w:r>
      <w:r w:rsidRPr="008E48C1">
        <w:rPr>
          <w:rFonts w:ascii="Calibri" w:hAnsi="Calibri" w:cs="Calibri"/>
          <w:color w:val="222222"/>
          <w:sz w:val="24"/>
          <w:szCs w:val="24"/>
        </w:rPr>
        <w:t>ommittee on the Executive Committee meeting from earlier in the morning.</w:t>
      </w:r>
    </w:p>
    <w:p w14:paraId="392FEE72" w14:textId="77777777" w:rsidR="008E48C1" w:rsidRPr="008E48C1" w:rsidRDefault="008E48C1" w:rsidP="008E48C1">
      <w:pPr>
        <w:shd w:val="clear" w:color="auto" w:fill="FFFFFF"/>
        <w:rPr>
          <w:rFonts w:ascii="Calibri" w:hAnsi="Calibri" w:cs="Calibri"/>
          <w:color w:val="222222"/>
          <w:sz w:val="24"/>
          <w:szCs w:val="24"/>
        </w:rPr>
      </w:pPr>
      <w:r w:rsidRPr="008E48C1">
        <w:rPr>
          <w:rFonts w:ascii="Calibri" w:hAnsi="Calibri" w:cs="Calibri"/>
          <w:color w:val="222222"/>
          <w:sz w:val="24"/>
          <w:szCs w:val="24"/>
        </w:rPr>
        <w:t> </w:t>
      </w:r>
    </w:p>
    <w:p w14:paraId="7EDB65ED" w14:textId="1868D7CD" w:rsidR="008E48C1" w:rsidRPr="008E48C1" w:rsidRDefault="008E48C1" w:rsidP="00E7172F">
      <w:pPr>
        <w:shd w:val="clear" w:color="auto" w:fill="FFFFFF"/>
        <w:ind w:firstLine="720"/>
        <w:outlineLvl w:val="1"/>
        <w:rPr>
          <w:rFonts w:ascii="Calibri" w:hAnsi="Calibri" w:cs="Calibri"/>
          <w:color w:val="222222"/>
          <w:sz w:val="24"/>
          <w:szCs w:val="24"/>
        </w:rPr>
      </w:pPr>
      <w:r w:rsidRPr="008E48C1">
        <w:rPr>
          <w:rFonts w:ascii="Calibri" w:hAnsi="Calibri" w:cs="Calibri"/>
          <w:b/>
          <w:bCs/>
          <w:color w:val="222222"/>
          <w:sz w:val="24"/>
          <w:szCs w:val="24"/>
        </w:rPr>
        <w:t>COMMITTEE NAME CHANGE:</w:t>
      </w:r>
    </w:p>
    <w:p w14:paraId="41E21F1F" w14:textId="48307CFC"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The Committee discussed a name change, and it came to a conclusion. A </w:t>
      </w:r>
      <w:r w:rsidRPr="008E48C1">
        <w:rPr>
          <w:rFonts w:ascii="Calibri" w:hAnsi="Calibri" w:cs="Calibri"/>
          <w:b/>
          <w:bCs/>
          <w:color w:val="222222"/>
          <w:sz w:val="24"/>
          <w:szCs w:val="24"/>
        </w:rPr>
        <w:t xml:space="preserve">MOTION </w:t>
      </w:r>
      <w:r w:rsidRPr="008E48C1">
        <w:rPr>
          <w:rFonts w:ascii="Calibri" w:hAnsi="Calibri" w:cs="Calibri"/>
          <w:color w:val="222222"/>
          <w:sz w:val="24"/>
          <w:szCs w:val="24"/>
        </w:rPr>
        <w:t xml:space="preserve">came from the </w:t>
      </w:r>
      <w:r w:rsidR="00600681">
        <w:rPr>
          <w:rFonts w:ascii="Calibri" w:hAnsi="Calibri" w:cs="Calibri"/>
          <w:color w:val="222222"/>
          <w:sz w:val="24"/>
          <w:szCs w:val="24"/>
        </w:rPr>
        <w:t>C</w:t>
      </w:r>
      <w:r w:rsidRPr="008E48C1">
        <w:rPr>
          <w:rFonts w:ascii="Calibri" w:hAnsi="Calibri" w:cs="Calibri"/>
          <w:color w:val="222222"/>
          <w:sz w:val="24"/>
          <w:szCs w:val="24"/>
        </w:rPr>
        <w:t>ommittee to change the Policy Research and Evaluation Committee’s name to the Policy Advisory Committee (PAC). As this motion came out of committee, it does not require a second. The Board voted on the motion and it was passed with unanimous support.</w:t>
      </w:r>
    </w:p>
    <w:p w14:paraId="1AD0C301" w14:textId="77777777" w:rsidR="008E48C1" w:rsidRPr="008E48C1" w:rsidRDefault="008E48C1" w:rsidP="008E48C1">
      <w:pPr>
        <w:shd w:val="clear" w:color="auto" w:fill="FFFFFF"/>
        <w:rPr>
          <w:rFonts w:ascii="Calibri" w:hAnsi="Calibri" w:cs="Calibri"/>
          <w:color w:val="222222"/>
          <w:sz w:val="24"/>
          <w:szCs w:val="24"/>
        </w:rPr>
      </w:pPr>
      <w:r w:rsidRPr="008E48C1">
        <w:rPr>
          <w:rFonts w:ascii="Calibri" w:hAnsi="Calibri" w:cs="Calibri"/>
          <w:b/>
          <w:bCs/>
          <w:color w:val="222222"/>
          <w:sz w:val="24"/>
          <w:szCs w:val="24"/>
        </w:rPr>
        <w:t> </w:t>
      </w:r>
    </w:p>
    <w:p w14:paraId="55D5AF90"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b/>
          <w:bCs/>
          <w:color w:val="222222"/>
          <w:sz w:val="24"/>
          <w:szCs w:val="24"/>
        </w:rPr>
        <w:t>BOARD POLICY UPDATE:</w:t>
      </w:r>
    </w:p>
    <w:p w14:paraId="01BD1BFB"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Mr. Cimino provided an update on the Board’s policy work, including a summary of the number of the Board’s public comment activity over the course of the current state plan and the number of those comments that have resulted in a policy outcome.</w:t>
      </w:r>
    </w:p>
    <w:p w14:paraId="4EE7188A"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 </w:t>
      </w:r>
    </w:p>
    <w:p w14:paraId="12A5545C"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b/>
          <w:bCs/>
          <w:color w:val="222222"/>
          <w:sz w:val="24"/>
          <w:szCs w:val="24"/>
        </w:rPr>
        <w:t>PROJECT LIVING WELL:</w:t>
      </w:r>
    </w:p>
    <w:p w14:paraId="6BA1F8F4"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Ms. Linh Thi Nguyen provided an update on progress on the Project Living Well, including some redesign of the online trend report that is underway.</w:t>
      </w:r>
    </w:p>
    <w:p w14:paraId="3FD896EF"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b/>
          <w:bCs/>
          <w:color w:val="222222"/>
          <w:sz w:val="24"/>
          <w:szCs w:val="24"/>
        </w:rPr>
        <w:t> </w:t>
      </w:r>
    </w:p>
    <w:p w14:paraId="7323370C" w14:textId="77777777" w:rsidR="008E48C1" w:rsidRPr="008E48C1" w:rsidRDefault="008E48C1" w:rsidP="00E7172F">
      <w:pPr>
        <w:shd w:val="clear" w:color="auto" w:fill="FFFFFF"/>
        <w:ind w:left="720"/>
        <w:outlineLvl w:val="2"/>
        <w:rPr>
          <w:rFonts w:ascii="Calibri" w:hAnsi="Calibri" w:cs="Calibri"/>
          <w:color w:val="222222"/>
          <w:sz w:val="24"/>
          <w:szCs w:val="24"/>
        </w:rPr>
      </w:pPr>
      <w:r w:rsidRPr="008E48C1">
        <w:rPr>
          <w:rFonts w:ascii="Calibri" w:hAnsi="Calibri" w:cs="Calibri"/>
          <w:b/>
          <w:bCs/>
          <w:color w:val="222222"/>
          <w:sz w:val="24"/>
          <w:szCs w:val="24"/>
        </w:rPr>
        <w:t>HEALTHCARE AND MEDICAID ASSESSMENTS:</w:t>
      </w:r>
    </w:p>
    <w:p w14:paraId="2903BA9A"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Mr. Cimino provided an update on progress towards completing the Assessments on Healthcare and Medicaid. Progress towards these assessments is substantially delayed due to various factors, but it is still anticipated that they will be completed by the end of the state fiscal year, which ends on June 30, 2020.</w:t>
      </w:r>
    </w:p>
    <w:p w14:paraId="0F1A6783"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b/>
          <w:bCs/>
          <w:color w:val="222222"/>
          <w:sz w:val="24"/>
          <w:szCs w:val="24"/>
        </w:rPr>
        <w:t> </w:t>
      </w:r>
    </w:p>
    <w:p w14:paraId="0301BD99"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b/>
          <w:bCs/>
          <w:color w:val="222222"/>
          <w:sz w:val="24"/>
          <w:szCs w:val="24"/>
        </w:rPr>
        <w:t>ADJOURNMENT:</w:t>
      </w:r>
    </w:p>
    <w:p w14:paraId="74D3421D" w14:textId="07D70EA5"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lastRenderedPageBreak/>
        <w:t>The Chair adjourned the meeting at 11:16</w:t>
      </w:r>
      <w:r>
        <w:rPr>
          <w:rFonts w:ascii="Calibri" w:hAnsi="Calibri" w:cs="Calibri"/>
          <w:color w:val="222222"/>
          <w:sz w:val="24"/>
          <w:szCs w:val="24"/>
        </w:rPr>
        <w:t xml:space="preserve"> A.M</w:t>
      </w:r>
      <w:r w:rsidRPr="008E48C1">
        <w:rPr>
          <w:rFonts w:ascii="Calibri" w:hAnsi="Calibri" w:cs="Calibri"/>
          <w:color w:val="222222"/>
          <w:sz w:val="24"/>
          <w:szCs w:val="24"/>
        </w:rPr>
        <w:t>.</w:t>
      </w:r>
    </w:p>
    <w:p w14:paraId="679C40D4" w14:textId="77777777" w:rsidR="008E48C1" w:rsidRPr="008E48C1" w:rsidRDefault="008E48C1" w:rsidP="008E48C1">
      <w:pPr>
        <w:shd w:val="clear" w:color="auto" w:fill="FFFFFF"/>
        <w:ind w:left="720"/>
        <w:rPr>
          <w:rFonts w:ascii="Calibri" w:hAnsi="Calibri" w:cs="Calibri"/>
          <w:color w:val="222222"/>
          <w:sz w:val="24"/>
          <w:szCs w:val="24"/>
        </w:rPr>
      </w:pPr>
      <w:r w:rsidRPr="008E48C1">
        <w:rPr>
          <w:rFonts w:ascii="Calibri" w:hAnsi="Calibri" w:cs="Calibri"/>
          <w:color w:val="222222"/>
          <w:sz w:val="24"/>
          <w:szCs w:val="24"/>
        </w:rPr>
        <w:t> </w:t>
      </w:r>
    </w:p>
    <w:p w14:paraId="7C29140B" w14:textId="4AF442F6" w:rsidR="00742245" w:rsidRPr="003748D3" w:rsidRDefault="00B93CF7" w:rsidP="00742245">
      <w:pPr>
        <w:ind w:left="720"/>
        <w:rPr>
          <w:rFonts w:asciiTheme="minorHAnsi" w:eastAsia="Calibri" w:hAnsiTheme="minorHAnsi" w:cstheme="minorHAnsi"/>
          <w:color w:val="0563C1"/>
          <w:sz w:val="24"/>
          <w:szCs w:val="24"/>
          <w:u w:val="single"/>
        </w:rPr>
      </w:pPr>
      <w:hyperlink r:id="rId13" w:history="1">
        <w:r w:rsidR="00742245" w:rsidRPr="003748D3">
          <w:rPr>
            <w:rFonts w:asciiTheme="minorHAnsi" w:eastAsia="Calibri" w:hAnsiTheme="minorHAnsi" w:cstheme="minorHAnsi"/>
            <w:color w:val="0563C1"/>
            <w:sz w:val="24"/>
            <w:szCs w:val="24"/>
            <w:u w:val="single"/>
          </w:rPr>
          <w:t xml:space="preserve">For the full details, see the PRE Committee meeting minutes for </w:t>
        </w:r>
        <w:r w:rsidR="00113163">
          <w:rPr>
            <w:rFonts w:asciiTheme="minorHAnsi" w:eastAsia="Calibri" w:hAnsiTheme="minorHAnsi" w:cstheme="minorHAnsi"/>
            <w:color w:val="0563C1"/>
            <w:sz w:val="24"/>
            <w:szCs w:val="24"/>
            <w:u w:val="single"/>
          </w:rPr>
          <w:t>December 4, 2019</w:t>
        </w:r>
        <w:r w:rsidR="00742245" w:rsidRPr="003748D3">
          <w:rPr>
            <w:rFonts w:asciiTheme="minorHAnsi" w:eastAsia="Calibri" w:hAnsiTheme="minorHAnsi" w:cstheme="minorHAnsi"/>
            <w:color w:val="0563C1"/>
            <w:sz w:val="24"/>
            <w:szCs w:val="24"/>
            <w:u w:val="single"/>
          </w:rPr>
          <w:t>.</w:t>
        </w:r>
      </w:hyperlink>
    </w:p>
    <w:p w14:paraId="0E5E07BD" w14:textId="06480865" w:rsidR="00742245" w:rsidRPr="003748D3" w:rsidRDefault="00742245" w:rsidP="00E277DF">
      <w:pPr>
        <w:ind w:left="720"/>
        <w:rPr>
          <w:rFonts w:asciiTheme="minorHAnsi" w:hAnsiTheme="minorHAnsi" w:cstheme="minorHAnsi"/>
          <w:sz w:val="24"/>
          <w:szCs w:val="24"/>
        </w:rPr>
      </w:pPr>
    </w:p>
    <w:p w14:paraId="4E3401AF" w14:textId="77777777" w:rsidR="00E7172F" w:rsidRDefault="002433E8" w:rsidP="00E7172F">
      <w:pPr>
        <w:outlineLvl w:val="1"/>
        <w:rPr>
          <w:rFonts w:ascii="Calibri" w:hAnsi="Calibri" w:cs="Garamond"/>
          <w:sz w:val="24"/>
          <w:szCs w:val="24"/>
        </w:rPr>
      </w:pPr>
      <w:r w:rsidRPr="002F2161">
        <w:rPr>
          <w:rFonts w:ascii="Calibri" w:hAnsi="Calibri" w:cs="Garamond"/>
          <w:b/>
          <w:sz w:val="24"/>
          <w:szCs w:val="24"/>
        </w:rPr>
        <w:t>REPORT OF THE INVESTMENT &amp; STATE PLAN OVERSIGHT COMMITTEE</w:t>
      </w:r>
      <w:r>
        <w:rPr>
          <w:rFonts w:ascii="Calibri" w:hAnsi="Calibri" w:cs="Garamond"/>
          <w:b/>
          <w:sz w:val="24"/>
          <w:szCs w:val="24"/>
        </w:rPr>
        <w:t>:</w:t>
      </w:r>
      <w:r>
        <w:rPr>
          <w:rFonts w:ascii="Calibri" w:hAnsi="Calibri" w:cs="Garamond"/>
          <w:sz w:val="24"/>
          <w:szCs w:val="24"/>
        </w:rPr>
        <w:t xml:space="preserve"> </w:t>
      </w:r>
    </w:p>
    <w:p w14:paraId="6082C686" w14:textId="1D89E572" w:rsidR="002433E8" w:rsidRPr="00955CC2" w:rsidRDefault="002433E8" w:rsidP="00E7172F">
      <w:pPr>
        <w:outlineLvl w:val="0"/>
        <w:rPr>
          <w:rFonts w:ascii="Calibri" w:hAnsi="Calibri" w:cs="Garamond"/>
          <w:sz w:val="24"/>
          <w:szCs w:val="24"/>
        </w:rPr>
      </w:pPr>
      <w:r>
        <w:rPr>
          <w:rFonts w:ascii="Calibri" w:hAnsi="Calibri" w:cs="Garamond"/>
          <w:sz w:val="24"/>
          <w:szCs w:val="24"/>
        </w:rPr>
        <w:t xml:space="preserve">Committee Chair, Theresa </w:t>
      </w:r>
      <w:proofErr w:type="spellStart"/>
      <w:r>
        <w:rPr>
          <w:rFonts w:ascii="Calibri" w:hAnsi="Calibri" w:cs="Garamond"/>
          <w:sz w:val="24"/>
          <w:szCs w:val="24"/>
        </w:rPr>
        <w:t>Casselman</w:t>
      </w:r>
      <w:proofErr w:type="spellEnd"/>
      <w:r>
        <w:rPr>
          <w:rFonts w:ascii="Calibri" w:hAnsi="Calibri" w:cs="Garamond"/>
          <w:sz w:val="24"/>
          <w:szCs w:val="24"/>
        </w:rPr>
        <w:t>,</w:t>
      </w:r>
      <w:r w:rsidRPr="0029196D">
        <w:rPr>
          <w:rFonts w:ascii="Calibri" w:hAnsi="Calibri" w:cs="Garamond"/>
          <w:sz w:val="24"/>
          <w:szCs w:val="24"/>
        </w:rPr>
        <w:t xml:space="preserve"> reported t</w:t>
      </w:r>
      <w:r>
        <w:rPr>
          <w:rFonts w:ascii="Calibri" w:hAnsi="Calibri" w:cs="Garamond"/>
          <w:sz w:val="24"/>
          <w:szCs w:val="24"/>
        </w:rPr>
        <w:t>he following:</w:t>
      </w:r>
    </w:p>
    <w:p w14:paraId="10601C1F" w14:textId="77777777" w:rsidR="00B0748F" w:rsidRDefault="00B0748F" w:rsidP="00E7172F">
      <w:pPr>
        <w:ind w:left="720"/>
        <w:rPr>
          <w:rFonts w:ascii="Calibri" w:eastAsiaTheme="minorHAnsi" w:hAnsi="Calibri" w:cs="Garamond"/>
          <w:sz w:val="24"/>
          <w:szCs w:val="24"/>
        </w:rPr>
      </w:pPr>
    </w:p>
    <w:p w14:paraId="25F642A1" w14:textId="3D96A1D1" w:rsidR="006D2598" w:rsidRPr="006D2598" w:rsidRDefault="006D2598" w:rsidP="00E7172F">
      <w:pPr>
        <w:ind w:left="720"/>
        <w:rPr>
          <w:rFonts w:ascii="Calibri" w:eastAsiaTheme="minorHAnsi" w:hAnsi="Calibri" w:cs="Garamond"/>
          <w:sz w:val="24"/>
          <w:szCs w:val="24"/>
        </w:rPr>
      </w:pPr>
      <w:r w:rsidRPr="006D2598">
        <w:rPr>
          <w:rFonts w:ascii="Calibri" w:eastAsiaTheme="minorHAnsi" w:hAnsi="Calibri" w:cs="Garamond"/>
          <w:sz w:val="24"/>
          <w:szCs w:val="24"/>
        </w:rPr>
        <w:t xml:space="preserve">Committee Chair, Ms. Theresa Casselman, noted that Mr. Jason Withers discussed grants and contract expenditures for nine active projects. </w:t>
      </w:r>
      <w:r w:rsidR="00E7172F">
        <w:rPr>
          <w:rFonts w:ascii="Calibri" w:eastAsiaTheme="minorHAnsi" w:hAnsi="Calibri" w:cs="Garamond"/>
          <w:sz w:val="24"/>
          <w:szCs w:val="24"/>
        </w:rPr>
        <w:br/>
      </w:r>
    </w:p>
    <w:p w14:paraId="7366EEB4" w14:textId="77777777" w:rsidR="006D2598" w:rsidRPr="006D2598" w:rsidRDefault="006D2598" w:rsidP="00E7172F">
      <w:pPr>
        <w:ind w:left="720"/>
        <w:outlineLvl w:val="1"/>
        <w:rPr>
          <w:rFonts w:ascii="Calibri" w:eastAsiaTheme="minorHAnsi" w:hAnsi="Calibri" w:cs="Garamond"/>
          <w:sz w:val="28"/>
          <w:szCs w:val="24"/>
        </w:rPr>
      </w:pPr>
      <w:r w:rsidRPr="006D2598">
        <w:rPr>
          <w:rFonts w:ascii="Calibri" w:eastAsiaTheme="minorHAnsi" w:hAnsi="Calibri" w:cs="Garamond"/>
          <w:b/>
          <w:sz w:val="24"/>
          <w:szCs w:val="24"/>
        </w:rPr>
        <w:t>UPDATE ON FFY 2020 COMPETITIVE GRANTS:</w:t>
      </w:r>
    </w:p>
    <w:p w14:paraId="4EE075E3" w14:textId="77777777" w:rsidR="006D2598" w:rsidRPr="006D2598" w:rsidRDefault="006D2598" w:rsidP="00E7172F">
      <w:pPr>
        <w:ind w:left="720"/>
        <w:rPr>
          <w:rFonts w:ascii="Calibri" w:eastAsiaTheme="minorHAnsi" w:hAnsi="Calibri" w:cs="Garamond"/>
          <w:sz w:val="24"/>
          <w:szCs w:val="24"/>
        </w:rPr>
      </w:pPr>
      <w:r w:rsidRPr="006D2598">
        <w:rPr>
          <w:rFonts w:ascii="Calibri" w:eastAsiaTheme="minorHAnsi" w:hAnsi="Calibri" w:cs="Garamond"/>
          <w:sz w:val="24"/>
          <w:szCs w:val="24"/>
        </w:rPr>
        <w:t>Ms. Casselman noted that the Committee spent substantial time discussing the grants for which GRT recommended funding and which the Board considered earlier.</w:t>
      </w:r>
    </w:p>
    <w:p w14:paraId="368B6675" w14:textId="77777777" w:rsidR="00E7172F" w:rsidRDefault="00E7172F" w:rsidP="00E7172F">
      <w:pPr>
        <w:ind w:firstLine="720"/>
        <w:rPr>
          <w:rFonts w:ascii="Calibri" w:eastAsiaTheme="minorHAnsi" w:hAnsi="Calibri" w:cs="Garamond"/>
          <w:b/>
          <w:sz w:val="24"/>
          <w:szCs w:val="24"/>
        </w:rPr>
      </w:pPr>
    </w:p>
    <w:p w14:paraId="1417611B" w14:textId="56CAA0E5" w:rsidR="006D2598" w:rsidRPr="006D2598" w:rsidRDefault="006D2598" w:rsidP="00E7172F">
      <w:pPr>
        <w:ind w:firstLine="720"/>
        <w:rPr>
          <w:rFonts w:ascii="Calibri" w:eastAsiaTheme="minorHAnsi" w:hAnsi="Calibri" w:cs="Garamond"/>
          <w:b/>
          <w:sz w:val="24"/>
          <w:szCs w:val="24"/>
        </w:rPr>
      </w:pPr>
      <w:r w:rsidRPr="006D2598">
        <w:rPr>
          <w:rFonts w:ascii="Calibri" w:eastAsiaTheme="minorHAnsi" w:hAnsi="Calibri" w:cs="Garamond"/>
          <w:b/>
          <w:sz w:val="24"/>
          <w:szCs w:val="24"/>
        </w:rPr>
        <w:t>APPROVAL OF CA HUMAN SERVICES EVENT SPONSORSHIP APPLICATION:</w:t>
      </w:r>
    </w:p>
    <w:p w14:paraId="5FF501E7" w14:textId="02C220CD" w:rsidR="006D2598" w:rsidRPr="006D2598" w:rsidRDefault="006D2598" w:rsidP="00E7172F">
      <w:pPr>
        <w:ind w:left="720"/>
        <w:rPr>
          <w:rFonts w:ascii="Calibri" w:eastAsiaTheme="minorHAnsi" w:hAnsi="Calibri" w:cs="Garamond"/>
          <w:sz w:val="24"/>
          <w:szCs w:val="24"/>
        </w:rPr>
      </w:pPr>
      <w:r w:rsidRPr="006D2598">
        <w:rPr>
          <w:rFonts w:ascii="Calibri" w:eastAsiaTheme="minorHAnsi" w:hAnsi="Calibri" w:cs="Garamond"/>
          <w:sz w:val="24"/>
          <w:szCs w:val="24"/>
        </w:rPr>
        <w:t xml:space="preserve">Ms. Casselman deferred to Mr. Withers to discuss the event sponsorship application from CA Human Services with committee members. There was discussion as to whether the Board had previously funded CA Human Services. The Board Chair called for a vote on approval of the CA Human Services event sponsorship. The </w:t>
      </w:r>
      <w:r w:rsidRPr="006D2598">
        <w:rPr>
          <w:rFonts w:ascii="Calibri" w:eastAsiaTheme="minorHAnsi" w:hAnsi="Calibri" w:cs="Garamond"/>
          <w:b/>
          <w:sz w:val="24"/>
          <w:szCs w:val="24"/>
        </w:rPr>
        <w:t>MOTION</w:t>
      </w:r>
      <w:r w:rsidRPr="006D2598">
        <w:rPr>
          <w:rFonts w:ascii="Calibri" w:eastAsiaTheme="minorHAnsi" w:hAnsi="Calibri" w:cs="Garamond"/>
          <w:sz w:val="24"/>
          <w:szCs w:val="24"/>
        </w:rPr>
        <w:t xml:space="preserve"> carried unanimously. </w:t>
      </w:r>
    </w:p>
    <w:p w14:paraId="4B3AC223" w14:textId="77777777" w:rsidR="00E7172F" w:rsidRDefault="00E7172F" w:rsidP="00E7172F">
      <w:pPr>
        <w:ind w:firstLine="720"/>
        <w:rPr>
          <w:rFonts w:ascii="Calibri" w:eastAsiaTheme="minorHAnsi" w:hAnsi="Calibri" w:cs="Garamond"/>
          <w:b/>
          <w:sz w:val="24"/>
          <w:szCs w:val="24"/>
        </w:rPr>
      </w:pPr>
    </w:p>
    <w:p w14:paraId="5556E47E" w14:textId="1CE6543F" w:rsidR="006D2598" w:rsidRPr="006D2598" w:rsidRDefault="006D2598" w:rsidP="00E7172F">
      <w:pPr>
        <w:ind w:firstLine="720"/>
        <w:rPr>
          <w:rFonts w:ascii="Calibri" w:eastAsiaTheme="minorHAnsi" w:hAnsi="Calibri" w:cs="Garamond"/>
          <w:b/>
          <w:sz w:val="24"/>
          <w:szCs w:val="24"/>
        </w:rPr>
      </w:pPr>
      <w:r w:rsidRPr="006D2598">
        <w:rPr>
          <w:rFonts w:ascii="Calibri" w:eastAsiaTheme="minorHAnsi" w:hAnsi="Calibri" w:cs="Garamond"/>
          <w:b/>
          <w:sz w:val="24"/>
          <w:szCs w:val="24"/>
        </w:rPr>
        <w:t>APPROVAL OF DSAGR EVENT SPONSORSHIP APPLICATION:</w:t>
      </w:r>
    </w:p>
    <w:p w14:paraId="01888CFE" w14:textId="6C711CA8" w:rsidR="006D2598" w:rsidRPr="006D2598" w:rsidRDefault="006D2598" w:rsidP="00E7172F">
      <w:pPr>
        <w:ind w:left="720"/>
        <w:rPr>
          <w:rFonts w:ascii="Calibri" w:eastAsiaTheme="minorHAnsi" w:hAnsi="Calibri" w:cs="Garamond"/>
          <w:b/>
          <w:sz w:val="24"/>
          <w:szCs w:val="24"/>
        </w:rPr>
      </w:pPr>
      <w:r w:rsidRPr="006D2598">
        <w:rPr>
          <w:rFonts w:ascii="Calibri" w:eastAsiaTheme="minorHAnsi" w:hAnsi="Calibri" w:cs="Garamond"/>
          <w:sz w:val="24"/>
          <w:szCs w:val="24"/>
        </w:rPr>
        <w:t>Ms. Casselman deferred to Mr. Withers to discuss the event sponsorship application from the Down Syndrome Association of Greater Richmon</w:t>
      </w:r>
      <w:bookmarkStart w:id="1" w:name="_GoBack"/>
      <w:bookmarkEnd w:id="1"/>
      <w:r w:rsidRPr="006D2598">
        <w:rPr>
          <w:rFonts w:ascii="Calibri" w:eastAsiaTheme="minorHAnsi" w:hAnsi="Calibri" w:cs="Garamond"/>
          <w:sz w:val="24"/>
          <w:szCs w:val="24"/>
        </w:rPr>
        <w:t xml:space="preserve">d (DSAGR) with </w:t>
      </w:r>
      <w:r w:rsidR="00600681">
        <w:rPr>
          <w:rFonts w:ascii="Calibri" w:eastAsiaTheme="minorHAnsi" w:hAnsi="Calibri" w:cs="Garamond"/>
          <w:sz w:val="24"/>
          <w:szCs w:val="24"/>
        </w:rPr>
        <w:t>C</w:t>
      </w:r>
      <w:r w:rsidRPr="006D2598">
        <w:rPr>
          <w:rFonts w:ascii="Calibri" w:eastAsiaTheme="minorHAnsi" w:hAnsi="Calibri" w:cs="Garamond"/>
          <w:sz w:val="24"/>
          <w:szCs w:val="24"/>
        </w:rPr>
        <w:t xml:space="preserve">ommittee members. The Board Chair called for a vote on approval of the DSAGR event sponsorship. The </w:t>
      </w:r>
      <w:r w:rsidRPr="006D2598">
        <w:rPr>
          <w:rFonts w:ascii="Calibri" w:eastAsiaTheme="minorHAnsi" w:hAnsi="Calibri" w:cs="Garamond"/>
          <w:b/>
          <w:sz w:val="24"/>
          <w:szCs w:val="24"/>
        </w:rPr>
        <w:t>MOTION</w:t>
      </w:r>
      <w:r w:rsidRPr="006D2598">
        <w:rPr>
          <w:rFonts w:ascii="Calibri" w:eastAsiaTheme="minorHAnsi" w:hAnsi="Calibri" w:cs="Garamond"/>
          <w:sz w:val="24"/>
          <w:szCs w:val="24"/>
        </w:rPr>
        <w:t xml:space="preserve"> carried unanimously. </w:t>
      </w:r>
    </w:p>
    <w:p w14:paraId="5230B148" w14:textId="77777777" w:rsidR="00E7172F" w:rsidRDefault="00E7172F" w:rsidP="00E7172F">
      <w:pPr>
        <w:ind w:left="720"/>
        <w:rPr>
          <w:rFonts w:ascii="Calibri" w:eastAsiaTheme="minorHAnsi" w:hAnsi="Calibri" w:cs="Garamond"/>
          <w:b/>
          <w:sz w:val="24"/>
          <w:szCs w:val="24"/>
        </w:rPr>
      </w:pPr>
    </w:p>
    <w:p w14:paraId="6E95B03B" w14:textId="28369CF8" w:rsidR="006D2598" w:rsidRPr="006D2598" w:rsidRDefault="006D2598" w:rsidP="00E7172F">
      <w:pPr>
        <w:ind w:left="720"/>
        <w:outlineLvl w:val="2"/>
        <w:rPr>
          <w:rFonts w:ascii="Calibri" w:eastAsiaTheme="minorHAnsi" w:hAnsi="Calibri" w:cs="Garamond"/>
          <w:b/>
          <w:sz w:val="24"/>
          <w:szCs w:val="24"/>
        </w:rPr>
      </w:pPr>
      <w:r w:rsidRPr="006D2598">
        <w:rPr>
          <w:rFonts w:ascii="Calibri" w:eastAsiaTheme="minorHAnsi" w:hAnsi="Calibri" w:cs="Garamond"/>
          <w:b/>
          <w:sz w:val="24"/>
          <w:szCs w:val="24"/>
        </w:rPr>
        <w:t>APPROVAL OF ISP COMMITTEE NAME CHANGE:</w:t>
      </w:r>
    </w:p>
    <w:p w14:paraId="7F96BDF8" w14:textId="77777777" w:rsidR="006D2598" w:rsidRPr="006D2598" w:rsidRDefault="006D2598" w:rsidP="00E7172F">
      <w:pPr>
        <w:ind w:left="720"/>
        <w:rPr>
          <w:rFonts w:ascii="Calibri" w:eastAsiaTheme="minorHAnsi" w:hAnsi="Calibri" w:cs="Garamond"/>
          <w:sz w:val="24"/>
          <w:szCs w:val="24"/>
        </w:rPr>
      </w:pPr>
      <w:r w:rsidRPr="006D2598">
        <w:rPr>
          <w:rFonts w:ascii="Calibri" w:eastAsiaTheme="minorHAnsi" w:hAnsi="Calibri" w:cs="Garamond"/>
          <w:sz w:val="24"/>
          <w:szCs w:val="24"/>
        </w:rPr>
        <w:t xml:space="preserve">Ms. Casselman informed the Board that the ISP Committee is recommending their name be changed to the Investment Committee. The Board Chair called for a vote on the name change. The </w:t>
      </w:r>
      <w:r w:rsidRPr="006D2598">
        <w:rPr>
          <w:rFonts w:ascii="Calibri" w:eastAsiaTheme="minorHAnsi" w:hAnsi="Calibri" w:cs="Garamond"/>
          <w:b/>
          <w:sz w:val="24"/>
          <w:szCs w:val="24"/>
        </w:rPr>
        <w:t>MOTION</w:t>
      </w:r>
      <w:r w:rsidRPr="006D2598">
        <w:rPr>
          <w:rFonts w:ascii="Calibri" w:eastAsiaTheme="minorHAnsi" w:hAnsi="Calibri" w:cs="Garamond"/>
          <w:sz w:val="24"/>
          <w:szCs w:val="24"/>
        </w:rPr>
        <w:t xml:space="preserve"> carried unanimously. </w:t>
      </w:r>
    </w:p>
    <w:p w14:paraId="7F36948E" w14:textId="77777777" w:rsidR="00E7172F" w:rsidRDefault="00E7172F" w:rsidP="00E7172F">
      <w:pPr>
        <w:ind w:left="720"/>
        <w:rPr>
          <w:rFonts w:ascii="Calibri" w:eastAsiaTheme="minorHAnsi" w:hAnsi="Calibri" w:cstheme="minorBidi"/>
          <w:b/>
          <w:sz w:val="24"/>
          <w:szCs w:val="24"/>
        </w:rPr>
      </w:pPr>
    </w:p>
    <w:p w14:paraId="5502C61C" w14:textId="310DF32B" w:rsidR="006D2598" w:rsidRPr="006D2598" w:rsidRDefault="006D2598" w:rsidP="00E7172F">
      <w:pPr>
        <w:ind w:left="720"/>
        <w:rPr>
          <w:rFonts w:ascii="Calibri" w:eastAsiaTheme="minorHAnsi" w:hAnsi="Calibri" w:cstheme="minorBidi"/>
          <w:sz w:val="24"/>
          <w:szCs w:val="24"/>
        </w:rPr>
      </w:pPr>
      <w:r w:rsidRPr="006D2598">
        <w:rPr>
          <w:rFonts w:ascii="Calibri" w:eastAsiaTheme="minorHAnsi" w:hAnsi="Calibri" w:cstheme="minorBidi"/>
          <w:b/>
          <w:sz w:val="24"/>
          <w:szCs w:val="24"/>
        </w:rPr>
        <w:t>ADJOURNMENT:</w:t>
      </w:r>
      <w:r w:rsidRPr="006D2598">
        <w:rPr>
          <w:rFonts w:ascii="Calibri" w:eastAsiaTheme="minorHAnsi" w:hAnsi="Calibri" w:cstheme="minorBidi"/>
          <w:sz w:val="24"/>
          <w:szCs w:val="24"/>
        </w:rPr>
        <w:t xml:space="preserve"> The Chair adjourned the meeting at 11:15 AM.</w:t>
      </w:r>
    </w:p>
    <w:p w14:paraId="258C3E9D" w14:textId="77777777" w:rsidR="00E7172F" w:rsidRDefault="00E7172F" w:rsidP="00E7172F">
      <w:pPr>
        <w:ind w:left="810" w:hanging="90"/>
      </w:pPr>
    </w:p>
    <w:p w14:paraId="7C59A2A8" w14:textId="6BEE06EA" w:rsidR="006D2598" w:rsidRPr="006D2598" w:rsidRDefault="00B93CF7" w:rsidP="00E7172F">
      <w:pPr>
        <w:ind w:left="810" w:hanging="90"/>
        <w:rPr>
          <w:rFonts w:asciiTheme="minorHAnsi" w:eastAsiaTheme="minorHAnsi" w:hAnsiTheme="minorHAnsi" w:cstheme="minorBidi"/>
          <w:sz w:val="22"/>
          <w:szCs w:val="22"/>
        </w:rPr>
      </w:pPr>
      <w:hyperlink r:id="rId14" w:history="1">
        <w:r w:rsidR="006D2598" w:rsidRPr="006D2598">
          <w:rPr>
            <w:rFonts w:ascii="Calibri" w:eastAsia="Calibri" w:hAnsi="Calibri" w:cstheme="minorBidi"/>
            <w:color w:val="0563C1"/>
            <w:sz w:val="24"/>
            <w:szCs w:val="24"/>
            <w:u w:val="single"/>
          </w:rPr>
          <w:t>For the full details, see the ISP Committee meeting minutes for December 4, 2019.</w:t>
        </w:r>
      </w:hyperlink>
    </w:p>
    <w:p w14:paraId="4E231A12" w14:textId="77777777" w:rsidR="006D2598" w:rsidRDefault="006D2598" w:rsidP="003408CD">
      <w:pPr>
        <w:outlineLvl w:val="1"/>
        <w:rPr>
          <w:rFonts w:asciiTheme="minorHAnsi" w:eastAsia="Calibri" w:hAnsiTheme="minorHAnsi" w:cstheme="minorHAnsi"/>
          <w:b/>
          <w:sz w:val="24"/>
          <w:szCs w:val="24"/>
        </w:rPr>
      </w:pPr>
    </w:p>
    <w:p w14:paraId="67FA2487" w14:textId="77777777" w:rsidR="006D2598" w:rsidRDefault="006D2598" w:rsidP="003408CD">
      <w:pPr>
        <w:outlineLvl w:val="1"/>
        <w:rPr>
          <w:rFonts w:asciiTheme="minorHAnsi" w:eastAsia="Calibri" w:hAnsiTheme="minorHAnsi" w:cstheme="minorHAnsi"/>
          <w:b/>
          <w:sz w:val="24"/>
          <w:szCs w:val="24"/>
        </w:rPr>
      </w:pPr>
    </w:p>
    <w:p w14:paraId="79ABCBED" w14:textId="33ABFC48" w:rsidR="003408CD" w:rsidRDefault="0076610C" w:rsidP="00E7172F">
      <w:pPr>
        <w:outlineLvl w:val="1"/>
        <w:rPr>
          <w:rFonts w:asciiTheme="minorHAnsi" w:eastAsia="Calibri" w:hAnsiTheme="minorHAnsi" w:cstheme="minorHAnsi"/>
          <w:b/>
          <w:sz w:val="24"/>
          <w:szCs w:val="24"/>
        </w:rPr>
      </w:pPr>
      <w:r w:rsidRPr="003748D3">
        <w:rPr>
          <w:rFonts w:asciiTheme="minorHAnsi" w:eastAsia="Calibri" w:hAnsiTheme="minorHAnsi" w:cstheme="minorHAnsi"/>
          <w:b/>
          <w:sz w:val="24"/>
          <w:szCs w:val="24"/>
        </w:rPr>
        <w:t>AGENCY REPORTS:</w:t>
      </w:r>
    </w:p>
    <w:p w14:paraId="7719C44D" w14:textId="4EBB3AFB" w:rsidR="001C0470" w:rsidRPr="003748D3" w:rsidRDefault="003408CD" w:rsidP="003408CD">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 xml:space="preserve"> </w:t>
      </w:r>
    </w:p>
    <w:p w14:paraId="3A71D7D1" w14:textId="52BE93E0" w:rsidR="0073118D" w:rsidRPr="003748D3" w:rsidRDefault="0076610C" w:rsidP="006A7C59">
      <w:pPr>
        <w:rPr>
          <w:rFonts w:asciiTheme="minorHAnsi" w:eastAsia="Calibri" w:hAnsiTheme="minorHAnsi" w:cstheme="minorHAnsi"/>
          <w:sz w:val="24"/>
          <w:szCs w:val="24"/>
        </w:rPr>
      </w:pPr>
      <w:r w:rsidRPr="003748D3">
        <w:rPr>
          <w:rFonts w:asciiTheme="minorHAnsi" w:eastAsia="Calibri" w:hAnsiTheme="minorHAnsi" w:cstheme="minorHAnsi"/>
          <w:sz w:val="24"/>
          <w:szCs w:val="24"/>
        </w:rPr>
        <w:t>Agenda representatives who were present provided oral reports. Th</w:t>
      </w:r>
      <w:r w:rsidR="006D2598">
        <w:rPr>
          <w:rFonts w:asciiTheme="minorHAnsi" w:eastAsia="Calibri" w:hAnsiTheme="minorHAnsi" w:cstheme="minorHAnsi"/>
          <w:sz w:val="24"/>
          <w:szCs w:val="24"/>
        </w:rPr>
        <w:t xml:space="preserve">e agency reports </w:t>
      </w:r>
      <w:r w:rsidRPr="003748D3">
        <w:rPr>
          <w:rFonts w:asciiTheme="minorHAnsi" w:eastAsia="Calibri" w:hAnsiTheme="minorHAnsi" w:cstheme="minorHAnsi"/>
          <w:sz w:val="24"/>
          <w:szCs w:val="24"/>
        </w:rPr>
        <w:t>are incorporated into the minutes below as submitted by the agencies.</w:t>
      </w:r>
      <w:r w:rsidR="00346C11">
        <w:rPr>
          <w:rFonts w:asciiTheme="minorHAnsi" w:eastAsia="Calibri" w:hAnsiTheme="minorHAnsi" w:cstheme="minorHAnsi"/>
          <w:sz w:val="24"/>
          <w:szCs w:val="24"/>
        </w:rPr>
        <w:t xml:space="preserve"> </w:t>
      </w:r>
    </w:p>
    <w:p w14:paraId="0AD1271F" w14:textId="3CF1FBBC" w:rsidR="0073118D" w:rsidRPr="003748D3" w:rsidRDefault="0073118D" w:rsidP="006A7C59">
      <w:pPr>
        <w:rPr>
          <w:rFonts w:asciiTheme="minorHAnsi" w:eastAsia="Calibri" w:hAnsiTheme="minorHAnsi" w:cstheme="minorHAnsi"/>
          <w:sz w:val="24"/>
          <w:szCs w:val="24"/>
        </w:rPr>
      </w:pPr>
    </w:p>
    <w:p w14:paraId="48F9F66A" w14:textId="77777777" w:rsidR="00E7172F" w:rsidRDefault="00B92635" w:rsidP="00E7172F">
      <w:pPr>
        <w:autoSpaceDE w:val="0"/>
        <w:autoSpaceDN w:val="0"/>
        <w:adjustRightInd w:val="0"/>
        <w:outlineLvl w:val="1"/>
        <w:rPr>
          <w:rFonts w:asciiTheme="minorHAnsi" w:eastAsia="Calibri" w:hAnsiTheme="minorHAnsi" w:cstheme="minorHAnsi"/>
          <w:sz w:val="24"/>
          <w:szCs w:val="24"/>
        </w:rPr>
      </w:pPr>
      <w:r w:rsidRPr="00346C11">
        <w:rPr>
          <w:rFonts w:asciiTheme="minorHAnsi" w:eastAsia="Calibri" w:hAnsiTheme="minorHAnsi" w:cstheme="minorHAnsi"/>
          <w:b/>
          <w:sz w:val="24"/>
          <w:szCs w:val="24"/>
          <w:u w:val="single"/>
        </w:rPr>
        <w:t>Department of Behavioral Health and Developmental Services</w:t>
      </w:r>
    </w:p>
    <w:p w14:paraId="37062816" w14:textId="72A898C7" w:rsidR="00B92635" w:rsidRDefault="00B92635" w:rsidP="006A7C59">
      <w:pPr>
        <w:autoSpaceDE w:val="0"/>
        <w:autoSpaceDN w:val="0"/>
        <w:adjustRightInd w:val="0"/>
        <w:outlineLvl w:val="1"/>
        <w:rPr>
          <w:rFonts w:asciiTheme="minorHAnsi" w:eastAsia="Calibri" w:hAnsiTheme="minorHAnsi" w:cstheme="minorHAnsi"/>
          <w:sz w:val="24"/>
          <w:szCs w:val="24"/>
        </w:rPr>
      </w:pPr>
      <w:r w:rsidRPr="000E4ED3">
        <w:rPr>
          <w:rFonts w:asciiTheme="minorHAnsi" w:eastAsia="Calibri" w:hAnsiTheme="minorHAnsi" w:cstheme="minorHAnsi"/>
          <w:sz w:val="24"/>
          <w:szCs w:val="24"/>
        </w:rPr>
        <w:lastRenderedPageBreak/>
        <w:t>Ms. Deanna Parker, Agency Designee</w:t>
      </w:r>
    </w:p>
    <w:p w14:paraId="023CAEA9" w14:textId="77777777" w:rsidR="00B92635" w:rsidRDefault="00B92635" w:rsidP="006A7C59">
      <w:pPr>
        <w:autoSpaceDE w:val="0"/>
        <w:autoSpaceDN w:val="0"/>
        <w:adjustRightInd w:val="0"/>
        <w:outlineLvl w:val="1"/>
        <w:rPr>
          <w:rFonts w:asciiTheme="minorHAnsi" w:eastAsia="Calibri" w:hAnsiTheme="minorHAnsi" w:cstheme="minorHAnsi"/>
          <w:sz w:val="24"/>
          <w:szCs w:val="24"/>
        </w:rPr>
      </w:pPr>
    </w:p>
    <w:p w14:paraId="13641C01" w14:textId="77777777" w:rsidR="00B92635" w:rsidRPr="00B92635" w:rsidRDefault="00B92635" w:rsidP="006A7C59">
      <w:pPr>
        <w:numPr>
          <w:ilvl w:val="1"/>
          <w:numId w:val="0"/>
        </w:numPr>
        <w:jc w:val="center"/>
        <w:rPr>
          <w:rFonts w:ascii="Calibri" w:hAnsi="Calibri"/>
          <w:b/>
          <w:color w:val="5A5A5A"/>
          <w:spacing w:val="15"/>
          <w:sz w:val="24"/>
          <w:szCs w:val="24"/>
          <w:u w:val="single"/>
        </w:rPr>
      </w:pPr>
      <w:r w:rsidRPr="00B92635">
        <w:rPr>
          <w:rFonts w:ascii="Calibri" w:hAnsi="Calibri"/>
          <w:b/>
          <w:color w:val="5A5A5A"/>
          <w:spacing w:val="15"/>
          <w:sz w:val="24"/>
          <w:szCs w:val="24"/>
          <w:u w:val="single"/>
        </w:rPr>
        <w:t>DBHDS Independent Housing Outcomes as of October 31, 2019*</w:t>
      </w:r>
    </w:p>
    <w:p w14:paraId="02931FEB" w14:textId="77777777" w:rsidR="00B92635" w:rsidRPr="00B92635" w:rsidRDefault="00B92635" w:rsidP="006A7C59">
      <w:pPr>
        <w:numPr>
          <w:ilvl w:val="0"/>
          <w:numId w:val="14"/>
        </w:numPr>
        <w:tabs>
          <w:tab w:val="num" w:pos="450"/>
        </w:tabs>
        <w:ind w:left="360"/>
        <w:contextualSpacing/>
        <w:rPr>
          <w:rFonts w:ascii="Calibri" w:eastAsia="Calibri" w:hAnsi="Calibri"/>
          <w:b/>
          <w:sz w:val="24"/>
          <w:szCs w:val="24"/>
        </w:rPr>
      </w:pPr>
      <w:r w:rsidRPr="00B92635">
        <w:rPr>
          <w:rFonts w:ascii="Calibri" w:eastAsia="Calibri" w:hAnsi="Calibri"/>
          <w:sz w:val="24"/>
          <w:szCs w:val="24"/>
        </w:rPr>
        <w:t xml:space="preserve">Baseline # of People in Settlement Agreement Population Living in their own home </w:t>
      </w:r>
      <w:r w:rsidRPr="00B92635">
        <w:rPr>
          <w:rFonts w:ascii="Calibri" w:eastAsia="Calibri" w:hAnsi="Calibri"/>
          <w:b/>
          <w:sz w:val="24"/>
          <w:szCs w:val="24"/>
        </w:rPr>
        <w:t xml:space="preserve">343 </w:t>
      </w:r>
    </w:p>
    <w:p w14:paraId="613C2DC5" w14:textId="77777777" w:rsidR="00B92635" w:rsidRPr="00B92635" w:rsidRDefault="00B92635" w:rsidP="006A7C59">
      <w:pPr>
        <w:numPr>
          <w:ilvl w:val="0"/>
          <w:numId w:val="14"/>
        </w:numPr>
        <w:tabs>
          <w:tab w:val="num" w:pos="90"/>
        </w:tabs>
        <w:ind w:left="360"/>
        <w:contextualSpacing/>
        <w:rPr>
          <w:rFonts w:ascii="Calibri" w:eastAsia="Calibri" w:hAnsi="Calibri"/>
          <w:sz w:val="24"/>
          <w:szCs w:val="24"/>
        </w:rPr>
      </w:pPr>
      <w:r w:rsidRPr="00B92635">
        <w:rPr>
          <w:rFonts w:ascii="Calibri" w:eastAsia="Calibri" w:hAnsi="Calibri"/>
          <w:sz w:val="24"/>
          <w:szCs w:val="24"/>
        </w:rPr>
        <w:t xml:space="preserve">Number of People in Settlement Agreement Population Living in their own home </w:t>
      </w:r>
      <w:r w:rsidRPr="00B92635">
        <w:rPr>
          <w:rFonts w:ascii="Calibri" w:eastAsia="Calibri" w:hAnsi="Calibri"/>
          <w:b/>
          <w:sz w:val="24"/>
          <w:szCs w:val="24"/>
        </w:rPr>
        <w:t>661</w:t>
      </w:r>
      <w:r w:rsidRPr="00B92635">
        <w:rPr>
          <w:rFonts w:ascii="Calibri" w:eastAsia="Calibri" w:hAnsi="Calibri"/>
          <w:sz w:val="24"/>
          <w:szCs w:val="24"/>
        </w:rPr>
        <w:t xml:space="preserve"> </w:t>
      </w:r>
    </w:p>
    <w:p w14:paraId="5CB4CFA2" w14:textId="77777777" w:rsidR="00B92635" w:rsidRPr="00B92635" w:rsidRDefault="00B92635" w:rsidP="006A7C59">
      <w:pPr>
        <w:numPr>
          <w:ilvl w:val="0"/>
          <w:numId w:val="14"/>
        </w:numPr>
        <w:tabs>
          <w:tab w:val="num" w:pos="90"/>
        </w:tabs>
        <w:ind w:left="360"/>
        <w:contextualSpacing/>
        <w:rPr>
          <w:rFonts w:ascii="Calibri" w:eastAsia="Calibri" w:hAnsi="Calibri"/>
          <w:sz w:val="24"/>
          <w:szCs w:val="24"/>
        </w:rPr>
      </w:pPr>
      <w:r w:rsidRPr="00B92635">
        <w:rPr>
          <w:rFonts w:ascii="Calibri" w:eastAsia="Calibri" w:hAnsi="Calibri"/>
          <w:sz w:val="24"/>
          <w:szCs w:val="24"/>
        </w:rPr>
        <w:t xml:space="preserve">TOTAL # of People in Settlement Agreement Population Living in their own home </w:t>
      </w:r>
      <w:r w:rsidRPr="00B92635">
        <w:rPr>
          <w:rFonts w:ascii="Calibri" w:eastAsia="Calibri" w:hAnsi="Calibri"/>
          <w:b/>
          <w:sz w:val="24"/>
          <w:szCs w:val="24"/>
        </w:rPr>
        <w:t xml:space="preserve">1004 </w:t>
      </w:r>
    </w:p>
    <w:p w14:paraId="1F8E6E5E" w14:textId="77777777" w:rsidR="00B92635" w:rsidRPr="00B92635" w:rsidRDefault="00B92635" w:rsidP="006A7C59">
      <w:pPr>
        <w:numPr>
          <w:ilvl w:val="0"/>
          <w:numId w:val="14"/>
        </w:numPr>
        <w:tabs>
          <w:tab w:val="num" w:pos="90"/>
        </w:tabs>
        <w:ind w:left="360"/>
        <w:contextualSpacing/>
        <w:rPr>
          <w:rFonts w:ascii="Calibri" w:eastAsia="Calibri" w:hAnsi="Calibri"/>
          <w:sz w:val="24"/>
          <w:szCs w:val="24"/>
        </w:rPr>
      </w:pPr>
      <w:r w:rsidRPr="00B92635">
        <w:rPr>
          <w:rFonts w:ascii="Calibri" w:eastAsia="Calibri" w:hAnsi="Calibri"/>
          <w:sz w:val="24"/>
          <w:szCs w:val="24"/>
        </w:rPr>
        <w:t xml:space="preserve">GOAL for People in Settlement Agreement Population Living in their own home by end of FY 2019 </w:t>
      </w:r>
      <w:r w:rsidRPr="00B92635">
        <w:rPr>
          <w:rFonts w:ascii="Calibri" w:eastAsia="Calibri" w:hAnsi="Calibri"/>
          <w:b/>
          <w:sz w:val="24"/>
          <w:szCs w:val="24"/>
        </w:rPr>
        <w:t xml:space="preserve">1205 </w:t>
      </w:r>
    </w:p>
    <w:p w14:paraId="362CD0EF" w14:textId="77777777" w:rsidR="00B92635" w:rsidRPr="00B92635" w:rsidRDefault="00B92635" w:rsidP="006A7C59">
      <w:pPr>
        <w:numPr>
          <w:ilvl w:val="0"/>
          <w:numId w:val="14"/>
        </w:numPr>
        <w:tabs>
          <w:tab w:val="num" w:pos="90"/>
        </w:tabs>
        <w:ind w:left="360"/>
        <w:contextualSpacing/>
        <w:rPr>
          <w:rFonts w:ascii="Calibri" w:eastAsia="Calibri" w:hAnsi="Calibri"/>
          <w:sz w:val="24"/>
          <w:szCs w:val="24"/>
        </w:rPr>
      </w:pPr>
      <w:r w:rsidRPr="00B92635">
        <w:rPr>
          <w:rFonts w:ascii="Calibri" w:eastAsia="Calibri" w:hAnsi="Calibri"/>
          <w:sz w:val="24"/>
          <w:szCs w:val="24"/>
        </w:rPr>
        <w:t xml:space="preserve">Percentage of Independent Living Goal Met to Date </w:t>
      </w:r>
      <w:r w:rsidRPr="00B92635">
        <w:rPr>
          <w:rFonts w:ascii="Calibri" w:eastAsia="Calibri" w:hAnsi="Calibri"/>
          <w:b/>
          <w:sz w:val="24"/>
          <w:szCs w:val="24"/>
        </w:rPr>
        <w:t>83%</w:t>
      </w:r>
      <w:r w:rsidRPr="00B92635">
        <w:rPr>
          <w:rFonts w:ascii="Calibri" w:eastAsia="Calibri" w:hAnsi="Calibri"/>
          <w:sz w:val="24"/>
          <w:szCs w:val="24"/>
        </w:rPr>
        <w:t xml:space="preserve"> </w:t>
      </w:r>
    </w:p>
    <w:p w14:paraId="705830EC" w14:textId="77777777" w:rsidR="00B92635" w:rsidRPr="00B92635" w:rsidRDefault="00B92635" w:rsidP="006A7C59">
      <w:pPr>
        <w:numPr>
          <w:ilvl w:val="0"/>
          <w:numId w:val="14"/>
        </w:numPr>
        <w:tabs>
          <w:tab w:val="num" w:pos="90"/>
        </w:tabs>
        <w:ind w:left="360"/>
        <w:contextualSpacing/>
        <w:rPr>
          <w:rFonts w:ascii="Calibri" w:eastAsia="Calibri" w:hAnsi="Calibri"/>
          <w:b/>
          <w:sz w:val="24"/>
          <w:szCs w:val="24"/>
        </w:rPr>
      </w:pPr>
      <w:r w:rsidRPr="00B92635">
        <w:rPr>
          <w:rFonts w:ascii="Calibri" w:eastAsia="Calibri" w:hAnsi="Calibri"/>
          <w:sz w:val="24"/>
          <w:szCs w:val="24"/>
        </w:rPr>
        <w:t xml:space="preserve"># of individuals in Application, Intake or Housing Search Process </w:t>
      </w:r>
      <w:r w:rsidRPr="00B92635">
        <w:rPr>
          <w:rFonts w:ascii="Calibri" w:eastAsia="Calibri" w:hAnsi="Calibri"/>
          <w:b/>
          <w:sz w:val="24"/>
          <w:szCs w:val="24"/>
        </w:rPr>
        <w:t>104</w:t>
      </w:r>
    </w:p>
    <w:p w14:paraId="0259AE3F" w14:textId="77777777" w:rsidR="00B92635" w:rsidRPr="00B92635" w:rsidRDefault="00B92635" w:rsidP="006A7C59">
      <w:pPr>
        <w:numPr>
          <w:ilvl w:val="0"/>
          <w:numId w:val="14"/>
        </w:numPr>
        <w:tabs>
          <w:tab w:val="num" w:pos="90"/>
        </w:tabs>
        <w:ind w:left="360" w:right="-270"/>
        <w:contextualSpacing/>
        <w:rPr>
          <w:rFonts w:ascii="Calibri" w:eastAsia="Calibri" w:hAnsi="Calibri"/>
          <w:sz w:val="24"/>
          <w:szCs w:val="24"/>
        </w:rPr>
      </w:pPr>
      <w:r w:rsidRPr="00B92635">
        <w:rPr>
          <w:rFonts w:ascii="Calibri" w:eastAsia="Calibri" w:hAnsi="Calibri"/>
          <w:sz w:val="24"/>
          <w:szCs w:val="24"/>
        </w:rPr>
        <w:t xml:space="preserve"># of Rental Assistance Resources Set-Aside for the Settlement Agreement Population </w:t>
      </w:r>
      <w:r w:rsidRPr="00B92635">
        <w:rPr>
          <w:rFonts w:ascii="Calibri" w:eastAsia="Calibri" w:hAnsi="Calibri"/>
          <w:b/>
          <w:sz w:val="24"/>
          <w:szCs w:val="24"/>
        </w:rPr>
        <w:t xml:space="preserve">798 </w:t>
      </w:r>
    </w:p>
    <w:p w14:paraId="457E5890" w14:textId="77777777" w:rsidR="00B92635" w:rsidRPr="00B92635" w:rsidRDefault="00B92635" w:rsidP="006A7C59">
      <w:pPr>
        <w:numPr>
          <w:ilvl w:val="0"/>
          <w:numId w:val="14"/>
        </w:numPr>
        <w:tabs>
          <w:tab w:val="num" w:pos="90"/>
        </w:tabs>
        <w:ind w:left="360"/>
        <w:contextualSpacing/>
        <w:rPr>
          <w:rFonts w:ascii="Calibri" w:eastAsia="Calibri" w:hAnsi="Calibri" w:cs="Calibri"/>
          <w:sz w:val="24"/>
          <w:szCs w:val="24"/>
        </w:rPr>
      </w:pPr>
      <w:r w:rsidRPr="00B92635">
        <w:rPr>
          <w:rFonts w:ascii="Calibri" w:eastAsia="Calibri" w:hAnsi="Calibri"/>
          <w:sz w:val="24"/>
          <w:szCs w:val="24"/>
        </w:rPr>
        <w:t xml:space="preserve">Goal for Rental Assistance Resources Set-Aside for the Settlement Agreement Population by end of FY 2019 </w:t>
      </w:r>
      <w:r w:rsidRPr="00B92635">
        <w:rPr>
          <w:rFonts w:ascii="Calibri" w:eastAsia="Calibri" w:hAnsi="Calibri"/>
          <w:b/>
          <w:sz w:val="24"/>
          <w:szCs w:val="24"/>
        </w:rPr>
        <w:t xml:space="preserve">682 </w:t>
      </w:r>
    </w:p>
    <w:p w14:paraId="1B187691" w14:textId="77777777" w:rsidR="00B92635" w:rsidRPr="00B92635" w:rsidRDefault="00B92635" w:rsidP="006A7C59">
      <w:pPr>
        <w:numPr>
          <w:ilvl w:val="0"/>
          <w:numId w:val="14"/>
        </w:numPr>
        <w:tabs>
          <w:tab w:val="num" w:pos="90"/>
        </w:tabs>
        <w:ind w:left="360"/>
        <w:contextualSpacing/>
        <w:rPr>
          <w:rFonts w:ascii="Calibri" w:eastAsia="Calibri" w:hAnsi="Calibri" w:cs="Calibri"/>
          <w:sz w:val="24"/>
          <w:szCs w:val="24"/>
        </w:rPr>
      </w:pPr>
      <w:r w:rsidRPr="00B92635">
        <w:rPr>
          <w:rFonts w:ascii="Calibri" w:eastAsia="Calibri" w:hAnsi="Calibri"/>
          <w:sz w:val="24"/>
          <w:szCs w:val="24"/>
        </w:rPr>
        <w:t xml:space="preserve">Percentage of Resource Goal Met </w:t>
      </w:r>
      <w:r w:rsidRPr="00B92635">
        <w:rPr>
          <w:rFonts w:ascii="Calibri" w:eastAsia="Calibri" w:hAnsi="Calibri"/>
          <w:b/>
          <w:sz w:val="24"/>
          <w:szCs w:val="24"/>
        </w:rPr>
        <w:t>117%</w:t>
      </w:r>
    </w:p>
    <w:p w14:paraId="14895286" w14:textId="77777777" w:rsidR="00B92635" w:rsidRPr="00B92635" w:rsidRDefault="00B92635" w:rsidP="006A7C59">
      <w:pPr>
        <w:tabs>
          <w:tab w:val="num" w:pos="-360"/>
        </w:tabs>
        <w:ind w:left="90" w:hanging="90"/>
        <w:jc w:val="center"/>
        <w:rPr>
          <w:rFonts w:ascii="Calibri" w:eastAsia="Calibri" w:hAnsi="Calibri" w:cs="Calibri"/>
          <w:b/>
          <w:sz w:val="24"/>
          <w:szCs w:val="24"/>
          <w:u w:val="single"/>
        </w:rPr>
      </w:pPr>
    </w:p>
    <w:p w14:paraId="732F9AD8" w14:textId="77777777" w:rsidR="00B92635" w:rsidRPr="00B92635" w:rsidRDefault="00B92635" w:rsidP="006A7C59">
      <w:pPr>
        <w:tabs>
          <w:tab w:val="num" w:pos="-360"/>
        </w:tabs>
        <w:ind w:left="90" w:hanging="90"/>
        <w:jc w:val="center"/>
        <w:rPr>
          <w:rFonts w:ascii="Calibri" w:eastAsia="Calibri" w:hAnsi="Calibri" w:cs="Calibri"/>
          <w:b/>
          <w:sz w:val="24"/>
          <w:szCs w:val="24"/>
          <w:u w:val="single"/>
        </w:rPr>
      </w:pPr>
      <w:r w:rsidRPr="00B92635">
        <w:rPr>
          <w:rFonts w:ascii="Calibri" w:eastAsia="Calibri" w:hAnsi="Calibri" w:cs="Calibri"/>
          <w:b/>
          <w:sz w:val="24"/>
          <w:szCs w:val="24"/>
          <w:u w:val="single"/>
        </w:rPr>
        <w:t>Training Center Census</w:t>
      </w:r>
    </w:p>
    <w:p w14:paraId="04544B35" w14:textId="77777777" w:rsidR="00B92635" w:rsidRPr="00B92635" w:rsidRDefault="00B92635" w:rsidP="006A7C59">
      <w:pPr>
        <w:tabs>
          <w:tab w:val="num" w:pos="-360"/>
        </w:tabs>
        <w:ind w:left="90" w:hanging="90"/>
        <w:jc w:val="center"/>
        <w:rPr>
          <w:rFonts w:ascii="Calibri" w:eastAsia="Calibri" w:hAnsi="Calibri" w:cs="Calibri"/>
          <w:b/>
          <w:sz w:val="24"/>
          <w:szCs w:val="24"/>
          <w:u w:val="single"/>
        </w:rPr>
      </w:pPr>
      <w:r w:rsidRPr="00B92635">
        <w:rPr>
          <w:rFonts w:ascii="Calibri" w:eastAsia="Calibri" w:hAnsi="Calibri" w:cs="Calibri"/>
          <w:b/>
          <w:sz w:val="24"/>
          <w:szCs w:val="24"/>
          <w:u w:val="single"/>
        </w:rPr>
        <w:t xml:space="preserve"> 12/2/2019</w:t>
      </w:r>
    </w:p>
    <w:p w14:paraId="30D5D1C0" w14:textId="77777777" w:rsidR="00B92635" w:rsidRPr="00B92635" w:rsidRDefault="00B92635" w:rsidP="006A7C59">
      <w:pPr>
        <w:tabs>
          <w:tab w:val="num" w:pos="-360"/>
        </w:tabs>
        <w:ind w:left="90" w:hanging="90"/>
        <w:jc w:val="right"/>
        <w:rPr>
          <w:rFonts w:ascii="Calibri" w:eastAsia="Calibri" w:hAnsi="Calibri" w:cs="Calibri"/>
          <w:b/>
          <w:sz w:val="24"/>
          <w:szCs w:val="24"/>
          <w:u w:val="single"/>
        </w:rPr>
      </w:pPr>
    </w:p>
    <w:p w14:paraId="15DC6DA6" w14:textId="77777777" w:rsidR="00B92635" w:rsidRPr="00B92635" w:rsidRDefault="00B92635" w:rsidP="006A7C59">
      <w:pPr>
        <w:numPr>
          <w:ilvl w:val="0"/>
          <w:numId w:val="12"/>
        </w:numPr>
        <w:tabs>
          <w:tab w:val="num" w:pos="90"/>
          <w:tab w:val="left" w:pos="360"/>
        </w:tabs>
        <w:ind w:left="90" w:hanging="90"/>
        <w:contextualSpacing/>
        <w:rPr>
          <w:rFonts w:ascii="Calibri" w:eastAsia="Calibri" w:hAnsi="Calibri" w:cs="Calibri"/>
          <w:sz w:val="24"/>
          <w:szCs w:val="24"/>
        </w:rPr>
      </w:pPr>
      <w:r w:rsidRPr="00B92635">
        <w:rPr>
          <w:rFonts w:ascii="Calibri" w:eastAsia="Calibri" w:hAnsi="Calibri" w:cs="Calibri"/>
          <w:sz w:val="24"/>
          <w:szCs w:val="24"/>
        </w:rPr>
        <w:t xml:space="preserve">CVTC= 16 </w:t>
      </w:r>
    </w:p>
    <w:p w14:paraId="446723F0" w14:textId="77777777" w:rsidR="00B92635" w:rsidRPr="00B92635" w:rsidRDefault="00B92635" w:rsidP="006A7C59">
      <w:pPr>
        <w:numPr>
          <w:ilvl w:val="0"/>
          <w:numId w:val="12"/>
        </w:numPr>
        <w:tabs>
          <w:tab w:val="num" w:pos="90"/>
          <w:tab w:val="left" w:pos="360"/>
        </w:tabs>
        <w:ind w:left="90" w:hanging="90"/>
        <w:contextualSpacing/>
        <w:rPr>
          <w:rFonts w:ascii="Calibri" w:eastAsia="Calibri" w:hAnsi="Calibri" w:cs="Calibri"/>
          <w:sz w:val="24"/>
          <w:szCs w:val="24"/>
        </w:rPr>
      </w:pPr>
      <w:r w:rsidRPr="00B92635">
        <w:rPr>
          <w:rFonts w:ascii="Calibri" w:eastAsia="Calibri" w:hAnsi="Calibri" w:cs="Calibri"/>
          <w:sz w:val="24"/>
          <w:szCs w:val="24"/>
        </w:rPr>
        <w:t>SEVTC=75</w:t>
      </w:r>
    </w:p>
    <w:p w14:paraId="43DA9597" w14:textId="77777777" w:rsidR="00B92635" w:rsidRPr="00B92635" w:rsidRDefault="00B92635" w:rsidP="006A7C59">
      <w:pPr>
        <w:numPr>
          <w:ilvl w:val="0"/>
          <w:numId w:val="12"/>
        </w:numPr>
        <w:tabs>
          <w:tab w:val="num" w:pos="90"/>
          <w:tab w:val="left" w:pos="360"/>
        </w:tabs>
        <w:ind w:left="90" w:hanging="90"/>
        <w:contextualSpacing/>
        <w:rPr>
          <w:rFonts w:ascii="Calibri" w:eastAsia="Calibri" w:hAnsi="Calibri" w:cs="Calibri"/>
          <w:b/>
          <w:sz w:val="24"/>
          <w:szCs w:val="24"/>
        </w:rPr>
      </w:pPr>
      <w:r w:rsidRPr="00B92635">
        <w:rPr>
          <w:rFonts w:ascii="Calibri" w:eastAsia="Calibri" w:hAnsi="Calibri" w:cs="Calibri"/>
          <w:b/>
          <w:sz w:val="24"/>
          <w:szCs w:val="24"/>
        </w:rPr>
        <w:t>Total: =91</w:t>
      </w:r>
    </w:p>
    <w:p w14:paraId="0B6D582A" w14:textId="77777777" w:rsidR="00E7172F" w:rsidRDefault="00E7172F" w:rsidP="00E7172F">
      <w:pPr>
        <w:tabs>
          <w:tab w:val="num" w:pos="-360"/>
        </w:tabs>
        <w:ind w:left="90" w:hanging="90"/>
        <w:rPr>
          <w:rFonts w:ascii="Calibri" w:eastAsia="Calibri" w:hAnsi="Calibri" w:cs="Calibri"/>
          <w:b/>
          <w:sz w:val="24"/>
          <w:szCs w:val="24"/>
          <w:u w:val="single"/>
        </w:rPr>
      </w:pPr>
    </w:p>
    <w:p w14:paraId="33A98ECF" w14:textId="2971BD06" w:rsidR="00B92635" w:rsidRPr="00B92635" w:rsidRDefault="00B92635" w:rsidP="00E7172F">
      <w:pPr>
        <w:tabs>
          <w:tab w:val="num" w:pos="-360"/>
        </w:tabs>
        <w:ind w:left="86" w:hanging="86"/>
        <w:outlineLvl w:val="2"/>
        <w:rPr>
          <w:rFonts w:ascii="Calibri" w:eastAsia="Calibri" w:hAnsi="Calibri" w:cs="Calibri"/>
          <w:b/>
          <w:sz w:val="24"/>
          <w:szCs w:val="24"/>
          <w:u w:val="single"/>
        </w:rPr>
      </w:pPr>
      <w:r w:rsidRPr="00B92635">
        <w:rPr>
          <w:rFonts w:ascii="Calibri" w:eastAsia="Calibri" w:hAnsi="Calibri" w:cs="Calibri"/>
          <w:b/>
          <w:sz w:val="24"/>
          <w:szCs w:val="24"/>
          <w:u w:val="single"/>
        </w:rPr>
        <w:t>IFSP Updates</w:t>
      </w:r>
    </w:p>
    <w:p w14:paraId="0AD86395" w14:textId="77777777" w:rsidR="00B92635" w:rsidRPr="00B92635" w:rsidRDefault="00B92635" w:rsidP="006A7C59">
      <w:pPr>
        <w:shd w:val="clear" w:color="auto" w:fill="FFFFFF"/>
        <w:ind w:left="4"/>
        <w:rPr>
          <w:rFonts w:ascii="Calibri" w:eastAsia="Calibri" w:hAnsi="Calibri" w:cs="Calibri"/>
          <w:sz w:val="24"/>
          <w:szCs w:val="24"/>
          <w:shd w:val="clear" w:color="auto" w:fill="FFFFFF"/>
        </w:rPr>
      </w:pPr>
    </w:p>
    <w:p w14:paraId="2A711070" w14:textId="77777777" w:rsidR="00B92635" w:rsidRPr="00B92635" w:rsidRDefault="00B92635" w:rsidP="006A7C59">
      <w:pPr>
        <w:numPr>
          <w:ilvl w:val="0"/>
          <w:numId w:val="21"/>
        </w:numPr>
        <w:shd w:val="clear" w:color="auto" w:fill="FFFFFF"/>
        <w:contextualSpacing/>
        <w:rPr>
          <w:rFonts w:ascii="Calibri" w:eastAsia="Calibri" w:hAnsi="Calibri" w:cs="Calibri"/>
          <w:color w:val="333333"/>
          <w:sz w:val="24"/>
          <w:szCs w:val="24"/>
        </w:rPr>
      </w:pPr>
      <w:r w:rsidRPr="00B92635">
        <w:rPr>
          <w:rFonts w:ascii="Calibri" w:eastAsia="Calibri" w:hAnsi="Calibri" w:cs="Calibri"/>
          <w:sz w:val="24"/>
          <w:szCs w:val="24"/>
          <w:shd w:val="clear" w:color="auto" w:fill="FFFFFF"/>
        </w:rPr>
        <w:t>The</w:t>
      </w:r>
      <w:r w:rsidRPr="00B92635">
        <w:rPr>
          <w:rFonts w:ascii="Calibri" w:eastAsia="Calibri" w:hAnsi="Calibri" w:cs="Calibri"/>
          <w:b/>
          <w:sz w:val="24"/>
          <w:szCs w:val="24"/>
          <w:shd w:val="clear" w:color="auto" w:fill="FFFFFF"/>
        </w:rPr>
        <w:t> </w:t>
      </w:r>
      <w:r w:rsidRPr="00B92635">
        <w:rPr>
          <w:rFonts w:ascii="Calibri" w:eastAsia="Calibri" w:hAnsi="Calibri" w:cs="Calibri"/>
          <w:bCs/>
          <w:sz w:val="24"/>
          <w:szCs w:val="24"/>
          <w:shd w:val="clear" w:color="auto" w:fill="FFFFFF"/>
        </w:rPr>
        <w:t>Individual and Family Support Program (IFSP)</w:t>
      </w:r>
      <w:r w:rsidRPr="00B92635">
        <w:rPr>
          <w:rFonts w:ascii="Calibri" w:eastAsia="Calibri" w:hAnsi="Calibri" w:cs="Calibri"/>
          <w:b/>
          <w:bCs/>
          <w:sz w:val="24"/>
          <w:szCs w:val="24"/>
          <w:shd w:val="clear" w:color="auto" w:fill="FFFFFF"/>
        </w:rPr>
        <w:t> </w:t>
      </w:r>
      <w:r w:rsidRPr="00B92635">
        <w:rPr>
          <w:rFonts w:ascii="Calibri" w:eastAsia="Calibri" w:hAnsi="Calibri" w:cs="Calibri"/>
          <w:sz w:val="24"/>
          <w:szCs w:val="24"/>
          <w:shd w:val="clear" w:color="auto" w:fill="FFFFFF"/>
        </w:rPr>
        <w:t xml:space="preserve">is </w:t>
      </w:r>
      <w:r w:rsidRPr="00B92635">
        <w:rPr>
          <w:rFonts w:ascii="Calibri" w:eastAsia="Calibri" w:hAnsi="Calibri" w:cs="Calibri"/>
          <w:color w:val="111111"/>
          <w:sz w:val="24"/>
          <w:szCs w:val="24"/>
          <w:shd w:val="clear" w:color="auto" w:fill="FFFFFF"/>
        </w:rPr>
        <w:t xml:space="preserve">designed to assist individuals on the DD Waiver Waiting List and their families access short-term, person/family centered resources, supports and services to assist and individual in establishing and maintaining an independent life in the community.  </w:t>
      </w:r>
      <w:r w:rsidRPr="00B92635">
        <w:rPr>
          <w:rFonts w:ascii="Calibri" w:eastAsia="Calibri" w:hAnsi="Calibri" w:cs="Calibri"/>
          <w:color w:val="333333"/>
          <w:sz w:val="24"/>
          <w:szCs w:val="24"/>
        </w:rPr>
        <w:t>DBHDS established the Individuals and Family Support Community Coordination Program to assist families and individuals with developmental disabilities with making local connections to resources and supports that maintain community living.  This effort is a partnership led by families who have formed councils covering the five DBHDS service regions.</w:t>
      </w:r>
    </w:p>
    <w:p w14:paraId="4E907333" w14:textId="0E15A717" w:rsidR="00B92635" w:rsidRPr="00B92635" w:rsidRDefault="00B92635" w:rsidP="006A7C59">
      <w:pPr>
        <w:numPr>
          <w:ilvl w:val="0"/>
          <w:numId w:val="21"/>
        </w:numPr>
        <w:shd w:val="clear" w:color="auto" w:fill="FFFFFF"/>
        <w:tabs>
          <w:tab w:val="num" w:pos="675"/>
        </w:tabs>
        <w:contextualSpacing/>
        <w:rPr>
          <w:rFonts w:ascii="Calibri" w:hAnsi="Calibri" w:cs="Calibri"/>
          <w:color w:val="222222"/>
          <w:sz w:val="24"/>
          <w:szCs w:val="24"/>
        </w:rPr>
      </w:pPr>
      <w:r w:rsidRPr="00B92635">
        <w:rPr>
          <w:rFonts w:ascii="Calibri" w:hAnsi="Calibri" w:cs="Calibri"/>
          <w:color w:val="222222"/>
          <w:sz w:val="24"/>
          <w:szCs w:val="24"/>
        </w:rPr>
        <w:t>DBHDS continues to address issues associated with the IFSP Funding Portal. The portal was online for 16 minutes before it was shut down on October 1</w:t>
      </w:r>
      <w:r w:rsidRPr="00B92635">
        <w:rPr>
          <w:rFonts w:ascii="Calibri" w:hAnsi="Calibri" w:cs="Calibri"/>
          <w:color w:val="222222"/>
          <w:sz w:val="24"/>
          <w:szCs w:val="24"/>
          <w:vertAlign w:val="superscript"/>
        </w:rPr>
        <w:t>st</w:t>
      </w:r>
      <w:r w:rsidRPr="00B92635">
        <w:rPr>
          <w:rFonts w:ascii="Calibri" w:hAnsi="Calibri" w:cs="Calibri"/>
          <w:color w:val="222222"/>
          <w:sz w:val="24"/>
          <w:szCs w:val="24"/>
        </w:rPr>
        <w:t>, the date when people could submit applications. The portal will continue operations off-line until DBHDS is assured that all issues have been identified.  There are several key updates:</w:t>
      </w:r>
    </w:p>
    <w:p w14:paraId="16A0558E" w14:textId="77777777" w:rsidR="00B92635" w:rsidRPr="00B92635" w:rsidRDefault="00B92635" w:rsidP="006A7C59">
      <w:pPr>
        <w:numPr>
          <w:ilvl w:val="0"/>
          <w:numId w:val="21"/>
        </w:numPr>
        <w:shd w:val="clear" w:color="auto" w:fill="FFFFFF"/>
        <w:tabs>
          <w:tab w:val="num" w:pos="1035"/>
        </w:tabs>
        <w:ind w:left="675"/>
        <w:contextualSpacing/>
        <w:rPr>
          <w:rFonts w:ascii="Calibri" w:hAnsi="Calibri" w:cs="Calibri"/>
          <w:color w:val="222222"/>
          <w:sz w:val="24"/>
          <w:szCs w:val="24"/>
        </w:rPr>
      </w:pPr>
      <w:r w:rsidRPr="00B92635">
        <w:rPr>
          <w:rFonts w:ascii="Calibri" w:hAnsi="Calibri" w:cs="Calibri"/>
          <w:color w:val="222222"/>
          <w:sz w:val="24"/>
          <w:szCs w:val="24"/>
        </w:rPr>
        <w:t xml:space="preserve">Completed applications submitted on October 1, 2019 before 9:16 a.m. are being reviewed in accordance with the IFSP regulations. </w:t>
      </w:r>
    </w:p>
    <w:p w14:paraId="1FFEDCE3" w14:textId="77777777" w:rsidR="00B92635" w:rsidRPr="00B92635" w:rsidRDefault="00B92635" w:rsidP="006A7C59">
      <w:pPr>
        <w:numPr>
          <w:ilvl w:val="0"/>
          <w:numId w:val="20"/>
        </w:numPr>
        <w:shd w:val="clear" w:color="auto" w:fill="FFFFFF"/>
        <w:tabs>
          <w:tab w:val="num" w:pos="1035"/>
        </w:tabs>
        <w:ind w:left="675"/>
        <w:contextualSpacing/>
        <w:rPr>
          <w:rFonts w:ascii="Calibri" w:hAnsi="Calibri" w:cs="Calibri"/>
          <w:color w:val="222222"/>
          <w:sz w:val="24"/>
          <w:szCs w:val="24"/>
        </w:rPr>
      </w:pPr>
      <w:r w:rsidRPr="00B92635">
        <w:rPr>
          <w:rFonts w:ascii="Calibri" w:hAnsi="Calibri" w:cs="Calibri"/>
          <w:color w:val="222222"/>
          <w:sz w:val="24"/>
          <w:szCs w:val="24"/>
        </w:rPr>
        <w:t xml:space="preserve">People who successfully submitted an application on October 1, 2019 before the portal was closed at 9:16 a.m., were sent a corrected confirmation email on or before October 21, 2019. There is no need for those who received a confirmation email to do anything at this time.  </w:t>
      </w:r>
    </w:p>
    <w:p w14:paraId="0F6CC211" w14:textId="77777777" w:rsidR="00B92635" w:rsidRPr="00B92635" w:rsidRDefault="00B92635" w:rsidP="006A7C59">
      <w:pPr>
        <w:numPr>
          <w:ilvl w:val="0"/>
          <w:numId w:val="20"/>
        </w:numPr>
        <w:shd w:val="clear" w:color="auto" w:fill="FFFFFF"/>
        <w:tabs>
          <w:tab w:val="num" w:pos="1035"/>
        </w:tabs>
        <w:ind w:left="675"/>
        <w:contextualSpacing/>
        <w:rPr>
          <w:rFonts w:ascii="Calibri" w:hAnsi="Calibri" w:cs="Calibri"/>
          <w:color w:val="222222"/>
          <w:sz w:val="24"/>
          <w:szCs w:val="24"/>
        </w:rPr>
      </w:pPr>
      <w:r w:rsidRPr="00B92635">
        <w:rPr>
          <w:rFonts w:ascii="Calibri" w:hAnsi="Calibri" w:cs="Calibri"/>
          <w:color w:val="222222"/>
          <w:sz w:val="24"/>
          <w:szCs w:val="24"/>
        </w:rPr>
        <w:lastRenderedPageBreak/>
        <w:t>DBHDS will contact those who were logged into the portal attempting to submit an application and those who had a previously saved draft at the time the site went off-line. The email will explain how to complete the submission process. DBHDS uses login records to determine who was logged into the Portal.</w:t>
      </w:r>
    </w:p>
    <w:p w14:paraId="5A5DB23B" w14:textId="77777777" w:rsidR="00B92635" w:rsidRPr="00B92635" w:rsidRDefault="00B92635" w:rsidP="006A7C59">
      <w:pPr>
        <w:numPr>
          <w:ilvl w:val="0"/>
          <w:numId w:val="20"/>
        </w:numPr>
        <w:shd w:val="clear" w:color="auto" w:fill="FFFFFF"/>
        <w:tabs>
          <w:tab w:val="num" w:pos="1035"/>
        </w:tabs>
        <w:ind w:left="675"/>
        <w:rPr>
          <w:rFonts w:ascii="Calibri" w:hAnsi="Calibri" w:cs="Calibri"/>
          <w:color w:val="222222"/>
          <w:sz w:val="24"/>
          <w:szCs w:val="24"/>
        </w:rPr>
      </w:pPr>
      <w:r w:rsidRPr="00B92635">
        <w:rPr>
          <w:rFonts w:ascii="Calibri" w:hAnsi="Calibri" w:cs="Calibri"/>
          <w:color w:val="222222"/>
          <w:sz w:val="24"/>
          <w:szCs w:val="24"/>
        </w:rPr>
        <w:t>DBHDS will directly contact those who were logged into the portal attempting to submit an application but did not have a saved draft application before the site went off-line. An email with additional information on how to complete an application will be sent no later than December 12, 2019.</w:t>
      </w:r>
    </w:p>
    <w:p w14:paraId="578B7A24" w14:textId="238A5F08" w:rsidR="00B92635" w:rsidRPr="00B92635" w:rsidRDefault="00B92635" w:rsidP="006A7C59">
      <w:pPr>
        <w:numPr>
          <w:ilvl w:val="0"/>
          <w:numId w:val="20"/>
        </w:numPr>
        <w:shd w:val="clear" w:color="auto" w:fill="FFFFFF"/>
        <w:tabs>
          <w:tab w:val="num" w:pos="1035"/>
        </w:tabs>
        <w:ind w:left="675"/>
        <w:rPr>
          <w:rFonts w:ascii="Calibri" w:hAnsi="Calibri" w:cs="Calibri"/>
          <w:color w:val="222222"/>
          <w:sz w:val="24"/>
          <w:szCs w:val="24"/>
        </w:rPr>
      </w:pPr>
      <w:r w:rsidRPr="00B92635">
        <w:rPr>
          <w:rFonts w:ascii="Calibri" w:hAnsi="Calibri" w:cs="Calibri"/>
          <w:color w:val="222222"/>
          <w:sz w:val="24"/>
          <w:szCs w:val="24"/>
        </w:rPr>
        <w:t>DBHDS is working to develop an alternative application process for those who were not logged into the portal at the time it was closed and still wish to submit an application for FY20 IFSP funding. All announcements about this process and the Portal will be sent through the IFSP Listserv once that process has been established.</w:t>
      </w:r>
    </w:p>
    <w:p w14:paraId="1CD9A8D2" w14:textId="4F4B0CD5" w:rsidR="00B92635" w:rsidRDefault="00B92635" w:rsidP="006A7C59">
      <w:pPr>
        <w:numPr>
          <w:ilvl w:val="0"/>
          <w:numId w:val="20"/>
        </w:numPr>
        <w:shd w:val="clear" w:color="auto" w:fill="FFFFFF"/>
        <w:tabs>
          <w:tab w:val="num" w:pos="1035"/>
        </w:tabs>
        <w:ind w:left="675"/>
        <w:rPr>
          <w:rFonts w:ascii="Calibri" w:hAnsi="Calibri" w:cs="Calibri"/>
          <w:color w:val="222222"/>
          <w:sz w:val="24"/>
          <w:szCs w:val="24"/>
        </w:rPr>
      </w:pPr>
      <w:r w:rsidRPr="00B92635">
        <w:rPr>
          <w:rFonts w:ascii="Calibri" w:hAnsi="Calibri" w:cs="Calibri"/>
          <w:color w:val="222222"/>
          <w:sz w:val="24"/>
          <w:szCs w:val="24"/>
        </w:rPr>
        <w:t>To stay informed, please join the</w:t>
      </w:r>
      <w:hyperlink r:id="rId15" w:tgtFrame="_blank" w:history="1">
        <w:r w:rsidRPr="00B92635">
          <w:rPr>
            <w:rFonts w:ascii="Calibri" w:hAnsi="Calibri" w:cs="Calibri"/>
            <w:color w:val="0000FF"/>
            <w:sz w:val="24"/>
            <w:szCs w:val="24"/>
            <w:u w:val="single"/>
          </w:rPr>
          <w:t> IFSP Listserv</w:t>
        </w:r>
      </w:hyperlink>
      <w:r w:rsidRPr="00B92635">
        <w:rPr>
          <w:rFonts w:ascii="Calibri" w:hAnsi="Calibri" w:cs="Calibri"/>
          <w:color w:val="222222"/>
          <w:sz w:val="24"/>
          <w:szCs w:val="24"/>
        </w:rPr>
        <w:t>. </w:t>
      </w:r>
    </w:p>
    <w:p w14:paraId="0D3836BA" w14:textId="77777777" w:rsidR="00E7172F" w:rsidRPr="00B92635" w:rsidRDefault="00E7172F" w:rsidP="00E7172F">
      <w:pPr>
        <w:shd w:val="clear" w:color="auto" w:fill="FFFFFF"/>
        <w:tabs>
          <w:tab w:val="num" w:pos="1035"/>
        </w:tabs>
        <w:ind w:left="675"/>
        <w:rPr>
          <w:rFonts w:ascii="Calibri" w:hAnsi="Calibri" w:cs="Calibri"/>
          <w:color w:val="222222"/>
          <w:sz w:val="24"/>
          <w:szCs w:val="24"/>
        </w:rPr>
      </w:pPr>
    </w:p>
    <w:p w14:paraId="652E4FC9" w14:textId="496CD7FF" w:rsidR="00B92635" w:rsidRDefault="00B92635" w:rsidP="00E7172F">
      <w:pPr>
        <w:tabs>
          <w:tab w:val="num" w:pos="-360"/>
        </w:tabs>
        <w:ind w:left="86" w:hanging="86"/>
        <w:outlineLvl w:val="2"/>
        <w:rPr>
          <w:rFonts w:ascii="Calibri" w:eastAsia="Calibri" w:hAnsi="Calibri" w:cs="Calibri"/>
          <w:b/>
          <w:sz w:val="24"/>
          <w:szCs w:val="24"/>
          <w:u w:val="single"/>
        </w:rPr>
      </w:pPr>
      <w:r w:rsidRPr="00B92635">
        <w:rPr>
          <w:rFonts w:ascii="Calibri" w:eastAsia="Calibri" w:hAnsi="Calibri" w:cs="Calibri"/>
          <w:b/>
          <w:sz w:val="24"/>
          <w:szCs w:val="24"/>
          <w:u w:val="single"/>
        </w:rPr>
        <w:t>DBHDS Updates</w:t>
      </w:r>
    </w:p>
    <w:p w14:paraId="6FA7331E" w14:textId="77777777" w:rsidR="00E7172F" w:rsidRPr="00B92635" w:rsidRDefault="00E7172F" w:rsidP="00E7172F">
      <w:pPr>
        <w:tabs>
          <w:tab w:val="num" w:pos="-360"/>
        </w:tabs>
        <w:ind w:left="86" w:hanging="86"/>
        <w:outlineLvl w:val="2"/>
        <w:rPr>
          <w:rFonts w:ascii="Calibri" w:eastAsia="Calibri" w:hAnsi="Calibri" w:cs="Calibri"/>
          <w:b/>
          <w:sz w:val="24"/>
          <w:szCs w:val="24"/>
          <w:u w:val="single"/>
        </w:rPr>
      </w:pPr>
    </w:p>
    <w:p w14:paraId="3CB7C782" w14:textId="77777777" w:rsidR="00B92635" w:rsidRPr="00B92635" w:rsidRDefault="00B92635" w:rsidP="006A7C59">
      <w:pPr>
        <w:numPr>
          <w:ilvl w:val="0"/>
          <w:numId w:val="19"/>
        </w:numPr>
        <w:shd w:val="clear" w:color="auto" w:fill="FFFFFF"/>
        <w:tabs>
          <w:tab w:val="left" w:pos="360"/>
        </w:tabs>
        <w:ind w:left="360"/>
        <w:rPr>
          <w:rFonts w:ascii="Calibri" w:eastAsia="Calibri" w:hAnsi="Calibri" w:cs="Calibri"/>
          <w:color w:val="222222"/>
          <w:sz w:val="24"/>
          <w:szCs w:val="24"/>
        </w:rPr>
      </w:pPr>
      <w:r w:rsidRPr="00B92635">
        <w:rPr>
          <w:rFonts w:ascii="Calibri" w:eastAsia="Calibri" w:hAnsi="Calibri" w:cs="Calibri"/>
          <w:color w:val="222222"/>
          <w:sz w:val="24"/>
          <w:szCs w:val="24"/>
        </w:rPr>
        <w:t>The Quarterly Settlement Agreement Stakeholders meeting was held in October where stakeholders provided meaningful feedback on the importance of measuring individual outcomes.  The Settlement Agreement Document Library Index is under development.</w:t>
      </w:r>
    </w:p>
    <w:p w14:paraId="716D98DF" w14:textId="77777777" w:rsidR="00B92635" w:rsidRPr="00B92635" w:rsidRDefault="00B92635" w:rsidP="006A7C59">
      <w:pPr>
        <w:numPr>
          <w:ilvl w:val="0"/>
          <w:numId w:val="19"/>
        </w:numPr>
        <w:shd w:val="clear" w:color="auto" w:fill="FFFFFF"/>
        <w:tabs>
          <w:tab w:val="left" w:pos="360"/>
        </w:tabs>
        <w:ind w:left="360"/>
        <w:rPr>
          <w:rFonts w:ascii="Calibri" w:eastAsia="Calibri" w:hAnsi="Calibri" w:cs="Calibri"/>
          <w:color w:val="222222"/>
          <w:sz w:val="24"/>
          <w:szCs w:val="24"/>
        </w:rPr>
      </w:pPr>
      <w:r w:rsidRPr="00B92635">
        <w:rPr>
          <w:rFonts w:ascii="Calibri" w:eastAsia="Calibri" w:hAnsi="Calibri" w:cs="Calibri"/>
          <w:color w:val="222222"/>
          <w:sz w:val="24"/>
          <w:szCs w:val="24"/>
        </w:rPr>
        <w:t xml:space="preserve">DBHDS announced the awarding of contracts for completion of the Supports Intensity Scale (SIS) assessment for those receiving DD waiver services.  The contract went to Ascend Innovations and Telligen, Inc., who will divide the regions of the state.  </w:t>
      </w:r>
    </w:p>
    <w:p w14:paraId="148E8A44" w14:textId="77777777" w:rsidR="00B92635" w:rsidRPr="00B92635" w:rsidRDefault="00B92635" w:rsidP="006A7C59">
      <w:pPr>
        <w:numPr>
          <w:ilvl w:val="0"/>
          <w:numId w:val="19"/>
        </w:numPr>
        <w:shd w:val="clear" w:color="auto" w:fill="FFFFFF"/>
        <w:tabs>
          <w:tab w:val="left" w:pos="360"/>
        </w:tabs>
        <w:ind w:left="360"/>
        <w:rPr>
          <w:rFonts w:ascii="Calibri" w:eastAsia="Calibri" w:hAnsi="Calibri" w:cs="Calibri"/>
          <w:color w:val="222222"/>
          <w:sz w:val="24"/>
          <w:szCs w:val="24"/>
        </w:rPr>
      </w:pPr>
      <w:r w:rsidRPr="00B92635">
        <w:rPr>
          <w:rFonts w:ascii="Calibri" w:eastAsia="Calibri" w:hAnsi="Calibri" w:cs="Calibri"/>
          <w:color w:val="222222"/>
          <w:sz w:val="24"/>
          <w:szCs w:val="24"/>
        </w:rPr>
        <w:t>The Waiver Slot Assignment Committees have completed their work for the FY20 Community Living and Family &amp; Individual Supports waiver slots.  Building Independence waiver slots will continue to be assigned to those seeking independent, integrated living over the course of the fiscal year. </w:t>
      </w:r>
    </w:p>
    <w:p w14:paraId="3B5B11DE" w14:textId="77777777" w:rsidR="00B92635" w:rsidRPr="00B92635" w:rsidRDefault="00B92635" w:rsidP="006A7C59">
      <w:pPr>
        <w:numPr>
          <w:ilvl w:val="0"/>
          <w:numId w:val="19"/>
        </w:numPr>
        <w:shd w:val="clear" w:color="auto" w:fill="FFFFFF"/>
        <w:tabs>
          <w:tab w:val="left" w:pos="360"/>
        </w:tabs>
        <w:ind w:left="360"/>
        <w:rPr>
          <w:rFonts w:ascii="Calibri" w:eastAsia="Calibri" w:hAnsi="Calibri" w:cs="Calibri"/>
          <w:color w:val="222222"/>
          <w:sz w:val="24"/>
          <w:szCs w:val="24"/>
        </w:rPr>
      </w:pPr>
      <w:r w:rsidRPr="00B92635">
        <w:rPr>
          <w:rFonts w:ascii="Calibri" w:eastAsia="Calibri" w:hAnsi="Calibri" w:cs="Calibri"/>
          <w:color w:val="222222"/>
          <w:sz w:val="24"/>
          <w:szCs w:val="24"/>
        </w:rPr>
        <w:t>DBHDS is working with VCU to conduct National Core Indicator (NCI) surveys designed to gauge individual, family, and guardian satisfaction with the quality of services being provided and the ability of services and supports to meet the needs of the individuals served.  </w:t>
      </w:r>
    </w:p>
    <w:p w14:paraId="2FC95036" w14:textId="77777777" w:rsidR="00B92635" w:rsidRPr="00B92635" w:rsidRDefault="00B92635" w:rsidP="006A7C59">
      <w:pPr>
        <w:numPr>
          <w:ilvl w:val="0"/>
          <w:numId w:val="19"/>
        </w:numPr>
        <w:shd w:val="clear" w:color="auto" w:fill="FFFFFF"/>
        <w:tabs>
          <w:tab w:val="left" w:pos="360"/>
        </w:tabs>
        <w:ind w:left="360"/>
        <w:rPr>
          <w:rFonts w:ascii="Calibri" w:eastAsia="Calibri" w:hAnsi="Calibri" w:cs="Calibri"/>
          <w:color w:val="222222"/>
          <w:sz w:val="24"/>
          <w:szCs w:val="24"/>
        </w:rPr>
      </w:pPr>
      <w:r w:rsidRPr="00B92635">
        <w:rPr>
          <w:rFonts w:ascii="Calibri" w:eastAsia="Calibri" w:hAnsi="Calibri" w:cs="Calibri"/>
          <w:color w:val="222222"/>
          <w:sz w:val="24"/>
          <w:szCs w:val="24"/>
        </w:rPr>
        <w:t>DBHDS is in the process of transitioning dental services for individuals formerly receiving dental care at the Southwest Virginia Training Center (SWVTC) into an integrated setting through the Health Support Network of DBHDS.  DBHDS is also creating a plan for the funding of the Mobile Dental Program under a new legislative proposal.  </w:t>
      </w:r>
    </w:p>
    <w:p w14:paraId="5916E3EF" w14:textId="77777777" w:rsidR="00B92635" w:rsidRPr="00B92635" w:rsidRDefault="00B92635" w:rsidP="006A7C59">
      <w:pPr>
        <w:numPr>
          <w:ilvl w:val="0"/>
          <w:numId w:val="19"/>
        </w:numPr>
        <w:tabs>
          <w:tab w:val="left" w:pos="360"/>
        </w:tabs>
        <w:ind w:left="360"/>
        <w:contextualSpacing/>
        <w:rPr>
          <w:rFonts w:ascii="Calibri" w:eastAsia="Calibri" w:hAnsi="Calibri" w:cs="Calibri"/>
          <w:sz w:val="24"/>
          <w:szCs w:val="24"/>
        </w:rPr>
      </w:pPr>
      <w:r w:rsidRPr="00B92635">
        <w:rPr>
          <w:rFonts w:ascii="Calibri" w:eastAsia="Calibri" w:hAnsi="Calibri" w:cs="Calibri"/>
          <w:sz w:val="24"/>
          <w:szCs w:val="24"/>
        </w:rPr>
        <w:t xml:space="preserve">The Regional Support Unit is preparing to </w:t>
      </w:r>
      <w:r w:rsidRPr="00B92635">
        <w:rPr>
          <w:rFonts w:ascii="Calibri" w:eastAsia="Calibri" w:hAnsi="Calibri" w:cs="Calibri"/>
          <w:spacing w:val="-3"/>
          <w:sz w:val="24"/>
          <w:szCs w:val="24"/>
        </w:rPr>
        <w:t xml:space="preserve">offer </w:t>
      </w:r>
      <w:r w:rsidRPr="00B92635">
        <w:rPr>
          <w:rFonts w:ascii="Calibri" w:eastAsia="Calibri" w:hAnsi="Calibri" w:cs="Calibri"/>
          <w:sz w:val="24"/>
          <w:szCs w:val="24"/>
        </w:rPr>
        <w:t>SIS Training to Support Coordinators in December and</w:t>
      </w:r>
      <w:r w:rsidRPr="00B92635">
        <w:rPr>
          <w:rFonts w:ascii="Calibri" w:eastAsia="Calibri" w:hAnsi="Calibri" w:cs="Calibri"/>
          <w:spacing w:val="-3"/>
          <w:sz w:val="24"/>
          <w:szCs w:val="24"/>
        </w:rPr>
        <w:t xml:space="preserve"> </w:t>
      </w:r>
      <w:r w:rsidRPr="00B92635">
        <w:rPr>
          <w:rFonts w:ascii="Calibri" w:eastAsia="Calibri" w:hAnsi="Calibri" w:cs="Calibri"/>
          <w:sz w:val="24"/>
          <w:szCs w:val="24"/>
        </w:rPr>
        <w:t xml:space="preserve">January.  More information on the training will be sent via the DBHDS Constant Contact e-mail distribution list. </w:t>
      </w:r>
    </w:p>
    <w:p w14:paraId="5E332A21" w14:textId="6BCBDF0D" w:rsidR="00B92635" w:rsidRPr="00B92635" w:rsidRDefault="00B92635" w:rsidP="006A7C59">
      <w:pPr>
        <w:numPr>
          <w:ilvl w:val="0"/>
          <w:numId w:val="19"/>
        </w:numPr>
        <w:tabs>
          <w:tab w:val="left" w:pos="360"/>
        </w:tabs>
        <w:ind w:left="360"/>
        <w:contextualSpacing/>
        <w:rPr>
          <w:rFonts w:ascii="Calibri" w:eastAsia="Calibri" w:hAnsi="Calibri" w:cs="Calibri"/>
          <w:sz w:val="24"/>
          <w:szCs w:val="24"/>
        </w:rPr>
      </w:pPr>
      <w:r w:rsidRPr="00B92635">
        <w:rPr>
          <w:rFonts w:ascii="Calibri" w:eastAsia="Calibri" w:hAnsi="Calibri" w:cs="Calibri"/>
          <w:sz w:val="24"/>
          <w:szCs w:val="24"/>
          <w:shd w:val="clear" w:color="auto" w:fill="FFFFFF"/>
        </w:rPr>
        <w:t xml:space="preserve">The proposed permanent DD Waivers regulations are under final review at the Office of the Attorney General. </w:t>
      </w:r>
    </w:p>
    <w:p w14:paraId="6BE419D0" w14:textId="77777777" w:rsidR="00B92635" w:rsidRPr="00B92635" w:rsidRDefault="00B92635" w:rsidP="006A7C59">
      <w:pPr>
        <w:numPr>
          <w:ilvl w:val="0"/>
          <w:numId w:val="19"/>
        </w:numPr>
        <w:tabs>
          <w:tab w:val="left" w:pos="360"/>
        </w:tabs>
        <w:ind w:left="360"/>
        <w:contextualSpacing/>
        <w:rPr>
          <w:rFonts w:ascii="Calibri" w:hAnsi="Calibri" w:cs="Calibri"/>
          <w:sz w:val="24"/>
          <w:szCs w:val="24"/>
        </w:rPr>
      </w:pPr>
      <w:r w:rsidRPr="00B92635">
        <w:rPr>
          <w:rFonts w:ascii="Calibri" w:hAnsi="Calibri" w:cs="Calibri"/>
          <w:sz w:val="24"/>
          <w:szCs w:val="24"/>
          <w:shd w:val="clear" w:color="auto" w:fill="FFFFFF"/>
        </w:rPr>
        <w:t>DMAS and DBHDS continue work developing the waiver provider manual to reflect the most current information in the regulations.</w:t>
      </w:r>
    </w:p>
    <w:p w14:paraId="28BF3AFF" w14:textId="77777777" w:rsidR="00B92635" w:rsidRPr="00B92635" w:rsidRDefault="00B92635" w:rsidP="006A7C59">
      <w:pPr>
        <w:numPr>
          <w:ilvl w:val="0"/>
          <w:numId w:val="19"/>
        </w:numPr>
        <w:ind w:left="360"/>
        <w:contextualSpacing/>
        <w:rPr>
          <w:rFonts w:ascii="Calibri" w:eastAsia="Calibri" w:hAnsi="Calibri" w:cs="Calibri"/>
          <w:sz w:val="24"/>
          <w:szCs w:val="24"/>
        </w:rPr>
      </w:pPr>
      <w:r w:rsidRPr="00B92635">
        <w:rPr>
          <w:rFonts w:ascii="Calibri" w:hAnsi="Calibri" w:cs="Calibri"/>
          <w:sz w:val="24"/>
          <w:szCs w:val="24"/>
        </w:rPr>
        <w:t xml:space="preserve">DBHDS is piloting the three training modules developed for the Community Housing Guide service with CSB’s, housing providers and other testers.  </w:t>
      </w:r>
    </w:p>
    <w:p w14:paraId="4B471AFC" w14:textId="77777777" w:rsidR="00B92635" w:rsidRPr="00B92635" w:rsidRDefault="00B92635" w:rsidP="006A7C59">
      <w:pPr>
        <w:numPr>
          <w:ilvl w:val="0"/>
          <w:numId w:val="19"/>
        </w:numPr>
        <w:shd w:val="clear" w:color="auto" w:fill="FFFFFF"/>
        <w:tabs>
          <w:tab w:val="left" w:pos="360"/>
        </w:tabs>
        <w:ind w:left="360"/>
        <w:contextualSpacing/>
        <w:rPr>
          <w:rFonts w:ascii="Calibri" w:hAnsi="Calibri" w:cs="Calibri"/>
          <w:color w:val="333333"/>
          <w:sz w:val="24"/>
          <w:szCs w:val="24"/>
        </w:rPr>
      </w:pPr>
      <w:r w:rsidRPr="00B92635">
        <w:rPr>
          <w:rFonts w:ascii="Calibri" w:eastAsia="Calibri" w:hAnsi="Calibri" w:cs="Calibri"/>
          <w:color w:val="222222"/>
          <w:sz w:val="24"/>
          <w:szCs w:val="24"/>
          <w:shd w:val="clear" w:color="auto" w:fill="FFFFFF"/>
        </w:rPr>
        <w:lastRenderedPageBreak/>
        <w:t>DBHDS is working with The Arc of Virginia and the VCU Partnership for People with Disabilities, to recruit agencies interested in providing the Peer Mentor Supports and individuals interested in becoming trained as Peer Mentors.  DBHDS is aiming to have potential Peer Mentors trained and some providers signed up by April 2020.</w:t>
      </w:r>
    </w:p>
    <w:p w14:paraId="01E300EE" w14:textId="77777777" w:rsidR="00B92635" w:rsidRPr="00B92635" w:rsidRDefault="00B92635" w:rsidP="006A7C59">
      <w:pPr>
        <w:numPr>
          <w:ilvl w:val="0"/>
          <w:numId w:val="19"/>
        </w:numPr>
        <w:shd w:val="clear" w:color="auto" w:fill="FFFFFF"/>
        <w:tabs>
          <w:tab w:val="left" w:pos="360"/>
        </w:tabs>
        <w:ind w:left="360"/>
        <w:contextualSpacing/>
        <w:rPr>
          <w:rFonts w:ascii="Calibri" w:hAnsi="Calibri" w:cs="Calibri"/>
          <w:color w:val="333333"/>
          <w:sz w:val="24"/>
          <w:szCs w:val="24"/>
        </w:rPr>
      </w:pPr>
      <w:r w:rsidRPr="00B92635">
        <w:rPr>
          <w:rFonts w:ascii="Calibri" w:hAnsi="Calibri" w:cs="Calibri"/>
          <w:color w:val="333333"/>
          <w:sz w:val="24"/>
          <w:szCs w:val="24"/>
        </w:rPr>
        <w:t>Provider Development at DBHDS is pleased to announce the availability of the My Life My Community Provider Database and Provider Designation Process. Four surveys have been prepared that assist providers through the opportunity to identify and receive public recognition for having program features that support Accessibility, Autism, Complex Health Supports, and Complex Behavioral Supports.  These four areas are assessed through voluntary surveys available to members who are registered on the database.</w:t>
      </w:r>
    </w:p>
    <w:p w14:paraId="7CA75398" w14:textId="36857173" w:rsidR="00B92635" w:rsidRPr="00B92635" w:rsidRDefault="00B92635" w:rsidP="006A7C59">
      <w:pPr>
        <w:numPr>
          <w:ilvl w:val="0"/>
          <w:numId w:val="19"/>
        </w:numPr>
        <w:ind w:left="360"/>
        <w:contextualSpacing/>
        <w:rPr>
          <w:rFonts w:ascii="Calibri" w:eastAsia="Calibri" w:hAnsi="Calibri" w:cs="Calibri"/>
          <w:sz w:val="24"/>
          <w:szCs w:val="24"/>
        </w:rPr>
      </w:pPr>
      <w:r w:rsidRPr="00B92635">
        <w:rPr>
          <w:rFonts w:ascii="Calibri" w:eastAsia="Calibri" w:hAnsi="Calibri" w:cs="Calibri"/>
          <w:color w:val="222222"/>
          <w:sz w:val="24"/>
          <w:szCs w:val="24"/>
          <w:shd w:val="clear" w:color="auto" w:fill="FFFFFF"/>
        </w:rPr>
        <w:t>DBHDS DDS is recruiting for a full-time contractor position to conduct validations of provider owned and operated waiver settings across the state for compliance with the HCBS settings regulation.  The contract is for one year at the P14 level.  Candidates must possess a QDDDP certification or related experience and a bachelor’s degree.  Intere</w:t>
      </w:r>
      <w:r w:rsidR="004B4046">
        <w:rPr>
          <w:rFonts w:ascii="Calibri" w:eastAsia="Calibri" w:hAnsi="Calibri" w:cs="Calibri"/>
          <w:color w:val="222222"/>
          <w:sz w:val="24"/>
          <w:szCs w:val="24"/>
          <w:shd w:val="clear" w:color="auto" w:fill="FFFFFF"/>
        </w:rPr>
        <w:t>sted applications should email</w:t>
      </w:r>
      <w:r w:rsidRPr="00B92635">
        <w:rPr>
          <w:rFonts w:ascii="Calibri" w:eastAsia="Calibri" w:hAnsi="Calibri" w:cs="Calibri"/>
          <w:color w:val="222222"/>
          <w:sz w:val="24"/>
          <w:szCs w:val="24"/>
          <w:shd w:val="clear" w:color="auto" w:fill="FFFFFF"/>
        </w:rPr>
        <w:t xml:space="preserve"> </w:t>
      </w:r>
      <w:hyperlink r:id="rId16" w:history="1">
        <w:r w:rsidRPr="004B4046">
          <w:rPr>
            <w:rStyle w:val="Hyperlink"/>
            <w:rFonts w:ascii="Calibri" w:eastAsia="Calibri" w:hAnsi="Calibri" w:cs="Calibri"/>
            <w:sz w:val="24"/>
            <w:szCs w:val="24"/>
            <w:shd w:val="clear" w:color="auto" w:fill="FFFFFF"/>
          </w:rPr>
          <w:t>Deanna Parker</w:t>
        </w:r>
      </w:hyperlink>
      <w:r w:rsidR="004B4046">
        <w:rPr>
          <w:rFonts w:ascii="Calibri" w:eastAsia="Calibri" w:hAnsi="Calibri" w:cs="Calibri"/>
          <w:color w:val="222222"/>
          <w:sz w:val="24"/>
          <w:szCs w:val="24"/>
          <w:shd w:val="clear" w:color="auto" w:fill="FFFFFF"/>
        </w:rPr>
        <w:t>.</w:t>
      </w:r>
      <w:r w:rsidRPr="00B92635">
        <w:rPr>
          <w:rFonts w:ascii="Calibri" w:eastAsia="Calibri" w:hAnsi="Calibri" w:cs="Calibri"/>
          <w:color w:val="222222"/>
          <w:sz w:val="24"/>
          <w:szCs w:val="24"/>
          <w:shd w:val="clear" w:color="auto" w:fill="FFFFFF"/>
        </w:rPr>
        <w:t xml:space="preserve"> </w:t>
      </w:r>
    </w:p>
    <w:p w14:paraId="57E7CDF9" w14:textId="77777777" w:rsidR="00B0748F" w:rsidRPr="00B0748F" w:rsidRDefault="00B92635" w:rsidP="006A7C59">
      <w:pPr>
        <w:numPr>
          <w:ilvl w:val="0"/>
          <w:numId w:val="19"/>
        </w:numPr>
        <w:ind w:left="360"/>
        <w:contextualSpacing/>
        <w:outlineLvl w:val="1"/>
        <w:rPr>
          <w:rFonts w:ascii="Calibri" w:eastAsia="Calibri" w:hAnsi="Calibri" w:cs="Calibri"/>
          <w:color w:val="000000"/>
          <w:sz w:val="24"/>
          <w:szCs w:val="24"/>
          <w:shd w:val="clear" w:color="auto" w:fill="FFFFFF"/>
        </w:rPr>
      </w:pPr>
      <w:r w:rsidRPr="00B92635">
        <w:rPr>
          <w:rFonts w:ascii="Calibri" w:hAnsi="Calibri" w:cs="Calibri"/>
          <w:color w:val="000000"/>
          <w:sz w:val="24"/>
          <w:szCs w:val="24"/>
          <w:shd w:val="clear" w:color="auto" w:fill="FFFFFF"/>
        </w:rPr>
        <w:t>DBHDS is still soliciting volunteers to serve as back-up Waiver Slot Assignment Committee members.  For more information, please contact Joan Be</w:t>
      </w:r>
      <w:r w:rsidR="00B0748F">
        <w:rPr>
          <w:rFonts w:ascii="Calibri" w:hAnsi="Calibri" w:cs="Calibri"/>
          <w:color w:val="000000"/>
          <w:sz w:val="24"/>
          <w:szCs w:val="24"/>
          <w:shd w:val="clear" w:color="auto" w:fill="FFFFFF"/>
        </w:rPr>
        <w:t>nder at DBHDS (804) 774-4469.</w:t>
      </w:r>
    </w:p>
    <w:p w14:paraId="7085255B" w14:textId="77777777" w:rsidR="006A7C59" w:rsidRPr="006A7C59" w:rsidRDefault="00B0748F" w:rsidP="006A7C59">
      <w:pPr>
        <w:numPr>
          <w:ilvl w:val="0"/>
          <w:numId w:val="19"/>
        </w:numPr>
        <w:ind w:left="360"/>
        <w:contextualSpacing/>
        <w:outlineLvl w:val="1"/>
        <w:rPr>
          <w:rFonts w:ascii="Calibri" w:eastAsia="Calibri" w:hAnsi="Calibri"/>
          <w:b/>
          <w:sz w:val="18"/>
          <w:szCs w:val="18"/>
        </w:rPr>
      </w:pPr>
      <w:r>
        <w:rPr>
          <w:rFonts w:ascii="Calibri" w:hAnsi="Calibri" w:cs="Calibri"/>
          <w:color w:val="000000"/>
          <w:sz w:val="24"/>
          <w:szCs w:val="24"/>
          <w:shd w:val="clear" w:color="auto" w:fill="FFFFFF"/>
        </w:rPr>
        <w:t>A</w:t>
      </w:r>
      <w:r w:rsidR="00B92635" w:rsidRPr="00B0748F">
        <w:rPr>
          <w:rFonts w:ascii="Calibri" w:eastAsia="Calibri" w:hAnsi="Calibri" w:cs="Calibri"/>
          <w:color w:val="000000"/>
          <w:sz w:val="24"/>
          <w:szCs w:val="24"/>
          <w:shd w:val="clear" w:color="auto" w:fill="FFFFFF"/>
        </w:rPr>
        <w:t>lison Land has been appointed as the new Commissioner for the Department of Behavioral Health and Developmental Services (DBHDS) following an extensive three-month search for a new Commissioner after the passing of Dr. Hughes Melton.</w:t>
      </w:r>
    </w:p>
    <w:p w14:paraId="2772446E" w14:textId="77777777" w:rsidR="006A7C59" w:rsidRDefault="006A7C59" w:rsidP="006A7C59">
      <w:pPr>
        <w:ind w:left="360"/>
        <w:contextualSpacing/>
        <w:outlineLvl w:val="1"/>
        <w:rPr>
          <w:rFonts w:ascii="Calibri" w:eastAsia="Calibri" w:hAnsi="Calibri" w:cs="Calibri"/>
          <w:color w:val="000000"/>
          <w:sz w:val="24"/>
          <w:szCs w:val="24"/>
          <w:shd w:val="clear" w:color="auto" w:fill="FFFFFF"/>
        </w:rPr>
      </w:pPr>
    </w:p>
    <w:p w14:paraId="4704F895" w14:textId="3EF711CA" w:rsidR="00B92635" w:rsidRPr="00B92635" w:rsidRDefault="006A7C59" w:rsidP="006A7C59">
      <w:pPr>
        <w:contextualSpacing/>
        <w:outlineLvl w:val="1"/>
        <w:rPr>
          <w:rFonts w:ascii="Calibri" w:eastAsia="Calibri" w:hAnsi="Calibri"/>
          <w:b/>
          <w:sz w:val="18"/>
          <w:szCs w:val="18"/>
        </w:rPr>
      </w:pPr>
      <w:r w:rsidRPr="00B92635">
        <w:rPr>
          <w:rFonts w:ascii="Calibri" w:eastAsia="Calibri" w:hAnsi="Calibri"/>
          <w:b/>
          <w:sz w:val="18"/>
          <w:szCs w:val="18"/>
        </w:rPr>
        <w:t xml:space="preserve"> </w:t>
      </w:r>
      <w:r w:rsidR="00B92635" w:rsidRPr="00B92635">
        <w:rPr>
          <w:rFonts w:ascii="Calibri" w:eastAsia="Calibri" w:hAnsi="Calibri"/>
          <w:b/>
          <w:sz w:val="18"/>
          <w:szCs w:val="18"/>
        </w:rPr>
        <w:t xml:space="preserve">*Definitions and Key Terms:  </w:t>
      </w:r>
    </w:p>
    <w:p w14:paraId="24C13736" w14:textId="77777777" w:rsidR="00B92635" w:rsidRPr="00B92635" w:rsidRDefault="00B92635" w:rsidP="00933352">
      <w:pPr>
        <w:spacing w:line="276" w:lineRule="auto"/>
        <w:ind w:right="-630"/>
        <w:rPr>
          <w:rFonts w:ascii="Calibri" w:eastAsia="Calibri" w:hAnsi="Calibri"/>
          <w:sz w:val="18"/>
          <w:szCs w:val="18"/>
        </w:rPr>
      </w:pPr>
      <w:r w:rsidRPr="00B92635">
        <w:rPr>
          <w:rFonts w:ascii="Calibri" w:eastAsia="Calibri" w:hAnsi="Calibri"/>
          <w:b/>
          <w:sz w:val="18"/>
          <w:szCs w:val="18"/>
        </w:rPr>
        <w:t>Settlement Agreement Population</w:t>
      </w:r>
      <w:r w:rsidRPr="00B92635">
        <w:rPr>
          <w:rFonts w:ascii="Calibri" w:eastAsia="Calibri" w:hAnsi="Calibri"/>
          <w:sz w:val="18"/>
          <w:szCs w:val="18"/>
        </w:rPr>
        <w:t xml:space="preserve">- Individuals with developmental disabilities who are included in the target population under the Commonwealth’s Settlement Agreement with the U.S. Department of Justice [United States V. Commonwealth of Virginia, United States District Court for Eastern District of Virginia (Civil Action No. 3:12 CV 059)] are as follows: (1) individuals currently reside at any of the Commonwealth’s training centers, (2) individuals that meet the criteria for Developmental Disability Waiver (includes individuals who currently have BI, FIS or CL waivers), or (3) individuals who currently reside in a nursing home or ICFIDD. </w:t>
      </w:r>
    </w:p>
    <w:p w14:paraId="236FC63F" w14:textId="77777777" w:rsidR="00B92635" w:rsidRPr="00B92635" w:rsidRDefault="00B92635" w:rsidP="00933352">
      <w:pPr>
        <w:spacing w:line="276" w:lineRule="auto"/>
        <w:ind w:right="-630"/>
        <w:rPr>
          <w:rFonts w:ascii="Calibri" w:eastAsia="Calibri" w:hAnsi="Calibri"/>
          <w:sz w:val="18"/>
          <w:szCs w:val="18"/>
        </w:rPr>
      </w:pPr>
      <w:r w:rsidRPr="00B92635">
        <w:rPr>
          <w:rFonts w:ascii="Calibri" w:eastAsia="Calibri" w:hAnsi="Calibri"/>
          <w:b/>
          <w:sz w:val="18"/>
          <w:szCs w:val="18"/>
        </w:rPr>
        <w:t>Own Home</w:t>
      </w:r>
      <w:r w:rsidRPr="00B92635">
        <w:rPr>
          <w:rFonts w:ascii="Calibri" w:eastAsia="Calibri" w:hAnsi="Calibri"/>
          <w:sz w:val="18"/>
          <w:szCs w:val="18"/>
        </w:rPr>
        <w:t xml:space="preserve">- Non-provider owned or operated housing that is leased or owned by an individual in the target population. </w:t>
      </w:r>
    </w:p>
    <w:p w14:paraId="12151823" w14:textId="77777777" w:rsidR="00B92635" w:rsidRPr="00B92635" w:rsidRDefault="00B92635" w:rsidP="00933352">
      <w:pPr>
        <w:spacing w:line="276" w:lineRule="auto"/>
        <w:ind w:right="-630"/>
        <w:rPr>
          <w:rFonts w:ascii="Calibri" w:eastAsia="Calibri" w:hAnsi="Calibri"/>
          <w:sz w:val="18"/>
          <w:szCs w:val="18"/>
        </w:rPr>
      </w:pPr>
      <w:r w:rsidRPr="00B92635">
        <w:rPr>
          <w:rFonts w:ascii="Calibri" w:eastAsia="Calibri" w:hAnsi="Calibri"/>
          <w:b/>
          <w:sz w:val="18"/>
          <w:szCs w:val="18"/>
        </w:rPr>
        <w:t>Rental Assistance Set-aside</w:t>
      </w:r>
      <w:r w:rsidRPr="00B92635">
        <w:rPr>
          <w:rFonts w:ascii="Calibri" w:eastAsia="Calibri" w:hAnsi="Calibri"/>
          <w:sz w:val="18"/>
          <w:szCs w:val="18"/>
        </w:rPr>
        <w:t>- rental assistance that is made available specifically individuals who are in the target population.</w:t>
      </w:r>
    </w:p>
    <w:p w14:paraId="4E4BA180" w14:textId="77777777" w:rsidR="00B92635" w:rsidRPr="00B92635" w:rsidRDefault="00B92635" w:rsidP="00933352">
      <w:pPr>
        <w:spacing w:line="276" w:lineRule="auto"/>
        <w:ind w:right="-630"/>
        <w:rPr>
          <w:rFonts w:ascii="Calibri" w:eastAsia="Calibri" w:hAnsi="Calibri"/>
          <w:sz w:val="18"/>
          <w:szCs w:val="18"/>
        </w:rPr>
      </w:pPr>
      <w:r w:rsidRPr="00B92635">
        <w:rPr>
          <w:rFonts w:ascii="Calibri" w:eastAsia="Calibri" w:hAnsi="Calibri"/>
          <w:b/>
          <w:sz w:val="18"/>
          <w:szCs w:val="18"/>
        </w:rPr>
        <w:t>Application/Voucher Intake/Housing Search Process</w:t>
      </w:r>
      <w:r w:rsidRPr="00B92635">
        <w:rPr>
          <w:rFonts w:ascii="Calibri" w:eastAsia="Calibri" w:hAnsi="Calibri"/>
          <w:sz w:val="18"/>
          <w:szCs w:val="18"/>
        </w:rPr>
        <w:t>- process in which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p>
    <w:p w14:paraId="467F7A79" w14:textId="77777777" w:rsidR="00B92635" w:rsidRPr="00B92635" w:rsidRDefault="00B92635" w:rsidP="00B92635">
      <w:pPr>
        <w:spacing w:line="276" w:lineRule="auto"/>
        <w:ind w:left="-900" w:right="-630"/>
        <w:rPr>
          <w:rFonts w:ascii="Calibri" w:eastAsia="Calibri" w:hAnsi="Calibri"/>
        </w:rPr>
      </w:pPr>
    </w:p>
    <w:p w14:paraId="5C83DD49" w14:textId="77777777" w:rsidR="00B92635" w:rsidRPr="00253745" w:rsidRDefault="00B92635" w:rsidP="00B92635">
      <w:pPr>
        <w:tabs>
          <w:tab w:val="left" w:pos="1440"/>
          <w:tab w:val="left" w:pos="9000"/>
        </w:tabs>
        <w:ind w:left="1440" w:hanging="1440"/>
        <w:rPr>
          <w:rFonts w:asciiTheme="minorHAnsi" w:hAnsiTheme="minorHAnsi" w:cstheme="minorHAnsi"/>
          <w:b/>
          <w:sz w:val="24"/>
          <w:szCs w:val="24"/>
          <w:u w:val="single"/>
        </w:rPr>
      </w:pPr>
    </w:p>
    <w:p w14:paraId="4CFDDF72" w14:textId="77777777" w:rsidR="00E7172F" w:rsidRDefault="00B92635" w:rsidP="00E7172F">
      <w:pPr>
        <w:autoSpaceDE w:val="0"/>
        <w:autoSpaceDN w:val="0"/>
        <w:adjustRightInd w:val="0"/>
        <w:outlineLvl w:val="1"/>
        <w:rPr>
          <w:rFonts w:asciiTheme="minorHAnsi" w:eastAsia="Calibri" w:hAnsiTheme="minorHAnsi" w:cstheme="minorHAnsi"/>
          <w:b/>
          <w:sz w:val="24"/>
          <w:szCs w:val="24"/>
        </w:rPr>
      </w:pPr>
      <w:r w:rsidRPr="003748D3">
        <w:rPr>
          <w:rFonts w:asciiTheme="minorHAnsi" w:eastAsia="Calibri" w:hAnsiTheme="minorHAnsi" w:cstheme="minorHAnsi"/>
          <w:b/>
          <w:sz w:val="24"/>
          <w:szCs w:val="24"/>
          <w:u w:val="single"/>
        </w:rPr>
        <w:t>Department for the Deaf and Hard of Hearing</w:t>
      </w:r>
    </w:p>
    <w:p w14:paraId="49CD3201" w14:textId="4AA592CF" w:rsidR="00B92635" w:rsidRDefault="00B92635" w:rsidP="00B92635">
      <w:pPr>
        <w:autoSpaceDE w:val="0"/>
        <w:autoSpaceDN w:val="0"/>
        <w:adjustRightInd w:val="0"/>
        <w:outlineLvl w:val="1"/>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Eric Raff, </w:t>
      </w:r>
      <w:r>
        <w:rPr>
          <w:rFonts w:asciiTheme="minorHAnsi" w:eastAsia="Calibri" w:hAnsiTheme="minorHAnsi" w:cstheme="minorHAnsi"/>
          <w:sz w:val="24"/>
          <w:szCs w:val="24"/>
        </w:rPr>
        <w:t>Director</w:t>
      </w:r>
    </w:p>
    <w:p w14:paraId="35C6CF83" w14:textId="2713A85D" w:rsidR="00933352" w:rsidRDefault="00933352" w:rsidP="00B92635">
      <w:pPr>
        <w:autoSpaceDE w:val="0"/>
        <w:autoSpaceDN w:val="0"/>
        <w:adjustRightInd w:val="0"/>
        <w:outlineLvl w:val="1"/>
        <w:rPr>
          <w:rFonts w:asciiTheme="minorHAnsi" w:eastAsia="Calibri" w:hAnsiTheme="minorHAnsi" w:cstheme="minorHAnsi"/>
          <w:sz w:val="24"/>
          <w:szCs w:val="24"/>
        </w:rPr>
      </w:pPr>
    </w:p>
    <w:p w14:paraId="3E540E5E" w14:textId="77777777" w:rsidR="00933352" w:rsidRPr="004B4046" w:rsidRDefault="00933352" w:rsidP="00933352">
      <w:pPr>
        <w:jc w:val="center"/>
        <w:rPr>
          <w:rFonts w:asciiTheme="minorHAnsi" w:hAnsiTheme="minorHAnsi" w:cstheme="minorHAnsi"/>
          <w:b/>
          <w:bCs/>
          <w:kern w:val="32"/>
          <w:sz w:val="24"/>
          <w:szCs w:val="24"/>
        </w:rPr>
      </w:pPr>
      <w:r w:rsidRPr="004B4046">
        <w:rPr>
          <w:rFonts w:asciiTheme="minorHAnsi" w:hAnsiTheme="minorHAnsi" w:cstheme="minorHAnsi"/>
          <w:b/>
          <w:bCs/>
          <w:kern w:val="32"/>
          <w:sz w:val="24"/>
          <w:szCs w:val="24"/>
        </w:rPr>
        <w:t>Fiscal Year 2020</w:t>
      </w:r>
    </w:p>
    <w:p w14:paraId="39B807DD" w14:textId="77777777" w:rsidR="00933352" w:rsidRPr="004B4046" w:rsidRDefault="00933352" w:rsidP="00933352">
      <w:pPr>
        <w:jc w:val="center"/>
        <w:rPr>
          <w:rFonts w:asciiTheme="minorHAnsi" w:hAnsiTheme="minorHAnsi" w:cstheme="minorHAnsi"/>
          <w:b/>
          <w:bCs/>
          <w:kern w:val="32"/>
          <w:sz w:val="24"/>
          <w:szCs w:val="24"/>
        </w:rPr>
      </w:pPr>
      <w:r w:rsidRPr="004B4046">
        <w:rPr>
          <w:rFonts w:asciiTheme="minorHAnsi" w:hAnsiTheme="minorHAnsi" w:cstheme="minorHAnsi"/>
          <w:b/>
          <w:bCs/>
          <w:kern w:val="32"/>
          <w:sz w:val="24"/>
          <w:szCs w:val="24"/>
        </w:rPr>
        <w:t>First Quarter Report</w:t>
      </w:r>
    </w:p>
    <w:p w14:paraId="64126959" w14:textId="77777777" w:rsidR="00933352" w:rsidRPr="004B4046" w:rsidRDefault="00933352" w:rsidP="00933352">
      <w:pPr>
        <w:jc w:val="center"/>
        <w:rPr>
          <w:rFonts w:asciiTheme="minorHAnsi" w:hAnsiTheme="minorHAnsi" w:cstheme="minorHAnsi"/>
          <w:b/>
          <w:bCs/>
          <w:kern w:val="32"/>
          <w:sz w:val="24"/>
          <w:szCs w:val="24"/>
        </w:rPr>
      </w:pPr>
      <w:r w:rsidRPr="004B4046">
        <w:rPr>
          <w:rFonts w:asciiTheme="minorHAnsi" w:hAnsiTheme="minorHAnsi" w:cstheme="minorHAnsi"/>
          <w:b/>
          <w:bCs/>
          <w:kern w:val="32"/>
          <w:sz w:val="24"/>
          <w:szCs w:val="24"/>
        </w:rPr>
        <w:t>July 1, 2019 – September 30, 2019</w:t>
      </w:r>
    </w:p>
    <w:p w14:paraId="316060C9" w14:textId="77777777" w:rsidR="00933352" w:rsidRPr="00933352" w:rsidRDefault="00933352" w:rsidP="00933352">
      <w:pPr>
        <w:rPr>
          <w:rFonts w:ascii="Calibri" w:hAnsi="Calibri" w:cs="Calibri"/>
          <w:b/>
          <w:bCs/>
          <w:kern w:val="32"/>
          <w:sz w:val="24"/>
          <w:szCs w:val="24"/>
        </w:rPr>
      </w:pPr>
    </w:p>
    <w:p w14:paraId="596DD69C" w14:textId="77777777" w:rsidR="00933352" w:rsidRPr="00933352" w:rsidRDefault="00933352" w:rsidP="00933352">
      <w:pPr>
        <w:rPr>
          <w:rFonts w:ascii="Calibri" w:hAnsi="Calibri" w:cs="Calibri"/>
          <w:b/>
          <w:bCs/>
          <w:kern w:val="32"/>
          <w:sz w:val="24"/>
          <w:szCs w:val="24"/>
        </w:rPr>
      </w:pPr>
      <w:r w:rsidRPr="00933352">
        <w:rPr>
          <w:rFonts w:ascii="Calibri" w:hAnsi="Calibri" w:cs="Calibri"/>
          <w:b/>
          <w:bCs/>
          <w:kern w:val="32"/>
          <w:sz w:val="24"/>
          <w:szCs w:val="24"/>
        </w:rPr>
        <w:t>Executive Management</w:t>
      </w:r>
    </w:p>
    <w:p w14:paraId="65CF0579" w14:textId="77777777" w:rsidR="00933352" w:rsidRPr="00933352" w:rsidRDefault="00933352" w:rsidP="00933352">
      <w:pPr>
        <w:rPr>
          <w:rFonts w:ascii="Calibri" w:hAnsi="Calibri" w:cs="Calibri"/>
          <w:bCs/>
          <w:kern w:val="32"/>
          <w:sz w:val="24"/>
          <w:szCs w:val="24"/>
          <w:u w:val="single"/>
        </w:rPr>
      </w:pPr>
    </w:p>
    <w:p w14:paraId="5211D4E3" w14:textId="77777777" w:rsidR="00933352" w:rsidRPr="00933352" w:rsidRDefault="00933352" w:rsidP="00933352">
      <w:pPr>
        <w:rPr>
          <w:rFonts w:ascii="Calibri" w:eastAsia="Calibri" w:hAnsi="Calibri" w:cs="Calibri"/>
          <w:sz w:val="24"/>
          <w:szCs w:val="24"/>
        </w:rPr>
      </w:pPr>
      <w:r w:rsidRPr="00933352">
        <w:rPr>
          <w:rFonts w:ascii="Calibri" w:hAnsi="Calibri" w:cs="Calibri"/>
          <w:bCs/>
          <w:kern w:val="32"/>
          <w:sz w:val="24"/>
          <w:szCs w:val="24"/>
          <w:u w:val="single"/>
        </w:rPr>
        <w:lastRenderedPageBreak/>
        <w:t>Statewide Interagency Team (SIT)</w:t>
      </w:r>
      <w:r w:rsidRPr="00933352">
        <w:rPr>
          <w:rFonts w:ascii="Calibri" w:hAnsi="Calibri" w:cs="Calibri"/>
          <w:bCs/>
          <w:kern w:val="32"/>
          <w:sz w:val="24"/>
          <w:szCs w:val="24"/>
        </w:rPr>
        <w:t xml:space="preserve"> comprises of four agencies, the VDDHH, the Department of Aging and Rehabilitative Services (DARS), the Department for the Blind and Vision Impaired (DBVI) and the Valley Community Service Board.   The SIT hosted a town hall meeting on August 10 in Abingdon.   The town hall meetings is part of SIT ongoing effort to develop a needs assessment and identify new priorities.  </w:t>
      </w:r>
      <w:r w:rsidRPr="00933352">
        <w:rPr>
          <w:rFonts w:ascii="Calibri" w:eastAsia="Calibri" w:hAnsi="Calibri" w:cs="Calibri"/>
          <w:sz w:val="24"/>
          <w:szCs w:val="24"/>
        </w:rPr>
        <w:t>There will be two (2) more town hall meetings scheduled for the rest of 2019:</w:t>
      </w:r>
    </w:p>
    <w:p w14:paraId="1120F1D1" w14:textId="77777777" w:rsidR="00933352" w:rsidRPr="00933352" w:rsidRDefault="00933352" w:rsidP="00933352">
      <w:pPr>
        <w:rPr>
          <w:rFonts w:ascii="Calibri" w:hAnsi="Calibri" w:cs="Calibri"/>
          <w:bCs/>
          <w:kern w:val="32"/>
          <w:sz w:val="24"/>
          <w:szCs w:val="24"/>
        </w:rPr>
      </w:pPr>
    </w:p>
    <w:p w14:paraId="37E9A13D" w14:textId="77777777" w:rsidR="00933352" w:rsidRPr="00933352" w:rsidRDefault="00933352" w:rsidP="00933352">
      <w:pPr>
        <w:rPr>
          <w:rFonts w:ascii="Calibri" w:hAnsi="Calibri" w:cs="Calibri"/>
          <w:bCs/>
          <w:kern w:val="32"/>
          <w:sz w:val="24"/>
          <w:szCs w:val="24"/>
        </w:rPr>
      </w:pPr>
      <w:r w:rsidRPr="00933352">
        <w:rPr>
          <w:rFonts w:ascii="Calibri" w:hAnsi="Calibri" w:cs="Calibri"/>
          <w:bCs/>
          <w:kern w:val="32"/>
          <w:sz w:val="24"/>
          <w:szCs w:val="24"/>
        </w:rPr>
        <w:t xml:space="preserve">Oct 19 – Martinsville </w:t>
      </w:r>
    </w:p>
    <w:p w14:paraId="18DB717C" w14:textId="77777777" w:rsidR="00933352" w:rsidRPr="00933352" w:rsidRDefault="00933352" w:rsidP="00933352">
      <w:pPr>
        <w:rPr>
          <w:rFonts w:ascii="Calibri" w:hAnsi="Calibri" w:cs="Calibri"/>
          <w:bCs/>
          <w:kern w:val="32"/>
          <w:sz w:val="24"/>
          <w:szCs w:val="24"/>
        </w:rPr>
      </w:pPr>
      <w:r w:rsidRPr="00933352">
        <w:rPr>
          <w:rFonts w:ascii="Calibri" w:hAnsi="Calibri" w:cs="Calibri"/>
          <w:bCs/>
          <w:kern w:val="32"/>
          <w:sz w:val="24"/>
          <w:szCs w:val="24"/>
        </w:rPr>
        <w:t>Nov 2 – Staunton</w:t>
      </w:r>
    </w:p>
    <w:p w14:paraId="359D7119" w14:textId="77777777" w:rsidR="00933352" w:rsidRPr="00933352" w:rsidRDefault="00933352" w:rsidP="00933352">
      <w:pPr>
        <w:rPr>
          <w:rFonts w:ascii="Calibri" w:hAnsi="Calibri" w:cs="Calibri"/>
          <w:bCs/>
          <w:kern w:val="32"/>
          <w:sz w:val="24"/>
          <w:szCs w:val="24"/>
        </w:rPr>
      </w:pPr>
    </w:p>
    <w:p w14:paraId="740897C2" w14:textId="1B97F9DC" w:rsidR="00933352" w:rsidRPr="00933352" w:rsidRDefault="00933352" w:rsidP="00933352">
      <w:pPr>
        <w:rPr>
          <w:rFonts w:ascii="Calibri" w:hAnsi="Calibri" w:cs="Calibri"/>
          <w:bCs/>
          <w:kern w:val="32"/>
          <w:sz w:val="24"/>
          <w:szCs w:val="24"/>
        </w:rPr>
      </w:pPr>
      <w:r w:rsidRPr="00933352">
        <w:rPr>
          <w:rFonts w:ascii="Calibri" w:hAnsi="Calibri" w:cs="Calibri"/>
          <w:bCs/>
          <w:kern w:val="32"/>
          <w:sz w:val="24"/>
          <w:szCs w:val="24"/>
          <w:u w:val="single"/>
        </w:rPr>
        <w:t>Administrative Assistant</w:t>
      </w:r>
      <w:r w:rsidRPr="00933352">
        <w:rPr>
          <w:rFonts w:ascii="Calibri" w:hAnsi="Calibri" w:cs="Calibri"/>
          <w:bCs/>
          <w:kern w:val="32"/>
          <w:sz w:val="24"/>
          <w:szCs w:val="24"/>
        </w:rPr>
        <w:t xml:space="preserve"> – A job bulletin and recruitment campaign resulted in several applications for the Administrative Assistant position.</w:t>
      </w:r>
      <w:r w:rsidR="006A7C59">
        <w:rPr>
          <w:rFonts w:ascii="Calibri" w:hAnsi="Calibri" w:cs="Calibri"/>
          <w:bCs/>
          <w:kern w:val="32"/>
          <w:sz w:val="24"/>
          <w:szCs w:val="24"/>
        </w:rPr>
        <w:t xml:space="preserve"> </w:t>
      </w:r>
      <w:r w:rsidRPr="00933352">
        <w:rPr>
          <w:rFonts w:ascii="Calibri" w:hAnsi="Calibri" w:cs="Calibri"/>
          <w:bCs/>
          <w:kern w:val="32"/>
          <w:sz w:val="24"/>
          <w:szCs w:val="24"/>
        </w:rPr>
        <w:t>The first round of interviews narrowed the applicant pool.   After consultation with the interview panel, Virginia Melville was appointed as the new Administrative Assistant.   She brings experience as receptionist as well as some sign language fluency.   She reports to Rhonda Jeter, Business Manager</w:t>
      </w:r>
    </w:p>
    <w:p w14:paraId="08B2D8DA" w14:textId="77777777" w:rsidR="00933352" w:rsidRPr="00933352" w:rsidRDefault="00933352" w:rsidP="00933352">
      <w:pPr>
        <w:rPr>
          <w:rFonts w:ascii="Calibri" w:hAnsi="Calibri" w:cs="Calibri"/>
          <w:bCs/>
          <w:kern w:val="32"/>
          <w:sz w:val="24"/>
          <w:szCs w:val="24"/>
        </w:rPr>
      </w:pPr>
    </w:p>
    <w:p w14:paraId="1FDC8F2B" w14:textId="77777777" w:rsidR="006A7C59" w:rsidRDefault="00933352" w:rsidP="00933352">
      <w:pPr>
        <w:rPr>
          <w:rFonts w:ascii="Calibri" w:eastAsia="Calibri" w:hAnsi="Calibri" w:cs="Calibri"/>
          <w:sz w:val="24"/>
          <w:szCs w:val="24"/>
        </w:rPr>
      </w:pPr>
      <w:r w:rsidRPr="00933352">
        <w:rPr>
          <w:rFonts w:ascii="Calibri" w:eastAsia="Calibri" w:hAnsi="Calibri"/>
          <w:bCs/>
          <w:sz w:val="24"/>
          <w:szCs w:val="24"/>
          <w:u w:val="single"/>
        </w:rPr>
        <w:t xml:space="preserve">VDDHH Advisory Board </w:t>
      </w:r>
      <w:r w:rsidRPr="00933352">
        <w:rPr>
          <w:rFonts w:ascii="Calibri" w:eastAsia="Calibri" w:hAnsi="Calibri"/>
          <w:bCs/>
          <w:sz w:val="24"/>
          <w:szCs w:val="24"/>
        </w:rPr>
        <w:t xml:space="preserve">- </w:t>
      </w:r>
      <w:r w:rsidRPr="00933352">
        <w:rPr>
          <w:rFonts w:ascii="Calibri" w:eastAsia="Calibri" w:hAnsi="Calibri" w:cs="Calibri"/>
          <w:sz w:val="24"/>
          <w:szCs w:val="24"/>
        </w:rPr>
        <w:t>On Wednesday August 7, VDDHH hosted its’ quarterly meeting of the 9-member advisory board.</w:t>
      </w:r>
      <w:r w:rsidR="006A7C59">
        <w:rPr>
          <w:rFonts w:ascii="Calibri" w:eastAsia="Calibri" w:hAnsi="Calibri" w:cs="Calibri"/>
          <w:sz w:val="24"/>
          <w:szCs w:val="24"/>
        </w:rPr>
        <w:t xml:space="preserve"> </w:t>
      </w:r>
      <w:r w:rsidRPr="00933352">
        <w:rPr>
          <w:rFonts w:ascii="Calibri" w:eastAsia="Calibri" w:hAnsi="Calibri" w:cs="Calibri"/>
          <w:sz w:val="24"/>
          <w:szCs w:val="24"/>
        </w:rPr>
        <w:t>The agenda included board and agency reports.  The board also focused on reviewing and discussing the strategic plan.</w:t>
      </w:r>
    </w:p>
    <w:p w14:paraId="3E2882C2" w14:textId="05837999" w:rsidR="00933352" w:rsidRPr="00933352" w:rsidRDefault="006A7C59" w:rsidP="00933352">
      <w:pPr>
        <w:rPr>
          <w:rFonts w:ascii="Calibri" w:eastAsia="Calibri" w:hAnsi="Calibri"/>
          <w:sz w:val="24"/>
          <w:szCs w:val="24"/>
        </w:rPr>
      </w:pPr>
      <w:r w:rsidRPr="00933352">
        <w:rPr>
          <w:rFonts w:ascii="Calibri" w:eastAsia="Calibri" w:hAnsi="Calibri"/>
          <w:sz w:val="24"/>
          <w:szCs w:val="24"/>
        </w:rPr>
        <w:t xml:space="preserve"> </w:t>
      </w:r>
    </w:p>
    <w:p w14:paraId="332D2185" w14:textId="77777777" w:rsidR="00933352" w:rsidRPr="00933352" w:rsidRDefault="00933352" w:rsidP="00E7172F">
      <w:pPr>
        <w:outlineLvl w:val="2"/>
        <w:rPr>
          <w:rFonts w:ascii="Calibri" w:hAnsi="Calibri" w:cs="Calibri"/>
          <w:b/>
          <w:bCs/>
          <w:kern w:val="32"/>
          <w:sz w:val="24"/>
          <w:szCs w:val="24"/>
        </w:rPr>
      </w:pPr>
      <w:r w:rsidRPr="00933352">
        <w:rPr>
          <w:rFonts w:ascii="Calibri" w:hAnsi="Calibri" w:cs="Calibri"/>
          <w:b/>
          <w:bCs/>
          <w:kern w:val="32"/>
          <w:sz w:val="24"/>
          <w:szCs w:val="24"/>
        </w:rPr>
        <w:t>Virginia Relay</w:t>
      </w:r>
    </w:p>
    <w:p w14:paraId="656BCB5F" w14:textId="77777777" w:rsidR="00933352" w:rsidRPr="00933352" w:rsidRDefault="00933352" w:rsidP="00933352">
      <w:pPr>
        <w:rPr>
          <w:rFonts w:ascii="Calibri" w:hAnsi="Calibri" w:cs="Calibri"/>
          <w:bCs/>
          <w:kern w:val="32"/>
          <w:sz w:val="24"/>
          <w:szCs w:val="24"/>
          <w:u w:val="single"/>
        </w:rPr>
      </w:pPr>
    </w:p>
    <w:p w14:paraId="336053DE" w14:textId="77777777" w:rsidR="006A7C59" w:rsidRDefault="00933352" w:rsidP="00933352">
      <w:pPr>
        <w:rPr>
          <w:rFonts w:ascii="Calibri" w:hAnsi="Calibri" w:cs="Calibri"/>
          <w:bCs/>
          <w:kern w:val="32"/>
          <w:sz w:val="24"/>
          <w:szCs w:val="24"/>
        </w:rPr>
      </w:pPr>
      <w:r w:rsidRPr="00933352">
        <w:rPr>
          <w:rFonts w:ascii="Calibri" w:hAnsi="Calibri" w:cs="Calibri"/>
          <w:bCs/>
          <w:kern w:val="32"/>
          <w:sz w:val="24"/>
          <w:szCs w:val="24"/>
          <w:u w:val="single"/>
        </w:rPr>
        <w:t xml:space="preserve">Virginia Relay Manager </w:t>
      </w:r>
      <w:r w:rsidRPr="00933352">
        <w:rPr>
          <w:rFonts w:ascii="Calibri" w:hAnsi="Calibri" w:cs="Calibri"/>
          <w:bCs/>
          <w:kern w:val="32"/>
          <w:sz w:val="24"/>
          <w:szCs w:val="24"/>
        </w:rPr>
        <w:t xml:space="preserve">– After 2 months with VDDHH, VA Relay Manager David </w:t>
      </w:r>
      <w:proofErr w:type="spellStart"/>
      <w:r w:rsidRPr="00933352">
        <w:rPr>
          <w:rFonts w:ascii="Calibri" w:hAnsi="Calibri" w:cs="Calibri"/>
          <w:bCs/>
          <w:kern w:val="32"/>
          <w:sz w:val="24"/>
          <w:szCs w:val="24"/>
        </w:rPr>
        <w:t>Bahar</w:t>
      </w:r>
      <w:proofErr w:type="spellEnd"/>
      <w:r w:rsidRPr="00933352">
        <w:rPr>
          <w:rFonts w:ascii="Calibri" w:hAnsi="Calibri" w:cs="Calibri"/>
          <w:bCs/>
          <w:kern w:val="32"/>
          <w:sz w:val="24"/>
          <w:szCs w:val="24"/>
        </w:rPr>
        <w:t xml:space="preserve"> had accepted a similar job in Maryland, citing a closer commute from his Maryland home.   Previously, he was commuting 2 hours each way between his home and VDDHH central office.   VDDHH posted another job bulletin and initiated another recruitment campaign for a new Virginia Relay Manager.   Unfortunately, there were no applicants with the minimum qualifications.   It was decided to wait until January before reinitiating recruitment again.</w:t>
      </w:r>
    </w:p>
    <w:p w14:paraId="723BC789" w14:textId="7DA80F4F" w:rsidR="003F32D3" w:rsidRDefault="006A7C59" w:rsidP="00933352">
      <w:pPr>
        <w:rPr>
          <w:rFonts w:ascii="Calibri" w:eastAsia="Calibri" w:hAnsi="Calibri"/>
          <w:b/>
          <w:sz w:val="24"/>
          <w:szCs w:val="24"/>
        </w:rPr>
      </w:pPr>
      <w:r>
        <w:rPr>
          <w:rFonts w:ascii="Calibri" w:eastAsia="Calibri" w:hAnsi="Calibri"/>
          <w:b/>
          <w:sz w:val="24"/>
          <w:szCs w:val="24"/>
        </w:rPr>
        <w:t xml:space="preserve"> </w:t>
      </w:r>
    </w:p>
    <w:p w14:paraId="75055635" w14:textId="7FEE40E0" w:rsidR="00933352" w:rsidRPr="00933352" w:rsidRDefault="00933352" w:rsidP="00933352">
      <w:pPr>
        <w:rPr>
          <w:rFonts w:ascii="Calibri" w:eastAsia="Calibri" w:hAnsi="Calibri"/>
          <w:b/>
          <w:sz w:val="24"/>
          <w:szCs w:val="24"/>
        </w:rPr>
      </w:pPr>
      <w:r w:rsidRPr="00933352">
        <w:rPr>
          <w:rFonts w:ascii="Calibri" w:eastAsia="Calibri" w:hAnsi="Calibri"/>
          <w:b/>
          <w:sz w:val="24"/>
          <w:szCs w:val="24"/>
        </w:rPr>
        <w:t>Technology Assistance Program</w:t>
      </w:r>
    </w:p>
    <w:p w14:paraId="68C92FFB" w14:textId="77777777" w:rsidR="00933352" w:rsidRPr="00933352" w:rsidRDefault="00933352" w:rsidP="00933352">
      <w:pPr>
        <w:rPr>
          <w:rFonts w:ascii="Calibri" w:eastAsia="Calibri" w:hAnsi="Calibri"/>
          <w:b/>
          <w:sz w:val="24"/>
          <w:szCs w:val="24"/>
        </w:rPr>
      </w:pPr>
    </w:p>
    <w:p w14:paraId="199C795E" w14:textId="77777777" w:rsidR="006A7C59" w:rsidRDefault="00933352" w:rsidP="00933352">
      <w:pPr>
        <w:rPr>
          <w:rFonts w:ascii="Calibri" w:eastAsia="Calibri" w:hAnsi="Calibri"/>
          <w:sz w:val="24"/>
          <w:szCs w:val="24"/>
        </w:rPr>
      </w:pPr>
      <w:r w:rsidRPr="00933352">
        <w:rPr>
          <w:rFonts w:ascii="Calibri" w:eastAsia="Calibri" w:hAnsi="Calibri"/>
          <w:sz w:val="24"/>
          <w:szCs w:val="24"/>
          <w:u w:val="single"/>
        </w:rPr>
        <w:t>Request for Proposal (RFP)</w:t>
      </w:r>
      <w:r w:rsidRPr="00933352">
        <w:rPr>
          <w:rFonts w:ascii="Calibri" w:eastAsia="Calibri" w:hAnsi="Calibri"/>
          <w:sz w:val="24"/>
          <w:szCs w:val="24"/>
        </w:rPr>
        <w:t xml:space="preserve"> - VDDHH contracts with various nonprofits including those specializing in deaf services and other Centers for Independent Living (CILs) to provide TAP and Community Services.  These contracts will expire on December 31 and cannot be extended.   VDDHH staff drafted the statement of need, redefined regional boundaries by eliminating the legacy ‘planning districts’, and reclassified TAP Specialists to Deaf/Hard of Hearing Specialists as acknowledgement that they perform duties related to both TAP and Community Services.   In collaboration with the Department of Aging and Rehabilitation Services (DARS) procurement staff, a Request for Proposal (RFP) was released.  A pre-bid conference was held at VDDHH to answer the questions that prospective bidders had about the RFP.</w:t>
      </w:r>
    </w:p>
    <w:p w14:paraId="5911D5B6" w14:textId="04D5D015" w:rsidR="00933352" w:rsidRPr="00933352" w:rsidRDefault="006A7C59" w:rsidP="00933352">
      <w:pPr>
        <w:rPr>
          <w:rFonts w:ascii="Calibri" w:eastAsia="Calibri" w:hAnsi="Calibri"/>
          <w:sz w:val="24"/>
          <w:szCs w:val="24"/>
        </w:rPr>
      </w:pPr>
      <w:r w:rsidRPr="00933352">
        <w:rPr>
          <w:rFonts w:ascii="Calibri" w:eastAsia="Calibri" w:hAnsi="Calibri"/>
          <w:sz w:val="24"/>
          <w:szCs w:val="24"/>
        </w:rPr>
        <w:t xml:space="preserve"> </w:t>
      </w:r>
    </w:p>
    <w:p w14:paraId="1C409617" w14:textId="77777777" w:rsidR="00933352" w:rsidRPr="00933352" w:rsidRDefault="00933352" w:rsidP="00E7172F">
      <w:pPr>
        <w:outlineLvl w:val="2"/>
        <w:rPr>
          <w:rFonts w:ascii="Calibri" w:eastAsia="Calibri" w:hAnsi="Calibri"/>
          <w:b/>
          <w:sz w:val="24"/>
          <w:szCs w:val="24"/>
        </w:rPr>
      </w:pPr>
      <w:r w:rsidRPr="00933352">
        <w:rPr>
          <w:rFonts w:ascii="Calibri" w:eastAsia="Calibri" w:hAnsi="Calibri"/>
          <w:b/>
          <w:sz w:val="24"/>
          <w:szCs w:val="24"/>
        </w:rPr>
        <w:t>Interpreter Services Program (ISP)</w:t>
      </w:r>
    </w:p>
    <w:p w14:paraId="74CAA434" w14:textId="77777777" w:rsidR="00933352" w:rsidRPr="00933352" w:rsidRDefault="00933352" w:rsidP="00933352">
      <w:pPr>
        <w:rPr>
          <w:rFonts w:ascii="Calibri" w:eastAsia="Calibri" w:hAnsi="Calibri"/>
          <w:b/>
          <w:sz w:val="24"/>
          <w:szCs w:val="24"/>
        </w:rPr>
      </w:pPr>
    </w:p>
    <w:p w14:paraId="4E8689D0" w14:textId="77777777" w:rsidR="006A7C59" w:rsidRDefault="00933352" w:rsidP="00933352">
      <w:pPr>
        <w:rPr>
          <w:rFonts w:ascii="Calibri" w:eastAsia="Calibri" w:hAnsi="Calibri"/>
          <w:sz w:val="24"/>
          <w:szCs w:val="24"/>
        </w:rPr>
      </w:pPr>
      <w:r w:rsidRPr="00933352">
        <w:rPr>
          <w:rFonts w:ascii="Calibri" w:eastAsia="Calibri" w:hAnsi="Calibri"/>
          <w:sz w:val="24"/>
          <w:szCs w:val="24"/>
          <w:u w:val="single"/>
        </w:rPr>
        <w:lastRenderedPageBreak/>
        <w:t>Judicial Conference and Clerks Conference Training</w:t>
      </w:r>
      <w:r w:rsidRPr="00933352">
        <w:rPr>
          <w:rFonts w:ascii="Calibri" w:eastAsia="Calibri" w:hAnsi="Calibri"/>
          <w:sz w:val="24"/>
          <w:szCs w:val="24"/>
        </w:rPr>
        <w:t xml:space="preserve"> – The ISP Manager provided training on court access for persons who are deaf and hard of hearing at the Judicial Conference (8/28/19) and the Court Clerks’ Conference (9/17/19).  This was the first time that such a presentation has been provided at these conferences.  With 30 minutes on the schedule, the focus in both sessions was on understanding the role of the interpreter, access for persons who do not know sign language and cooperation between the courts and VDDHH.  Both presentations were well received and may be repeated on at least a biennial basis.</w:t>
      </w:r>
    </w:p>
    <w:p w14:paraId="302E81A4" w14:textId="39495D21" w:rsidR="00933352" w:rsidRPr="00933352" w:rsidRDefault="006A7C59" w:rsidP="00933352">
      <w:pPr>
        <w:rPr>
          <w:rFonts w:ascii="Calibri" w:eastAsia="Calibri" w:hAnsi="Calibri"/>
          <w:sz w:val="24"/>
          <w:szCs w:val="24"/>
        </w:rPr>
      </w:pPr>
      <w:r w:rsidRPr="00933352">
        <w:rPr>
          <w:rFonts w:ascii="Calibri" w:eastAsia="Calibri" w:hAnsi="Calibri"/>
          <w:sz w:val="24"/>
          <w:szCs w:val="24"/>
        </w:rPr>
        <w:t xml:space="preserve"> </w:t>
      </w:r>
    </w:p>
    <w:p w14:paraId="033047A6" w14:textId="77777777" w:rsidR="00933352" w:rsidRPr="00933352" w:rsidRDefault="00933352" w:rsidP="00933352">
      <w:pPr>
        <w:rPr>
          <w:rFonts w:ascii="Calibri" w:eastAsia="Calibri" w:hAnsi="Calibri"/>
          <w:sz w:val="24"/>
          <w:szCs w:val="24"/>
        </w:rPr>
      </w:pPr>
      <w:r w:rsidRPr="00933352">
        <w:rPr>
          <w:rFonts w:ascii="Calibri" w:eastAsia="Calibri" w:hAnsi="Calibri"/>
          <w:sz w:val="24"/>
          <w:szCs w:val="24"/>
          <w:u w:val="single"/>
        </w:rPr>
        <w:t>Developing Training for Court Sign Language Interpreters</w:t>
      </w:r>
      <w:r w:rsidRPr="00933352">
        <w:rPr>
          <w:rFonts w:ascii="Calibri" w:eastAsia="Calibri" w:hAnsi="Calibri"/>
          <w:sz w:val="24"/>
          <w:szCs w:val="24"/>
        </w:rPr>
        <w:t xml:space="preserve"> – On September 25 and 26, the ISP Manager attended training provided by the Supreme Court of Virginia for spoken language interpreters.  The intent is to use the training model used for spoken language interpreters to develop a similar training for sign language interpreters.  The ISP Manager will be working with the ADA Coordinator at the Supreme Court of VA to develop a training for all sign language interpreters who wish to work in Virginia Courts.  That training may involve information about the operation of courts in Virginia, basic court vocabulary and the role of the interpreter in the courtroom and outside of the courtroom. </w:t>
      </w:r>
    </w:p>
    <w:p w14:paraId="6E396153" w14:textId="77777777" w:rsidR="00933352" w:rsidRPr="00933352" w:rsidRDefault="00933352" w:rsidP="00933352">
      <w:pPr>
        <w:ind w:left="720"/>
        <w:rPr>
          <w:rFonts w:ascii="Calibri" w:eastAsia="Calibri" w:hAnsi="Calibri"/>
          <w:sz w:val="24"/>
          <w:szCs w:val="24"/>
        </w:rPr>
      </w:pPr>
    </w:p>
    <w:p w14:paraId="2A57ABEF" w14:textId="77777777" w:rsidR="00933352" w:rsidRPr="00933352" w:rsidRDefault="00933352" w:rsidP="00933352">
      <w:pPr>
        <w:rPr>
          <w:rFonts w:ascii="Calibri" w:eastAsia="Calibri" w:hAnsi="Calibri"/>
          <w:sz w:val="24"/>
          <w:szCs w:val="24"/>
        </w:rPr>
      </w:pPr>
      <w:r w:rsidRPr="00933352">
        <w:rPr>
          <w:rFonts w:ascii="Calibri" w:eastAsia="Calibri" w:hAnsi="Calibri"/>
          <w:sz w:val="24"/>
          <w:szCs w:val="24"/>
          <w:u w:val="single"/>
        </w:rPr>
        <w:t>Shift from ISP Contract to Services Agreement</w:t>
      </w:r>
      <w:r w:rsidRPr="00933352">
        <w:rPr>
          <w:rFonts w:ascii="Calibri" w:eastAsia="Calibri" w:hAnsi="Calibri"/>
          <w:sz w:val="24"/>
          <w:szCs w:val="24"/>
        </w:rPr>
        <w:t xml:space="preserve"> – Implementation of the new ISP Services Agreement was delayed while the ISP Manager was out on Family Leave.  All current contract interpreters have been notified of the upcoming change to a Service Agreement and have been encouraged to ensure that their eVA and SWAM registrations are up to date.  The current contract does not expire until June 2020.  The Service Agreement should be distributed before December 1, 2019. </w:t>
      </w:r>
    </w:p>
    <w:p w14:paraId="006BC745" w14:textId="77777777" w:rsidR="00933352" w:rsidRPr="00933352" w:rsidRDefault="00933352" w:rsidP="00933352">
      <w:pPr>
        <w:rPr>
          <w:rFonts w:ascii="Calibri" w:eastAsia="Calibri" w:hAnsi="Calibri"/>
          <w:sz w:val="24"/>
          <w:szCs w:val="24"/>
        </w:rPr>
      </w:pPr>
    </w:p>
    <w:p w14:paraId="38E3B35D" w14:textId="77777777" w:rsidR="006A7C59" w:rsidRDefault="00933352" w:rsidP="00933352">
      <w:pPr>
        <w:rPr>
          <w:rFonts w:ascii="Calibri" w:eastAsia="Calibri" w:hAnsi="Calibri"/>
          <w:sz w:val="24"/>
          <w:szCs w:val="24"/>
        </w:rPr>
      </w:pPr>
      <w:r w:rsidRPr="00933352">
        <w:rPr>
          <w:rFonts w:ascii="Calibri" w:eastAsia="Calibri" w:hAnsi="Calibri"/>
          <w:sz w:val="24"/>
          <w:szCs w:val="24"/>
          <w:u w:val="single"/>
        </w:rPr>
        <w:t>Department of Professional and Occupational Regulation (DPOR) Study on Whether to Regulate Sign Language Interpreters</w:t>
      </w:r>
      <w:r w:rsidRPr="00933352">
        <w:rPr>
          <w:rFonts w:ascii="Calibri" w:eastAsia="Calibri" w:hAnsi="Calibri"/>
          <w:sz w:val="24"/>
          <w:szCs w:val="24"/>
        </w:rPr>
        <w:t xml:space="preserve"> – VDDHH provided technical and logistic support to the DPOR  regarding its’ public hearings including locations, stakeholder relations, accommodations, and marketing.</w:t>
      </w:r>
      <w:r w:rsidR="006A7C59">
        <w:rPr>
          <w:rFonts w:ascii="Calibri" w:eastAsia="Calibri" w:hAnsi="Calibri"/>
          <w:sz w:val="24"/>
          <w:szCs w:val="24"/>
        </w:rPr>
        <w:t xml:space="preserve"> </w:t>
      </w:r>
      <w:r w:rsidRPr="00933352">
        <w:rPr>
          <w:rFonts w:ascii="Calibri" w:eastAsia="Calibri" w:hAnsi="Calibri"/>
          <w:sz w:val="24"/>
          <w:szCs w:val="24"/>
        </w:rPr>
        <w:t>The Director made a vlog explaining the study and importance of public comments.   During September, DPOR held four public hearings in Norfolk, Fairfax, Richmond and Roanoke to invite public comments about the quality of interpreters and its’ adverse impact it may have had on deaf people’s daily lives.   VDDHH staff attended all of the public hearings except Roanoke.</w:t>
      </w:r>
    </w:p>
    <w:p w14:paraId="0E8C3ACC" w14:textId="16EA62F9" w:rsidR="00B0748F" w:rsidRDefault="006A7C59" w:rsidP="00933352">
      <w:pPr>
        <w:rPr>
          <w:rFonts w:ascii="Calibri" w:eastAsia="Calibri" w:hAnsi="Calibri"/>
          <w:b/>
          <w:sz w:val="24"/>
          <w:szCs w:val="24"/>
        </w:rPr>
      </w:pPr>
      <w:r>
        <w:rPr>
          <w:rFonts w:ascii="Calibri" w:eastAsia="Calibri" w:hAnsi="Calibri"/>
          <w:b/>
          <w:sz w:val="24"/>
          <w:szCs w:val="24"/>
        </w:rPr>
        <w:t xml:space="preserve"> </w:t>
      </w:r>
    </w:p>
    <w:p w14:paraId="00176BA8" w14:textId="5BBA20E1" w:rsidR="00933352" w:rsidRPr="00933352" w:rsidRDefault="00933352" w:rsidP="00E7172F">
      <w:pPr>
        <w:outlineLvl w:val="2"/>
        <w:rPr>
          <w:rFonts w:ascii="Calibri" w:eastAsia="Calibri" w:hAnsi="Calibri"/>
          <w:b/>
          <w:sz w:val="24"/>
          <w:szCs w:val="24"/>
        </w:rPr>
      </w:pPr>
      <w:r w:rsidRPr="00933352">
        <w:rPr>
          <w:rFonts w:ascii="Calibri" w:eastAsia="Calibri" w:hAnsi="Calibri"/>
          <w:b/>
          <w:sz w:val="24"/>
          <w:szCs w:val="24"/>
        </w:rPr>
        <w:t>Community Services</w:t>
      </w:r>
    </w:p>
    <w:p w14:paraId="1D89C401" w14:textId="77777777" w:rsidR="00933352" w:rsidRPr="00933352" w:rsidRDefault="00933352" w:rsidP="00933352">
      <w:pPr>
        <w:rPr>
          <w:rFonts w:ascii="Calibri" w:eastAsia="Calibri" w:hAnsi="Calibri"/>
          <w:sz w:val="24"/>
          <w:szCs w:val="24"/>
        </w:rPr>
      </w:pPr>
    </w:p>
    <w:p w14:paraId="49312824" w14:textId="77777777" w:rsidR="00933352" w:rsidRPr="00933352" w:rsidRDefault="00933352" w:rsidP="00933352">
      <w:pPr>
        <w:rPr>
          <w:rFonts w:ascii="Calibri" w:eastAsia="Calibri" w:hAnsi="Calibri"/>
          <w:sz w:val="24"/>
          <w:szCs w:val="24"/>
        </w:rPr>
      </w:pPr>
      <w:r w:rsidRPr="00933352">
        <w:rPr>
          <w:rFonts w:ascii="Calibri" w:eastAsia="Calibri" w:hAnsi="Calibri"/>
          <w:sz w:val="24"/>
          <w:szCs w:val="24"/>
          <w:u w:val="single"/>
        </w:rPr>
        <w:t xml:space="preserve">Virginia Commonwealth University/Partnership for People with Disabilities/I-CAN! Accessibility Project </w:t>
      </w:r>
      <w:r w:rsidRPr="00933352">
        <w:rPr>
          <w:rFonts w:ascii="Calibri" w:eastAsia="Calibri" w:hAnsi="Calibri"/>
          <w:sz w:val="24"/>
          <w:szCs w:val="24"/>
        </w:rPr>
        <w:t xml:space="preserve">– VDDHH agreed to support the I-CAN! Accessibility Project’ grant initiative which is </w:t>
      </w:r>
      <w:proofErr w:type="gramStart"/>
      <w:r w:rsidRPr="00933352">
        <w:rPr>
          <w:rFonts w:ascii="Calibri" w:eastAsia="Calibri" w:hAnsi="Calibri"/>
          <w:sz w:val="24"/>
          <w:szCs w:val="24"/>
        </w:rPr>
        <w:t>a</w:t>
      </w:r>
      <w:proofErr w:type="gramEnd"/>
      <w:r w:rsidRPr="00933352">
        <w:rPr>
          <w:rFonts w:ascii="Calibri" w:eastAsia="Calibri" w:hAnsi="Calibri"/>
          <w:sz w:val="24"/>
          <w:szCs w:val="24"/>
        </w:rPr>
        <w:t xml:space="preserve"> abuse prevention project titled, “Ensuring Accessibility to All Survivors.”  VDDHH reviewed its’ objectives and advised regarding content of the needs assessment survey that would be user-friendly to Deaf and Hard of Hearing consumers, now awaiting for approval from Institutional Review Board.   VDDHH also distributed the needs assessment survey for professionals who work with DHH consumers.</w:t>
      </w:r>
    </w:p>
    <w:p w14:paraId="7DDDC304" w14:textId="77777777" w:rsidR="00933352" w:rsidRPr="00933352" w:rsidRDefault="00933352" w:rsidP="00933352">
      <w:pPr>
        <w:rPr>
          <w:rFonts w:ascii="Calibri" w:eastAsia="Calibri" w:hAnsi="Calibri"/>
          <w:sz w:val="24"/>
          <w:szCs w:val="24"/>
        </w:rPr>
      </w:pPr>
    </w:p>
    <w:p w14:paraId="3F8F7DC5" w14:textId="77777777" w:rsidR="00933352" w:rsidRPr="00933352" w:rsidRDefault="00933352" w:rsidP="00933352">
      <w:pPr>
        <w:rPr>
          <w:rFonts w:ascii="Calibri" w:eastAsia="Calibri" w:hAnsi="Calibri"/>
          <w:sz w:val="24"/>
          <w:szCs w:val="24"/>
        </w:rPr>
      </w:pPr>
      <w:r w:rsidRPr="00933352">
        <w:rPr>
          <w:rFonts w:ascii="Calibri" w:eastAsia="Calibri" w:hAnsi="Calibri"/>
          <w:sz w:val="24"/>
          <w:szCs w:val="24"/>
          <w:u w:val="single"/>
        </w:rPr>
        <w:lastRenderedPageBreak/>
        <w:t>Support Service Provider Pilot Program</w:t>
      </w:r>
      <w:r w:rsidRPr="00933352">
        <w:rPr>
          <w:rFonts w:ascii="Calibri" w:eastAsia="Calibri" w:hAnsi="Calibri"/>
          <w:sz w:val="24"/>
          <w:szCs w:val="24"/>
        </w:rPr>
        <w:t xml:space="preserve"> – VDDHH hosted several SSP Work Group meetings and </w:t>
      </w:r>
    </w:p>
    <w:p w14:paraId="7ED8B838" w14:textId="77777777" w:rsidR="00933352" w:rsidRPr="00933352" w:rsidRDefault="00933352" w:rsidP="00933352">
      <w:pPr>
        <w:rPr>
          <w:rFonts w:ascii="Calibri" w:eastAsia="Calibri" w:hAnsi="Calibri"/>
          <w:sz w:val="24"/>
          <w:szCs w:val="24"/>
          <w:vertAlign w:val="superscript"/>
        </w:rPr>
      </w:pPr>
      <w:r w:rsidRPr="00933352">
        <w:rPr>
          <w:rFonts w:ascii="Calibri" w:eastAsia="Calibri" w:hAnsi="Calibri"/>
          <w:sz w:val="24"/>
          <w:szCs w:val="24"/>
        </w:rPr>
        <w:t xml:space="preserve">submitted a Letter of Interest (LOI) to the Virginia Board for People with Disabilities (VBPD) regarding their “Creating Inclusive Communities” grant opportunity.  The maximum award potential is $300,000 including in-kind contributions; the Letter of Interest was accepted, received a VBPD invitation to submit a grant proposal.  Started drafting the grant application in September with a submission deadline on October 31. </w:t>
      </w:r>
    </w:p>
    <w:p w14:paraId="5B202B63" w14:textId="77777777" w:rsidR="00933352" w:rsidRPr="00933352" w:rsidRDefault="00933352" w:rsidP="00933352">
      <w:pPr>
        <w:rPr>
          <w:rFonts w:ascii="Calibri" w:eastAsia="Calibri" w:hAnsi="Calibri"/>
          <w:sz w:val="24"/>
          <w:szCs w:val="24"/>
        </w:rPr>
      </w:pPr>
    </w:p>
    <w:p w14:paraId="2BC4035A" w14:textId="77777777" w:rsidR="006A7C59" w:rsidRDefault="00933352" w:rsidP="00933352">
      <w:pPr>
        <w:rPr>
          <w:rFonts w:ascii="Calibri" w:eastAsia="Calibri" w:hAnsi="Calibri"/>
          <w:sz w:val="24"/>
          <w:szCs w:val="24"/>
        </w:rPr>
      </w:pPr>
      <w:r w:rsidRPr="00933352">
        <w:rPr>
          <w:rFonts w:ascii="Calibri" w:eastAsia="Calibri" w:hAnsi="Calibri" w:cs="Calibri"/>
          <w:sz w:val="24"/>
          <w:szCs w:val="24"/>
          <w:u w:val="single"/>
        </w:rPr>
        <w:t xml:space="preserve">Joint Committee on Health Care (JCHC) Study on SB1741 </w:t>
      </w:r>
      <w:r w:rsidRPr="00933352">
        <w:rPr>
          <w:rFonts w:ascii="Calibri" w:eastAsia="Calibri" w:hAnsi="Calibri" w:cs="Calibri"/>
          <w:sz w:val="24"/>
          <w:szCs w:val="24"/>
        </w:rPr>
        <w:t xml:space="preserve">- </w:t>
      </w:r>
      <w:r w:rsidRPr="00933352">
        <w:rPr>
          <w:rFonts w:ascii="Calibri" w:eastAsia="Calibri" w:hAnsi="Calibri"/>
          <w:sz w:val="24"/>
          <w:szCs w:val="24"/>
        </w:rPr>
        <w:t>Regarding the legislation addressing “Language Development for Children who are Deaf or Hard of Hearing” (aka the LEAD-K bill), 2 stakeholder sessions were conducted by the Joint Commission on Healthcare.  VDDHH also participated in interagency subgroups to discuss potential systems approaches to satisfying specific aspects of the bill: “Entry point for Information,” “Implementation Considerations,” “Agency Roles,” and “Data Sharing”, providing feedback and recommendations.  VDDHH attended JCHC open session for presentation of final analysis and recommendations.</w:t>
      </w:r>
    </w:p>
    <w:p w14:paraId="72547993" w14:textId="5540A342" w:rsidR="00933352" w:rsidRPr="00933352" w:rsidRDefault="006A7C59" w:rsidP="00933352">
      <w:pPr>
        <w:rPr>
          <w:rFonts w:ascii="Calibri" w:eastAsia="Calibri" w:hAnsi="Calibri"/>
          <w:sz w:val="24"/>
          <w:szCs w:val="24"/>
        </w:rPr>
      </w:pPr>
      <w:r w:rsidRPr="00933352">
        <w:rPr>
          <w:rFonts w:ascii="Calibri" w:eastAsia="Calibri" w:hAnsi="Calibri"/>
          <w:sz w:val="24"/>
          <w:szCs w:val="24"/>
        </w:rPr>
        <w:t xml:space="preserve"> </w:t>
      </w:r>
    </w:p>
    <w:p w14:paraId="382EAE1C" w14:textId="2940FDAD" w:rsidR="00933352" w:rsidRPr="00F5479C" w:rsidRDefault="004B4046" w:rsidP="00E7172F">
      <w:pPr>
        <w:autoSpaceDE w:val="0"/>
        <w:autoSpaceDN w:val="0"/>
        <w:adjustRightInd w:val="0"/>
        <w:outlineLvl w:val="1"/>
        <w:rPr>
          <w:rFonts w:asciiTheme="minorHAnsi" w:eastAsia="Calibri" w:hAnsiTheme="minorHAnsi" w:cstheme="minorHAnsi"/>
          <w:sz w:val="24"/>
          <w:szCs w:val="24"/>
        </w:rPr>
      </w:pPr>
      <w:r>
        <w:rPr>
          <w:rFonts w:asciiTheme="minorHAnsi" w:eastAsia="Calibri" w:hAnsiTheme="minorHAnsi" w:cstheme="minorHAnsi"/>
          <w:b/>
          <w:sz w:val="24"/>
          <w:szCs w:val="24"/>
          <w:u w:val="single"/>
        </w:rPr>
        <w:t>Disability Law Center</w:t>
      </w:r>
      <w:r w:rsidR="00F5479C" w:rsidRPr="004B4046">
        <w:rPr>
          <w:rFonts w:asciiTheme="minorHAnsi" w:eastAsia="Calibri" w:hAnsiTheme="minorHAnsi" w:cstheme="minorHAnsi"/>
          <w:sz w:val="24"/>
          <w:szCs w:val="24"/>
        </w:rPr>
        <w:t xml:space="preserve"> </w:t>
      </w:r>
      <w:r>
        <w:rPr>
          <w:rFonts w:asciiTheme="minorHAnsi" w:eastAsia="Calibri" w:hAnsiTheme="minorHAnsi" w:cstheme="minorHAnsi"/>
          <w:sz w:val="24"/>
          <w:szCs w:val="24"/>
        </w:rPr>
        <w:br/>
      </w:r>
      <w:r w:rsidRPr="004B4046">
        <w:rPr>
          <w:rFonts w:asciiTheme="minorHAnsi" w:eastAsia="Calibri" w:hAnsiTheme="minorHAnsi" w:cstheme="minorHAnsi"/>
          <w:sz w:val="24"/>
          <w:szCs w:val="24"/>
        </w:rPr>
        <w:t>Ms.</w:t>
      </w:r>
      <w:r w:rsidRPr="004B4046">
        <w:rPr>
          <w:rFonts w:asciiTheme="minorHAnsi" w:eastAsia="Calibri" w:hAnsiTheme="minorHAnsi" w:cstheme="minorHAnsi"/>
          <w:b/>
          <w:sz w:val="24"/>
          <w:szCs w:val="24"/>
        </w:rPr>
        <w:t xml:space="preserve"> </w:t>
      </w:r>
      <w:r w:rsidR="00F5479C" w:rsidRPr="004B4046">
        <w:rPr>
          <w:rFonts w:asciiTheme="minorHAnsi" w:eastAsia="Calibri" w:hAnsiTheme="minorHAnsi" w:cstheme="minorHAnsi"/>
          <w:sz w:val="24"/>
          <w:szCs w:val="24"/>
        </w:rPr>
        <w:t>Colleen Miller</w:t>
      </w:r>
      <w:r>
        <w:rPr>
          <w:rFonts w:asciiTheme="minorHAnsi" w:eastAsia="Calibri" w:hAnsiTheme="minorHAnsi" w:cstheme="minorHAnsi"/>
          <w:sz w:val="24"/>
          <w:szCs w:val="24"/>
        </w:rPr>
        <w:t xml:space="preserve"> </w:t>
      </w:r>
      <w:r w:rsidR="00F5479C" w:rsidRPr="004B4046">
        <w:rPr>
          <w:rFonts w:asciiTheme="minorHAnsi" w:eastAsia="Calibri" w:hAnsiTheme="minorHAnsi" w:cstheme="minorHAnsi"/>
          <w:sz w:val="24"/>
          <w:szCs w:val="24"/>
        </w:rPr>
        <w:t>stated</w:t>
      </w:r>
      <w:r w:rsidR="00F5479C">
        <w:rPr>
          <w:rFonts w:asciiTheme="minorHAnsi" w:eastAsia="Calibri" w:hAnsiTheme="minorHAnsi" w:cstheme="minorHAnsi"/>
          <w:sz w:val="24"/>
          <w:szCs w:val="24"/>
        </w:rPr>
        <w:t xml:space="preserve"> that they were able to </w:t>
      </w:r>
      <w:r w:rsidR="0071111F">
        <w:rPr>
          <w:rFonts w:asciiTheme="minorHAnsi" w:eastAsia="Calibri" w:hAnsiTheme="minorHAnsi" w:cstheme="minorHAnsi"/>
          <w:sz w:val="24"/>
          <w:szCs w:val="24"/>
        </w:rPr>
        <w:t>survey</w:t>
      </w:r>
      <w:r w:rsidR="00F5479C">
        <w:rPr>
          <w:rFonts w:asciiTheme="minorHAnsi" w:eastAsia="Calibri" w:hAnsiTheme="minorHAnsi" w:cstheme="minorHAnsi"/>
          <w:sz w:val="24"/>
          <w:szCs w:val="24"/>
        </w:rPr>
        <w:t xml:space="preserve"> 300 polling </w:t>
      </w:r>
      <w:r w:rsidR="0071111F">
        <w:rPr>
          <w:rFonts w:asciiTheme="minorHAnsi" w:eastAsia="Calibri" w:hAnsiTheme="minorHAnsi" w:cstheme="minorHAnsi"/>
          <w:sz w:val="24"/>
          <w:szCs w:val="24"/>
        </w:rPr>
        <w:t xml:space="preserve">stations </w:t>
      </w:r>
      <w:r w:rsidR="00F5479C">
        <w:rPr>
          <w:rFonts w:asciiTheme="minorHAnsi" w:eastAsia="Calibri" w:hAnsiTheme="minorHAnsi" w:cstheme="minorHAnsi"/>
          <w:sz w:val="24"/>
          <w:szCs w:val="24"/>
        </w:rPr>
        <w:t xml:space="preserve">to inquire about the poor curbside services </w:t>
      </w:r>
      <w:r w:rsidR="0071111F">
        <w:rPr>
          <w:rFonts w:asciiTheme="minorHAnsi" w:eastAsia="Calibri" w:hAnsiTheme="minorHAnsi" w:cstheme="minorHAnsi"/>
          <w:sz w:val="24"/>
          <w:szCs w:val="24"/>
        </w:rPr>
        <w:t xml:space="preserve">for people with disabilities and noted that they are going to continue to educate the polling stations on the needs for people with disabilities. </w:t>
      </w:r>
    </w:p>
    <w:p w14:paraId="60042D33" w14:textId="77777777" w:rsidR="00B92635" w:rsidRDefault="00B92635" w:rsidP="00B92635">
      <w:pPr>
        <w:autoSpaceDE w:val="0"/>
        <w:autoSpaceDN w:val="0"/>
        <w:adjustRightInd w:val="0"/>
        <w:outlineLvl w:val="1"/>
        <w:rPr>
          <w:rFonts w:asciiTheme="minorHAnsi" w:eastAsia="Calibri" w:hAnsiTheme="minorHAnsi" w:cstheme="minorHAnsi"/>
          <w:sz w:val="24"/>
          <w:szCs w:val="24"/>
        </w:rPr>
      </w:pPr>
    </w:p>
    <w:p w14:paraId="267C68D8" w14:textId="47CA459B" w:rsidR="006F7E69" w:rsidRDefault="006A68DB" w:rsidP="00E7172F">
      <w:pPr>
        <w:spacing w:after="240"/>
        <w:outlineLvl w:val="1"/>
        <w:rPr>
          <w:rFonts w:asciiTheme="minorHAnsi" w:hAnsiTheme="minorHAnsi" w:cstheme="minorHAnsi"/>
          <w:color w:val="000000"/>
          <w:sz w:val="24"/>
          <w:szCs w:val="24"/>
          <w:shd w:val="clear" w:color="auto" w:fill="FFFFFF"/>
        </w:rPr>
      </w:pPr>
      <w:r w:rsidRPr="000B482D">
        <w:rPr>
          <w:rFonts w:asciiTheme="minorHAnsi" w:hAnsiTheme="minorHAnsi" w:cstheme="minorHAnsi"/>
          <w:b/>
          <w:color w:val="000000"/>
          <w:sz w:val="24"/>
          <w:szCs w:val="24"/>
          <w:u w:val="single"/>
          <w:shd w:val="clear" w:color="auto" w:fill="FFFFFF"/>
        </w:rPr>
        <w:t>Partnership for People with Disabilities</w:t>
      </w:r>
      <w:r w:rsidR="004B4046">
        <w:rPr>
          <w:rFonts w:asciiTheme="minorHAnsi" w:hAnsiTheme="minorHAnsi" w:cstheme="minorHAnsi"/>
          <w:color w:val="000000"/>
          <w:sz w:val="24"/>
          <w:szCs w:val="24"/>
          <w:shd w:val="clear" w:color="auto" w:fill="FFFFFF"/>
        </w:rPr>
        <w:br/>
        <w:t xml:space="preserve">Ms. </w:t>
      </w:r>
      <w:r w:rsidR="004B4046">
        <w:rPr>
          <w:rFonts w:asciiTheme="minorHAnsi" w:eastAsia="Calibri" w:hAnsiTheme="minorHAnsi" w:cstheme="minorHAnsi"/>
          <w:sz w:val="24"/>
          <w:szCs w:val="24"/>
        </w:rPr>
        <w:t>Donna Gilles</w:t>
      </w:r>
      <w:r w:rsidR="000B482D">
        <w:rPr>
          <w:rFonts w:asciiTheme="minorHAnsi" w:eastAsia="Calibri" w:hAnsiTheme="minorHAnsi" w:cstheme="minorHAnsi"/>
          <w:sz w:val="24"/>
          <w:szCs w:val="24"/>
        </w:rPr>
        <w:t xml:space="preserve"> gave a brief summary about Campaign 2020 census. Donna discussed the implications of not having a real-id from the Department of Motor Vehicles and what places you will be allowed to go to without one. </w:t>
      </w:r>
    </w:p>
    <w:p w14:paraId="478486E3" w14:textId="77777777" w:rsidR="004B4046" w:rsidRDefault="006A68DB" w:rsidP="00E7172F">
      <w:pPr>
        <w:outlineLvl w:val="1"/>
        <w:rPr>
          <w:rFonts w:asciiTheme="minorHAnsi" w:eastAsia="Calibri" w:hAnsiTheme="minorHAnsi" w:cstheme="minorHAnsi"/>
          <w:b/>
          <w:sz w:val="24"/>
          <w:szCs w:val="24"/>
          <w:u w:val="single"/>
        </w:rPr>
      </w:pPr>
      <w:r>
        <w:rPr>
          <w:rFonts w:asciiTheme="minorHAnsi" w:eastAsia="Calibri" w:hAnsiTheme="minorHAnsi" w:cstheme="minorHAnsi"/>
          <w:b/>
          <w:sz w:val="24"/>
          <w:szCs w:val="24"/>
          <w:u w:val="single"/>
        </w:rPr>
        <w:t>Department of Medical Assistance Servic</w:t>
      </w:r>
      <w:r w:rsidR="004B4046">
        <w:rPr>
          <w:rFonts w:asciiTheme="minorHAnsi" w:eastAsia="Calibri" w:hAnsiTheme="minorHAnsi" w:cstheme="minorHAnsi"/>
          <w:b/>
          <w:sz w:val="24"/>
          <w:szCs w:val="24"/>
          <w:u w:val="single"/>
        </w:rPr>
        <w:t>es</w:t>
      </w:r>
    </w:p>
    <w:p w14:paraId="38156421" w14:textId="47D81403" w:rsidR="006F7E69" w:rsidRDefault="006A68DB" w:rsidP="004B4046">
      <w:pPr>
        <w:outlineLvl w:val="1"/>
        <w:rPr>
          <w:rFonts w:asciiTheme="minorHAnsi" w:eastAsia="Calibri" w:hAnsiTheme="minorHAnsi" w:cstheme="minorHAnsi"/>
          <w:sz w:val="24"/>
          <w:szCs w:val="24"/>
        </w:rPr>
      </w:pPr>
      <w:r>
        <w:rPr>
          <w:rFonts w:asciiTheme="minorHAnsi" w:eastAsia="Calibri" w:hAnsiTheme="minorHAnsi" w:cstheme="minorHAnsi"/>
          <w:sz w:val="24"/>
          <w:szCs w:val="24"/>
        </w:rPr>
        <w:t>Ann Bevan, Agency Designee.</w:t>
      </w:r>
    </w:p>
    <w:p w14:paraId="644FFACA" w14:textId="77777777" w:rsidR="004B4046" w:rsidRDefault="004B4046" w:rsidP="006A68DB">
      <w:pPr>
        <w:jc w:val="both"/>
        <w:rPr>
          <w:rFonts w:asciiTheme="minorHAnsi" w:hAnsiTheme="minorHAnsi" w:cstheme="minorHAnsi"/>
          <w:b/>
          <w:sz w:val="24"/>
          <w:szCs w:val="24"/>
          <w:u w:val="single"/>
        </w:rPr>
      </w:pPr>
    </w:p>
    <w:p w14:paraId="57B4F35C" w14:textId="77C1E3E0" w:rsidR="006A68DB" w:rsidRPr="006A68DB" w:rsidRDefault="006A68DB" w:rsidP="00E7172F">
      <w:pPr>
        <w:jc w:val="both"/>
        <w:outlineLvl w:val="2"/>
        <w:rPr>
          <w:rFonts w:asciiTheme="minorHAnsi" w:hAnsiTheme="minorHAnsi" w:cstheme="minorHAnsi"/>
          <w:b/>
          <w:sz w:val="24"/>
          <w:szCs w:val="24"/>
          <w:u w:val="single"/>
        </w:rPr>
      </w:pPr>
      <w:r w:rsidRPr="006A68DB">
        <w:rPr>
          <w:rFonts w:asciiTheme="minorHAnsi" w:hAnsiTheme="minorHAnsi" w:cstheme="minorHAnsi"/>
          <w:b/>
          <w:sz w:val="24"/>
          <w:szCs w:val="24"/>
          <w:u w:val="single"/>
        </w:rPr>
        <w:t>HCBS Final Rule</w:t>
      </w:r>
    </w:p>
    <w:p w14:paraId="53E9041C" w14:textId="77777777" w:rsidR="006A68DB" w:rsidRPr="006A68DB" w:rsidRDefault="006A68DB" w:rsidP="006A68DB">
      <w:pPr>
        <w:jc w:val="both"/>
        <w:rPr>
          <w:rFonts w:asciiTheme="minorHAnsi" w:hAnsiTheme="minorHAnsi" w:cstheme="minorHAnsi"/>
          <w:sz w:val="24"/>
          <w:szCs w:val="24"/>
        </w:rPr>
      </w:pPr>
      <w:r w:rsidRPr="006A68DB">
        <w:rPr>
          <w:rFonts w:asciiTheme="minorHAnsi" w:hAnsiTheme="minorHAnsi" w:cstheme="minorHAnsi"/>
          <w:sz w:val="24"/>
          <w:szCs w:val="24"/>
        </w:rPr>
        <w:t xml:space="preserve">DMAS and DBHDS continue the work to infuse Home and Community Based Settings (HCBS) regulation into the public Developmental Disabilities (DD) Waiver system. </w:t>
      </w:r>
    </w:p>
    <w:p w14:paraId="2D4F9165" w14:textId="77777777" w:rsidR="006A68DB" w:rsidRPr="006A68DB" w:rsidRDefault="006A68DB" w:rsidP="006A68DB">
      <w:pPr>
        <w:jc w:val="both"/>
        <w:rPr>
          <w:rFonts w:asciiTheme="minorHAnsi" w:hAnsiTheme="minorHAnsi" w:cstheme="minorHAnsi"/>
          <w:sz w:val="24"/>
          <w:szCs w:val="24"/>
        </w:rPr>
      </w:pPr>
      <w:r w:rsidRPr="006A68DB">
        <w:rPr>
          <w:rFonts w:asciiTheme="minorHAnsi" w:hAnsiTheme="minorHAnsi" w:cstheme="minorHAnsi"/>
          <w:sz w:val="24"/>
          <w:szCs w:val="24"/>
        </w:rPr>
        <w:t xml:space="preserve">The plan allows service providers to “transition” into compliance with new requirements by March, 2022. Below are the Commonwealth’s updates as of November 8, 2019: </w:t>
      </w:r>
    </w:p>
    <w:p w14:paraId="6089A6C2" w14:textId="77777777" w:rsidR="006A68DB" w:rsidRPr="006A68DB" w:rsidRDefault="006A68DB" w:rsidP="006A68DB">
      <w:pPr>
        <w:pStyle w:val="ListParagraph"/>
        <w:numPr>
          <w:ilvl w:val="0"/>
          <w:numId w:val="26"/>
        </w:numPr>
        <w:shd w:val="clear" w:color="auto" w:fill="FFFFFF"/>
        <w:jc w:val="both"/>
        <w:rPr>
          <w:rFonts w:eastAsia="Times New Roman" w:cstheme="minorHAnsi"/>
          <w:color w:val="222222"/>
        </w:rPr>
      </w:pPr>
      <w:r w:rsidRPr="006A68DB">
        <w:rPr>
          <w:rFonts w:eastAsia="Times New Roman" w:cstheme="minorHAnsi"/>
          <w:color w:val="222222"/>
        </w:rPr>
        <w:t>134 Providers meet organizational compliance standards.</w:t>
      </w:r>
    </w:p>
    <w:p w14:paraId="785EC2B3" w14:textId="77777777" w:rsidR="006A68DB" w:rsidRPr="006A68DB" w:rsidRDefault="006A68DB" w:rsidP="006A68DB">
      <w:pPr>
        <w:pStyle w:val="ListParagraph"/>
        <w:numPr>
          <w:ilvl w:val="1"/>
          <w:numId w:val="26"/>
        </w:numPr>
        <w:shd w:val="clear" w:color="auto" w:fill="FFFFFF"/>
        <w:jc w:val="both"/>
        <w:rPr>
          <w:rFonts w:eastAsia="Times New Roman" w:cstheme="minorHAnsi"/>
          <w:color w:val="222222"/>
        </w:rPr>
      </w:pPr>
      <w:r w:rsidRPr="006A68DB">
        <w:rPr>
          <w:rFonts w:eastAsia="Times New Roman" w:cstheme="minorHAnsi"/>
          <w:color w:val="222222"/>
        </w:rPr>
        <w:t>222 providers completed Part 1.3 and their self-assessments. The submissions are under review. </w:t>
      </w:r>
    </w:p>
    <w:p w14:paraId="13AE4E27" w14:textId="77777777" w:rsidR="006A68DB" w:rsidRPr="006A68DB" w:rsidRDefault="006A68DB" w:rsidP="006A68DB">
      <w:pPr>
        <w:pStyle w:val="ListParagraph"/>
        <w:numPr>
          <w:ilvl w:val="1"/>
          <w:numId w:val="26"/>
        </w:numPr>
        <w:shd w:val="clear" w:color="auto" w:fill="FFFFFF"/>
        <w:jc w:val="both"/>
        <w:rPr>
          <w:rFonts w:eastAsia="Times New Roman" w:cstheme="minorHAnsi"/>
          <w:color w:val="222222"/>
        </w:rPr>
      </w:pPr>
      <w:r w:rsidRPr="006A68DB">
        <w:rPr>
          <w:rFonts w:eastAsia="Times New Roman" w:cstheme="minorHAnsi"/>
          <w:color w:val="222222"/>
        </w:rPr>
        <w:t>97 Providers still need to complete Part 1.3. DMAS is addressing this with providers failing to complete the self-assessment.</w:t>
      </w:r>
    </w:p>
    <w:p w14:paraId="20F8FC3F" w14:textId="77777777" w:rsidR="006A68DB" w:rsidRPr="006A68DB" w:rsidRDefault="006A68DB" w:rsidP="006A68DB">
      <w:pPr>
        <w:pStyle w:val="ListParagraph"/>
        <w:shd w:val="clear" w:color="auto" w:fill="FFFFFF"/>
        <w:jc w:val="both"/>
        <w:rPr>
          <w:rFonts w:eastAsia="Times New Roman" w:cstheme="minorHAnsi"/>
          <w:color w:val="222222"/>
        </w:rPr>
      </w:pPr>
    </w:p>
    <w:p w14:paraId="0AF1BAB5" w14:textId="77777777" w:rsidR="006A68DB" w:rsidRPr="006A68DB" w:rsidRDefault="006A68DB" w:rsidP="006A68DB">
      <w:pPr>
        <w:pStyle w:val="ListParagraph"/>
        <w:numPr>
          <w:ilvl w:val="0"/>
          <w:numId w:val="26"/>
        </w:numPr>
        <w:shd w:val="clear" w:color="auto" w:fill="FFFFFF"/>
        <w:jc w:val="both"/>
        <w:rPr>
          <w:rFonts w:eastAsia="Times New Roman" w:cstheme="minorHAnsi"/>
          <w:color w:val="222222"/>
        </w:rPr>
      </w:pPr>
      <w:r w:rsidRPr="006A68DB">
        <w:rPr>
          <w:rFonts w:eastAsia="Times New Roman" w:cstheme="minorHAnsi"/>
          <w:color w:val="222222"/>
        </w:rPr>
        <w:t>DMAS intends to work with a consultant to support DMAS and DBHDS efforts to meet requirements in Virginia's CMS approved Statewide Transition Plan. The RFP was titled </w:t>
      </w:r>
      <w:r w:rsidRPr="006A68DB">
        <w:rPr>
          <w:rFonts w:eastAsia="Times New Roman" w:cstheme="minorHAnsi"/>
          <w:i/>
          <w:iCs/>
          <w:color w:val="222222"/>
        </w:rPr>
        <w:t>Modernizing Culture, Competencies and Practices in Home and Community Based Services</w:t>
      </w:r>
      <w:r w:rsidRPr="006A68DB">
        <w:rPr>
          <w:rFonts w:eastAsia="Times New Roman" w:cstheme="minorHAnsi"/>
          <w:color w:val="222222"/>
        </w:rPr>
        <w:t>. </w:t>
      </w:r>
    </w:p>
    <w:p w14:paraId="76945F9B" w14:textId="77777777" w:rsidR="006A68DB" w:rsidRPr="006A68DB" w:rsidRDefault="006A68DB" w:rsidP="006A68DB">
      <w:pPr>
        <w:jc w:val="both"/>
        <w:rPr>
          <w:rFonts w:asciiTheme="minorHAnsi" w:hAnsiTheme="minorHAnsi" w:cstheme="minorHAnsi"/>
          <w:sz w:val="24"/>
          <w:szCs w:val="24"/>
        </w:rPr>
      </w:pPr>
    </w:p>
    <w:p w14:paraId="3524C3CE" w14:textId="34EC7CDF" w:rsidR="006A68DB" w:rsidRDefault="006A68DB" w:rsidP="004B4046">
      <w:pPr>
        <w:rPr>
          <w:rFonts w:asciiTheme="minorHAnsi" w:hAnsiTheme="minorHAnsi" w:cstheme="minorHAnsi"/>
          <w:sz w:val="24"/>
          <w:szCs w:val="24"/>
        </w:rPr>
      </w:pPr>
      <w:r w:rsidRPr="006A68DB">
        <w:rPr>
          <w:rFonts w:asciiTheme="minorHAnsi" w:hAnsiTheme="minorHAnsi" w:cstheme="minorHAnsi"/>
          <w:sz w:val="24"/>
          <w:szCs w:val="24"/>
        </w:rPr>
        <w:t xml:space="preserve">For more information on the HCBS Statewide Transition Plan, </w:t>
      </w:r>
      <w:hyperlink r:id="rId17" w:anchor="/hcbs" w:history="1">
        <w:r w:rsidR="004B4046" w:rsidRPr="004B4046">
          <w:rPr>
            <w:rStyle w:val="Hyperlink"/>
            <w:rFonts w:asciiTheme="minorHAnsi" w:hAnsiTheme="minorHAnsi" w:cstheme="minorHAnsi"/>
            <w:sz w:val="24"/>
            <w:szCs w:val="24"/>
          </w:rPr>
          <w:t>visit this website</w:t>
        </w:r>
      </w:hyperlink>
      <w:r w:rsidR="004B4046">
        <w:rPr>
          <w:rFonts w:asciiTheme="minorHAnsi" w:hAnsiTheme="minorHAnsi" w:cstheme="minorHAnsi"/>
          <w:sz w:val="24"/>
          <w:szCs w:val="24"/>
        </w:rPr>
        <w:t xml:space="preserve"> and </w:t>
      </w:r>
      <w:r w:rsidRPr="006A68DB">
        <w:rPr>
          <w:rFonts w:asciiTheme="minorHAnsi" w:hAnsiTheme="minorHAnsi" w:cstheme="minorHAnsi"/>
          <w:sz w:val="24"/>
          <w:szCs w:val="24"/>
        </w:rPr>
        <w:t xml:space="preserve">scroll to the bottom of the page). Comments may be sent within the body of an email or placed within a Microsoft Word document and </w:t>
      </w:r>
      <w:hyperlink r:id="rId18" w:history="1">
        <w:r w:rsidRPr="004B4046">
          <w:rPr>
            <w:rStyle w:val="Hyperlink"/>
            <w:rFonts w:asciiTheme="minorHAnsi" w:hAnsiTheme="minorHAnsi" w:cstheme="minorHAnsi"/>
            <w:sz w:val="24"/>
            <w:szCs w:val="24"/>
          </w:rPr>
          <w:t>submitted as an email attachment</w:t>
        </w:r>
      </w:hyperlink>
      <w:r w:rsidR="004B4046">
        <w:rPr>
          <w:rFonts w:asciiTheme="minorHAnsi" w:hAnsiTheme="minorHAnsi" w:cstheme="minorHAnsi"/>
          <w:sz w:val="24"/>
          <w:szCs w:val="24"/>
        </w:rPr>
        <w:t>.</w:t>
      </w:r>
    </w:p>
    <w:p w14:paraId="6F7F5592" w14:textId="77777777" w:rsidR="004B4046" w:rsidRPr="006A68DB" w:rsidRDefault="004B4046" w:rsidP="004B4046">
      <w:pPr>
        <w:rPr>
          <w:rFonts w:asciiTheme="minorHAnsi" w:hAnsiTheme="minorHAnsi" w:cstheme="minorHAnsi"/>
          <w:sz w:val="24"/>
          <w:szCs w:val="24"/>
        </w:rPr>
      </w:pPr>
    </w:p>
    <w:p w14:paraId="5E789179" w14:textId="77777777" w:rsidR="006A68DB" w:rsidRPr="006A68DB" w:rsidRDefault="006A68DB" w:rsidP="004B4046">
      <w:pPr>
        <w:rPr>
          <w:rFonts w:asciiTheme="minorHAnsi" w:hAnsiTheme="minorHAnsi" w:cstheme="minorHAnsi"/>
          <w:sz w:val="24"/>
          <w:szCs w:val="24"/>
        </w:rPr>
      </w:pPr>
      <w:r w:rsidRPr="006A68DB">
        <w:rPr>
          <w:rFonts w:asciiTheme="minorHAnsi" w:hAnsiTheme="minorHAnsi" w:cstheme="minorHAnsi"/>
          <w:sz w:val="24"/>
          <w:szCs w:val="24"/>
        </w:rPr>
        <w:t xml:space="preserve">Providers have updated their self-assessments in </w:t>
      </w:r>
      <w:proofErr w:type="spellStart"/>
      <w:r w:rsidRPr="006A68DB">
        <w:rPr>
          <w:rFonts w:asciiTheme="minorHAnsi" w:hAnsiTheme="minorHAnsi" w:cstheme="minorHAnsi"/>
          <w:sz w:val="24"/>
          <w:szCs w:val="24"/>
        </w:rPr>
        <w:t>RedCap</w:t>
      </w:r>
      <w:proofErr w:type="spellEnd"/>
      <w:r w:rsidRPr="006A68DB">
        <w:rPr>
          <w:rFonts w:asciiTheme="minorHAnsi" w:hAnsiTheme="minorHAnsi" w:cstheme="minorHAnsi"/>
          <w:sz w:val="24"/>
          <w:szCs w:val="24"/>
        </w:rPr>
        <w:t>; with granted extensions on case-by-case basis to many providers. The goal is to have all self-assessments reviewed by July, 2019.</w:t>
      </w:r>
    </w:p>
    <w:p w14:paraId="5B0D8E2C" w14:textId="77777777" w:rsidR="006A68DB" w:rsidRDefault="006A68DB" w:rsidP="004B4046">
      <w:pPr>
        <w:rPr>
          <w:rFonts w:asciiTheme="minorHAnsi" w:hAnsiTheme="minorHAnsi" w:cstheme="minorHAnsi"/>
          <w:b/>
          <w:sz w:val="24"/>
          <w:szCs w:val="24"/>
          <w:u w:val="single"/>
        </w:rPr>
      </w:pPr>
    </w:p>
    <w:p w14:paraId="5271AE6A" w14:textId="3473D70B" w:rsidR="006A68DB" w:rsidRPr="006A68DB" w:rsidRDefault="006A68DB" w:rsidP="00E7172F">
      <w:pPr>
        <w:outlineLvl w:val="2"/>
        <w:rPr>
          <w:rFonts w:asciiTheme="minorHAnsi" w:hAnsiTheme="minorHAnsi" w:cstheme="minorHAnsi"/>
          <w:b/>
          <w:sz w:val="24"/>
          <w:szCs w:val="24"/>
          <w:u w:val="single"/>
        </w:rPr>
      </w:pPr>
      <w:r w:rsidRPr="006A68DB">
        <w:rPr>
          <w:rFonts w:asciiTheme="minorHAnsi" w:hAnsiTheme="minorHAnsi" w:cstheme="minorHAnsi"/>
          <w:b/>
          <w:sz w:val="24"/>
          <w:szCs w:val="24"/>
          <w:u w:val="single"/>
        </w:rPr>
        <w:t>DOJ Settlement</w:t>
      </w:r>
    </w:p>
    <w:p w14:paraId="535279E9" w14:textId="77777777" w:rsidR="006A7C59" w:rsidRDefault="006A68DB" w:rsidP="006A7C59">
      <w:pPr>
        <w:pStyle w:val="NormalWeb"/>
        <w:spacing w:before="0" w:beforeAutospacing="0" w:after="0" w:afterAutospacing="0"/>
        <w:rPr>
          <w:rFonts w:asciiTheme="minorHAnsi" w:hAnsiTheme="minorHAnsi" w:cstheme="minorHAnsi"/>
        </w:rPr>
      </w:pPr>
      <w:r w:rsidRPr="006A68DB">
        <w:rPr>
          <w:rFonts w:asciiTheme="minorHAnsi" w:hAnsiTheme="minorHAnsi" w:cstheme="minorHAnsi"/>
        </w:rPr>
        <w:t>In the last quarterly report to the Board, we shared the efforts to resolve substantial differences in the interpretations of many of the vaguely worded Agreement provisions and compliance determination measures. The Court directed the negotiation and proposed (agreed upon) measurable indicators of compliance. This work continues.  As a reminder, current focus involves the case management function, and transportation services.</w:t>
      </w:r>
    </w:p>
    <w:p w14:paraId="3585B6D9" w14:textId="5C5C1304" w:rsidR="006A68DB" w:rsidRPr="006A68DB" w:rsidRDefault="006A7C59" w:rsidP="006A7C59">
      <w:pPr>
        <w:pStyle w:val="NormalWeb"/>
        <w:spacing w:before="0" w:beforeAutospacing="0" w:after="0" w:afterAutospacing="0"/>
        <w:rPr>
          <w:rFonts w:asciiTheme="minorHAnsi" w:hAnsiTheme="minorHAnsi" w:cstheme="minorHAnsi"/>
        </w:rPr>
      </w:pPr>
      <w:r w:rsidRPr="006A68DB">
        <w:rPr>
          <w:rFonts w:asciiTheme="minorHAnsi" w:hAnsiTheme="minorHAnsi" w:cstheme="minorHAnsi"/>
        </w:rPr>
        <w:t xml:space="preserve"> </w:t>
      </w:r>
    </w:p>
    <w:p w14:paraId="65C466CA" w14:textId="77777777" w:rsidR="006A68DB" w:rsidRPr="006A68DB" w:rsidRDefault="006A68DB" w:rsidP="006A68DB">
      <w:pPr>
        <w:jc w:val="both"/>
        <w:rPr>
          <w:rFonts w:asciiTheme="minorHAnsi" w:hAnsiTheme="minorHAnsi" w:cstheme="minorHAnsi"/>
          <w:b/>
          <w:sz w:val="24"/>
          <w:szCs w:val="24"/>
          <w:u w:val="single"/>
        </w:rPr>
      </w:pPr>
      <w:r w:rsidRPr="006A68DB">
        <w:rPr>
          <w:rFonts w:asciiTheme="minorHAnsi" w:hAnsiTheme="minorHAnsi" w:cstheme="minorHAnsi"/>
          <w:b/>
          <w:sz w:val="24"/>
          <w:szCs w:val="24"/>
          <w:u w:val="single"/>
        </w:rPr>
        <w:t>Waiver Operations</w:t>
      </w:r>
    </w:p>
    <w:p w14:paraId="3AA849EC" w14:textId="77777777" w:rsidR="006A68DB" w:rsidRPr="006A68DB" w:rsidRDefault="006A68DB" w:rsidP="006A68DB">
      <w:pPr>
        <w:jc w:val="both"/>
        <w:rPr>
          <w:rFonts w:asciiTheme="minorHAnsi" w:hAnsiTheme="minorHAnsi" w:cstheme="minorHAnsi"/>
          <w:color w:val="222222"/>
          <w:sz w:val="24"/>
          <w:szCs w:val="24"/>
          <w:shd w:val="clear" w:color="auto" w:fill="FFFFFF"/>
        </w:rPr>
      </w:pPr>
      <w:r w:rsidRPr="006A68DB">
        <w:rPr>
          <w:rFonts w:asciiTheme="minorHAnsi" w:hAnsiTheme="minorHAnsi" w:cstheme="minorHAnsi"/>
          <w:color w:val="222222"/>
          <w:sz w:val="24"/>
          <w:szCs w:val="24"/>
          <w:shd w:val="clear" w:color="auto" w:fill="FFFFFF"/>
        </w:rPr>
        <w:t xml:space="preserve">The proposed 3-waiver regulations remain with the OAG’s office.  DMAS continues to work at moving the process forward. </w:t>
      </w:r>
    </w:p>
    <w:p w14:paraId="6528A3D8" w14:textId="77777777" w:rsidR="006A68DB" w:rsidRPr="006A68DB" w:rsidRDefault="006A68DB" w:rsidP="006A68DB">
      <w:pPr>
        <w:jc w:val="both"/>
        <w:rPr>
          <w:rFonts w:asciiTheme="minorHAnsi" w:hAnsiTheme="minorHAnsi" w:cstheme="minorHAnsi"/>
          <w:color w:val="445AC8"/>
          <w:sz w:val="24"/>
          <w:szCs w:val="24"/>
        </w:rPr>
      </w:pPr>
    </w:p>
    <w:p w14:paraId="63228FC0" w14:textId="77777777" w:rsidR="006A68DB" w:rsidRPr="006A68DB" w:rsidRDefault="006A68DB" w:rsidP="006A68DB">
      <w:pPr>
        <w:jc w:val="both"/>
        <w:rPr>
          <w:rFonts w:asciiTheme="minorHAnsi" w:hAnsiTheme="minorHAnsi" w:cstheme="minorHAnsi"/>
          <w:sz w:val="24"/>
          <w:szCs w:val="24"/>
        </w:rPr>
      </w:pPr>
      <w:r w:rsidRPr="006A68DB">
        <w:rPr>
          <w:rFonts w:asciiTheme="minorHAnsi" w:hAnsiTheme="minorHAnsi" w:cstheme="minorHAnsi"/>
          <w:sz w:val="24"/>
          <w:szCs w:val="24"/>
        </w:rPr>
        <w:t xml:space="preserve">The Community Living Waiver was renewed July 1, 2019. </w:t>
      </w:r>
    </w:p>
    <w:p w14:paraId="3FF1A360" w14:textId="77777777" w:rsidR="006A68DB" w:rsidRPr="006A68DB" w:rsidRDefault="006A68DB" w:rsidP="006A68DB">
      <w:pPr>
        <w:shd w:val="clear" w:color="auto" w:fill="FFFFFF"/>
        <w:jc w:val="both"/>
        <w:rPr>
          <w:rFonts w:asciiTheme="minorHAnsi" w:hAnsiTheme="minorHAnsi" w:cstheme="minorHAnsi"/>
          <w:color w:val="222222"/>
          <w:sz w:val="24"/>
          <w:szCs w:val="24"/>
        </w:rPr>
      </w:pPr>
      <w:r w:rsidRPr="006A68DB">
        <w:rPr>
          <w:rFonts w:asciiTheme="minorHAnsi" w:hAnsiTheme="minorHAnsi" w:cstheme="minorHAnsi"/>
          <w:color w:val="222222"/>
          <w:sz w:val="24"/>
          <w:szCs w:val="24"/>
        </w:rPr>
        <w:t xml:space="preserve">A Medicaid Memo has been posted on the Town Hall for public comment. The purpose of the memo is to notify providers of procedural changes for enrollment in the Developmental Disabilities (DD) Waivers, effective December 20, 2019, which includes the Community Living (CL), Family and Individual Support Waiver (FIS) and the Building Independence (BI) Waiver. The guidance in the memo affects individuals who are receiving the Commonwealth Coordinated Care Plus (CCC Plus) Waiver members transferring to a DD Waiver. DMAS must implement a consistent approach to transition individuals from the CCC </w:t>
      </w:r>
      <w:proofErr w:type="gramStart"/>
      <w:r w:rsidRPr="006A68DB">
        <w:rPr>
          <w:rFonts w:asciiTheme="minorHAnsi" w:hAnsiTheme="minorHAnsi" w:cstheme="minorHAnsi"/>
          <w:color w:val="222222"/>
          <w:sz w:val="24"/>
          <w:szCs w:val="24"/>
        </w:rPr>
        <w:t>Plus</w:t>
      </w:r>
      <w:proofErr w:type="gramEnd"/>
      <w:r w:rsidRPr="006A68DB">
        <w:rPr>
          <w:rFonts w:asciiTheme="minorHAnsi" w:hAnsiTheme="minorHAnsi" w:cstheme="minorHAnsi"/>
          <w:color w:val="222222"/>
          <w:sz w:val="24"/>
          <w:szCs w:val="24"/>
        </w:rPr>
        <w:t xml:space="preserve"> Waiver to a DD Waiver. </w:t>
      </w:r>
    </w:p>
    <w:p w14:paraId="34155F8F" w14:textId="77777777" w:rsidR="006A68DB" w:rsidRPr="006A68DB" w:rsidRDefault="006A68DB" w:rsidP="006A68DB">
      <w:pPr>
        <w:shd w:val="clear" w:color="auto" w:fill="FFFFFF"/>
        <w:jc w:val="both"/>
        <w:rPr>
          <w:rFonts w:asciiTheme="minorHAnsi" w:hAnsiTheme="minorHAnsi" w:cstheme="minorHAnsi"/>
          <w:color w:val="222222"/>
          <w:sz w:val="24"/>
          <w:szCs w:val="24"/>
        </w:rPr>
      </w:pPr>
    </w:p>
    <w:p w14:paraId="32FFC7F1" w14:textId="77777777" w:rsidR="006A68DB" w:rsidRPr="006A68DB" w:rsidRDefault="006A68DB" w:rsidP="006A68DB">
      <w:pPr>
        <w:pStyle w:val="ListParagraph"/>
        <w:numPr>
          <w:ilvl w:val="0"/>
          <w:numId w:val="27"/>
        </w:numPr>
        <w:shd w:val="clear" w:color="auto" w:fill="FFFFFF"/>
        <w:jc w:val="both"/>
        <w:rPr>
          <w:rFonts w:eastAsia="Times New Roman" w:cstheme="minorHAnsi"/>
          <w:color w:val="222222"/>
        </w:rPr>
      </w:pPr>
      <w:r w:rsidRPr="006A68DB">
        <w:rPr>
          <w:rFonts w:eastAsia="Times New Roman" w:cstheme="minorHAnsi"/>
          <w:color w:val="222222"/>
        </w:rPr>
        <w:t xml:space="preserve">When an individual is transitioning from the CCC </w:t>
      </w:r>
      <w:proofErr w:type="gramStart"/>
      <w:r w:rsidRPr="006A68DB">
        <w:rPr>
          <w:rFonts w:eastAsia="Times New Roman" w:cstheme="minorHAnsi"/>
          <w:color w:val="222222"/>
        </w:rPr>
        <w:t>Plus</w:t>
      </w:r>
      <w:proofErr w:type="gramEnd"/>
      <w:r w:rsidRPr="006A68DB">
        <w:rPr>
          <w:rFonts w:eastAsia="Times New Roman" w:cstheme="minorHAnsi"/>
          <w:color w:val="222222"/>
        </w:rPr>
        <w:t xml:space="preserve"> Waiver to a DD Waiver, DD Waiver service authorizations and services cannot begin earlier than the first day of the month after the month in which CCC Plus Waiver service authorization ended. </w:t>
      </w:r>
    </w:p>
    <w:p w14:paraId="19A63DF9" w14:textId="77777777" w:rsidR="006A68DB" w:rsidRPr="006A68DB" w:rsidRDefault="006A68DB" w:rsidP="006A68DB">
      <w:pPr>
        <w:pStyle w:val="ListParagraph"/>
        <w:numPr>
          <w:ilvl w:val="0"/>
          <w:numId w:val="27"/>
        </w:numPr>
        <w:shd w:val="clear" w:color="auto" w:fill="FFFFFF"/>
        <w:jc w:val="both"/>
        <w:rPr>
          <w:rFonts w:eastAsia="Times New Roman" w:cstheme="minorHAnsi"/>
          <w:color w:val="222222"/>
        </w:rPr>
      </w:pPr>
      <w:r w:rsidRPr="006A68DB">
        <w:rPr>
          <w:rFonts w:eastAsia="Times New Roman" w:cstheme="minorHAnsi"/>
          <w:color w:val="222222"/>
        </w:rPr>
        <w:t xml:space="preserve">In addition, for individuals transitioning from the CCC </w:t>
      </w:r>
      <w:proofErr w:type="gramStart"/>
      <w:r w:rsidRPr="006A68DB">
        <w:rPr>
          <w:rFonts w:eastAsia="Times New Roman" w:cstheme="minorHAnsi"/>
          <w:color w:val="222222"/>
        </w:rPr>
        <w:t>Plus</w:t>
      </w:r>
      <w:proofErr w:type="gramEnd"/>
      <w:r w:rsidRPr="006A68DB">
        <w:rPr>
          <w:rFonts w:eastAsia="Times New Roman" w:cstheme="minorHAnsi"/>
          <w:color w:val="222222"/>
        </w:rPr>
        <w:t xml:space="preserve"> Waiver to a CL or FIS Waiver, DBHDS service authorization staff will honor the number of hours of personal care services authorized for an individual enrolled in the CCC Plus Waiver. </w:t>
      </w:r>
    </w:p>
    <w:p w14:paraId="19A42FA2" w14:textId="77777777" w:rsidR="006A68DB" w:rsidRPr="006A68DB" w:rsidRDefault="006A68DB" w:rsidP="006A68DB">
      <w:pPr>
        <w:pStyle w:val="ListParagraph"/>
        <w:numPr>
          <w:ilvl w:val="1"/>
          <w:numId w:val="27"/>
        </w:numPr>
        <w:shd w:val="clear" w:color="auto" w:fill="FFFFFF"/>
        <w:jc w:val="both"/>
        <w:rPr>
          <w:rFonts w:eastAsia="Times New Roman" w:cstheme="minorHAnsi"/>
          <w:color w:val="222222"/>
        </w:rPr>
      </w:pPr>
      <w:r w:rsidRPr="006A68DB">
        <w:rPr>
          <w:rFonts w:eastAsia="Times New Roman" w:cstheme="minorHAnsi"/>
          <w:color w:val="222222"/>
        </w:rPr>
        <w:t xml:space="preserve">The period for continuity of care service authorization for CL and FIS Waiver personal assistance services is </w:t>
      </w:r>
      <w:r w:rsidRPr="006A68DB">
        <w:rPr>
          <w:rFonts w:eastAsia="Times New Roman" w:cstheme="minorHAnsi"/>
          <w:b/>
          <w:color w:val="222222"/>
        </w:rPr>
        <w:t>30 days</w:t>
      </w:r>
      <w:r w:rsidRPr="006A68DB">
        <w:rPr>
          <w:rFonts w:eastAsia="Times New Roman" w:cstheme="minorHAnsi"/>
          <w:color w:val="222222"/>
        </w:rPr>
        <w:t>.  Public comment closes on 12/11/2019.</w:t>
      </w:r>
    </w:p>
    <w:p w14:paraId="1776093A" w14:textId="77777777" w:rsidR="004B4046" w:rsidRDefault="004B4046" w:rsidP="006A68DB">
      <w:pPr>
        <w:contextualSpacing/>
        <w:jc w:val="both"/>
        <w:rPr>
          <w:rFonts w:asciiTheme="minorHAnsi" w:eastAsiaTheme="minorEastAsia" w:hAnsiTheme="minorHAnsi" w:cstheme="minorHAnsi"/>
          <w:b/>
          <w:sz w:val="24"/>
          <w:szCs w:val="24"/>
          <w:u w:val="single"/>
        </w:rPr>
      </w:pPr>
    </w:p>
    <w:p w14:paraId="71F9EBA9" w14:textId="77777777" w:rsidR="00E7172F" w:rsidRDefault="006A68DB" w:rsidP="00E7172F">
      <w:pPr>
        <w:contextualSpacing/>
        <w:outlineLvl w:val="2"/>
        <w:rPr>
          <w:rFonts w:asciiTheme="minorHAnsi" w:eastAsiaTheme="minorEastAsia" w:hAnsiTheme="minorHAnsi" w:cstheme="minorHAnsi"/>
          <w:sz w:val="24"/>
          <w:szCs w:val="24"/>
        </w:rPr>
      </w:pPr>
      <w:r w:rsidRPr="006A68DB">
        <w:rPr>
          <w:rFonts w:asciiTheme="minorHAnsi" w:eastAsiaTheme="minorEastAsia" w:hAnsiTheme="minorHAnsi" w:cstheme="minorHAnsi"/>
          <w:b/>
          <w:sz w:val="24"/>
          <w:szCs w:val="24"/>
          <w:u w:val="single"/>
        </w:rPr>
        <w:t>Employment First Advisory Committee</w:t>
      </w:r>
    </w:p>
    <w:p w14:paraId="60202B97" w14:textId="0351BE30" w:rsidR="006A68DB" w:rsidRPr="006A68DB" w:rsidRDefault="006A68DB" w:rsidP="00E7172F">
      <w:pPr>
        <w:contextualSpacing/>
        <w:rPr>
          <w:rFonts w:asciiTheme="minorHAnsi" w:eastAsiaTheme="minorEastAsia" w:hAnsiTheme="minorHAnsi" w:cstheme="minorHAnsi"/>
          <w:sz w:val="24"/>
          <w:szCs w:val="24"/>
        </w:rPr>
      </w:pPr>
      <w:r w:rsidRPr="006A68DB">
        <w:rPr>
          <w:rFonts w:asciiTheme="minorHAnsi" w:eastAsiaTheme="minorEastAsia" w:hAnsiTheme="minorHAnsi" w:cstheme="minorHAnsi"/>
          <w:sz w:val="24"/>
          <w:szCs w:val="24"/>
        </w:rPr>
        <w:t xml:space="preserve">As a reminder, the E1AC met September 11, 2019, to review the framework of the committee and subsequent subcommittees. Reviewed corresponding documents and the 2019-2020 plan. Next steps involve selection of new committee members. Those interested have submitted the required application and corresponding paperwork. The panel received 34 applications, which </w:t>
      </w:r>
      <w:r w:rsidRPr="006A68DB">
        <w:rPr>
          <w:rFonts w:asciiTheme="minorHAnsi" w:eastAsiaTheme="minorEastAsia" w:hAnsiTheme="minorHAnsi" w:cstheme="minorHAnsi"/>
          <w:sz w:val="24"/>
          <w:szCs w:val="24"/>
        </w:rPr>
        <w:lastRenderedPageBreak/>
        <w:t>included ten (10) from ESOs/CSBs, and a host of individual applicants interested in contributing to employment efforts.</w:t>
      </w:r>
    </w:p>
    <w:p w14:paraId="4D351B91" w14:textId="77777777" w:rsidR="006A68DB" w:rsidRPr="006A68DB" w:rsidRDefault="006A68DB" w:rsidP="00E7172F">
      <w:pPr>
        <w:contextualSpacing/>
        <w:rPr>
          <w:rFonts w:asciiTheme="minorHAnsi" w:eastAsiaTheme="minorEastAsia" w:hAnsiTheme="minorHAnsi" w:cstheme="minorHAnsi"/>
          <w:sz w:val="24"/>
          <w:szCs w:val="24"/>
        </w:rPr>
      </w:pPr>
    </w:p>
    <w:p w14:paraId="096F701B" w14:textId="4B573239" w:rsidR="006A68DB" w:rsidRPr="006A68DB" w:rsidRDefault="006A68DB" w:rsidP="00E7172F">
      <w:pPr>
        <w:rPr>
          <w:rFonts w:asciiTheme="minorHAnsi" w:hAnsiTheme="minorHAnsi" w:cstheme="minorHAnsi"/>
          <w:sz w:val="24"/>
          <w:szCs w:val="24"/>
        </w:rPr>
      </w:pPr>
      <w:r w:rsidRPr="006A68DB">
        <w:rPr>
          <w:rFonts w:asciiTheme="minorHAnsi" w:hAnsiTheme="minorHAnsi" w:cstheme="minorHAnsi"/>
          <w:b/>
          <w:sz w:val="24"/>
          <w:szCs w:val="24"/>
          <w:u w:val="single"/>
        </w:rPr>
        <w:t>Electronic Visit Verification (EVV)</w:t>
      </w:r>
      <w:r w:rsidRPr="006A68DB">
        <w:rPr>
          <w:rFonts w:asciiTheme="minorHAnsi" w:hAnsiTheme="minorHAnsi" w:cstheme="minorHAnsi"/>
          <w:sz w:val="24"/>
          <w:szCs w:val="24"/>
        </w:rPr>
        <w:t xml:space="preserve"> - Federal compliance with EVV began on January 1, 2020, as did EVV for Home Health services. The EVV FAQs were updated on October 3, 2018.  They can be </w:t>
      </w:r>
      <w:hyperlink r:id="rId19" w:anchor="/longtermprograms" w:history="1">
        <w:r w:rsidRPr="004B4046">
          <w:rPr>
            <w:rStyle w:val="Hyperlink"/>
            <w:rFonts w:asciiTheme="minorHAnsi" w:hAnsiTheme="minorHAnsi" w:cstheme="minorHAnsi"/>
            <w:sz w:val="24"/>
            <w:szCs w:val="24"/>
          </w:rPr>
          <w:t>found on the</w:t>
        </w:r>
        <w:r w:rsidR="004B4046" w:rsidRPr="004B4046">
          <w:rPr>
            <w:rStyle w:val="Hyperlink"/>
            <w:rFonts w:asciiTheme="minorHAnsi" w:hAnsiTheme="minorHAnsi" w:cstheme="minorHAnsi"/>
            <w:sz w:val="24"/>
            <w:szCs w:val="24"/>
          </w:rPr>
          <w:t xml:space="preserve"> DMAS website</w:t>
        </w:r>
      </w:hyperlink>
      <w:r w:rsidRPr="006A68DB">
        <w:rPr>
          <w:rFonts w:asciiTheme="minorHAnsi" w:hAnsiTheme="minorHAnsi" w:cstheme="minorHAnsi"/>
          <w:sz w:val="24"/>
          <w:szCs w:val="24"/>
        </w:rPr>
        <w:t>. Click on ‘Electronic Visit Verification’ in the top banner.</w:t>
      </w:r>
    </w:p>
    <w:p w14:paraId="132C7AE7" w14:textId="180079C0" w:rsidR="006A68DB" w:rsidRPr="006A68DB" w:rsidRDefault="006A68DB" w:rsidP="00E7172F">
      <w:pPr>
        <w:rPr>
          <w:rFonts w:asciiTheme="minorHAnsi" w:hAnsiTheme="minorHAnsi" w:cstheme="minorHAnsi"/>
          <w:sz w:val="24"/>
          <w:szCs w:val="24"/>
        </w:rPr>
      </w:pPr>
      <w:r w:rsidRPr="006A68DB">
        <w:rPr>
          <w:rFonts w:asciiTheme="minorHAnsi" w:hAnsiTheme="minorHAnsi" w:cstheme="minorHAnsi"/>
          <w:sz w:val="24"/>
          <w:szCs w:val="24"/>
        </w:rPr>
        <w:t>For additional questions</w:t>
      </w:r>
      <w:r w:rsidR="004B4046">
        <w:rPr>
          <w:rFonts w:asciiTheme="minorHAnsi" w:hAnsiTheme="minorHAnsi" w:cstheme="minorHAnsi"/>
          <w:sz w:val="24"/>
          <w:szCs w:val="24"/>
        </w:rPr>
        <w:t xml:space="preserve"> please</w:t>
      </w:r>
      <w:r w:rsidRPr="006A68DB">
        <w:rPr>
          <w:rFonts w:asciiTheme="minorHAnsi" w:hAnsiTheme="minorHAnsi" w:cstheme="minorHAnsi"/>
          <w:sz w:val="24"/>
          <w:szCs w:val="24"/>
        </w:rPr>
        <w:t xml:space="preserve"> </w:t>
      </w:r>
      <w:hyperlink r:id="rId20" w:history="1">
        <w:r w:rsidR="004B4046" w:rsidRPr="004B4046">
          <w:rPr>
            <w:rStyle w:val="Hyperlink"/>
            <w:rFonts w:asciiTheme="minorHAnsi" w:hAnsiTheme="minorHAnsi" w:cstheme="minorHAnsi"/>
            <w:sz w:val="24"/>
            <w:szCs w:val="24"/>
          </w:rPr>
          <w:t>send an email to this address</w:t>
        </w:r>
      </w:hyperlink>
      <w:r w:rsidRPr="006A68DB">
        <w:rPr>
          <w:rFonts w:asciiTheme="minorHAnsi" w:hAnsiTheme="minorHAnsi" w:cstheme="minorHAnsi"/>
          <w:color w:val="445AC8"/>
          <w:sz w:val="24"/>
          <w:szCs w:val="24"/>
          <w:u w:val="single"/>
        </w:rPr>
        <w:t>.</w:t>
      </w:r>
    </w:p>
    <w:p w14:paraId="142E851A" w14:textId="77777777" w:rsidR="006A68DB" w:rsidRPr="006A68DB" w:rsidRDefault="006A68DB" w:rsidP="00CF2E79">
      <w:pPr>
        <w:spacing w:after="240"/>
        <w:outlineLvl w:val="1"/>
        <w:rPr>
          <w:rFonts w:asciiTheme="minorHAnsi" w:eastAsia="Calibri" w:hAnsiTheme="minorHAnsi" w:cstheme="minorHAnsi"/>
          <w:sz w:val="24"/>
          <w:szCs w:val="24"/>
        </w:rPr>
      </w:pPr>
    </w:p>
    <w:p w14:paraId="67062838" w14:textId="77777777" w:rsidR="00E7172F" w:rsidRPr="00E7172F" w:rsidRDefault="0076610C" w:rsidP="00E7172F">
      <w:pPr>
        <w:outlineLvl w:val="1"/>
        <w:rPr>
          <w:rFonts w:asciiTheme="minorHAnsi" w:eastAsia="Calibri" w:hAnsiTheme="minorHAnsi" w:cstheme="minorHAnsi"/>
          <w:b/>
          <w:sz w:val="24"/>
          <w:szCs w:val="24"/>
        </w:rPr>
      </w:pPr>
      <w:r w:rsidRPr="00E7172F">
        <w:rPr>
          <w:rFonts w:asciiTheme="minorHAnsi" w:eastAsia="Calibri" w:hAnsiTheme="minorHAnsi" w:cstheme="minorHAnsi"/>
          <w:b/>
          <w:sz w:val="24"/>
          <w:szCs w:val="24"/>
          <w:u w:val="single"/>
        </w:rPr>
        <w:t>Department for Aging and Rehabilitative Services</w:t>
      </w:r>
    </w:p>
    <w:p w14:paraId="112240DD" w14:textId="6E2D9DA8" w:rsidR="0076610C" w:rsidRPr="00E7172F" w:rsidRDefault="00622F67" w:rsidP="00E7172F">
      <w:pPr>
        <w:outlineLvl w:val="1"/>
        <w:rPr>
          <w:rFonts w:asciiTheme="minorHAnsi" w:eastAsia="Calibri" w:hAnsiTheme="minorHAnsi" w:cstheme="minorHAnsi"/>
          <w:sz w:val="24"/>
          <w:szCs w:val="24"/>
        </w:rPr>
      </w:pPr>
      <w:r w:rsidRPr="00E7172F">
        <w:rPr>
          <w:rFonts w:asciiTheme="minorHAnsi" w:eastAsia="Calibri" w:hAnsiTheme="minorHAnsi" w:cstheme="minorHAnsi"/>
          <w:sz w:val="24"/>
          <w:szCs w:val="24"/>
        </w:rPr>
        <w:t>Richard Kriner,</w:t>
      </w:r>
      <w:r w:rsidR="003D7DFA" w:rsidRPr="00E7172F">
        <w:rPr>
          <w:rFonts w:asciiTheme="minorHAnsi" w:eastAsia="Calibri" w:hAnsiTheme="minorHAnsi" w:cstheme="minorHAnsi"/>
          <w:sz w:val="24"/>
          <w:szCs w:val="24"/>
        </w:rPr>
        <w:t xml:space="preserve"> Agency</w:t>
      </w:r>
      <w:r w:rsidRPr="00E7172F">
        <w:rPr>
          <w:rFonts w:asciiTheme="minorHAnsi" w:eastAsia="Calibri" w:hAnsiTheme="minorHAnsi" w:cstheme="minorHAnsi"/>
          <w:sz w:val="24"/>
          <w:szCs w:val="24"/>
        </w:rPr>
        <w:t xml:space="preserve"> D</w:t>
      </w:r>
      <w:r w:rsidR="0076610C" w:rsidRPr="00E7172F">
        <w:rPr>
          <w:rFonts w:asciiTheme="minorHAnsi" w:eastAsia="Calibri" w:hAnsiTheme="minorHAnsi" w:cstheme="minorHAnsi"/>
          <w:sz w:val="24"/>
          <w:szCs w:val="24"/>
        </w:rPr>
        <w:t>esignee</w:t>
      </w:r>
      <w:r w:rsidR="000E4ED3" w:rsidRPr="00E7172F">
        <w:rPr>
          <w:rFonts w:asciiTheme="minorHAnsi" w:eastAsia="Calibri" w:hAnsiTheme="minorHAnsi" w:cstheme="minorHAnsi"/>
          <w:sz w:val="24"/>
          <w:szCs w:val="24"/>
        </w:rPr>
        <w:t>.</w:t>
      </w:r>
    </w:p>
    <w:p w14:paraId="0EE7D326" w14:textId="77777777" w:rsidR="00E7172F" w:rsidRDefault="00E7172F" w:rsidP="00E7172F">
      <w:pPr>
        <w:ind w:right="120"/>
        <w:jc w:val="both"/>
        <w:rPr>
          <w:rFonts w:asciiTheme="minorHAnsi" w:eastAsia="Calibri" w:hAnsiTheme="minorHAnsi" w:cstheme="minorHAnsi"/>
          <w:b/>
          <w:sz w:val="24"/>
          <w:szCs w:val="24"/>
          <w:u w:val="single"/>
        </w:rPr>
      </w:pPr>
    </w:p>
    <w:p w14:paraId="680316DB" w14:textId="4E899361" w:rsidR="00A34A4C" w:rsidRPr="00E7172F" w:rsidRDefault="00A34A4C" w:rsidP="00E7172F">
      <w:pPr>
        <w:ind w:right="115"/>
        <w:jc w:val="both"/>
        <w:outlineLvl w:val="2"/>
        <w:rPr>
          <w:rFonts w:asciiTheme="minorHAnsi" w:eastAsia="Calibri" w:hAnsiTheme="minorHAnsi" w:cstheme="minorHAnsi"/>
          <w:b/>
          <w:bCs/>
          <w:sz w:val="32"/>
          <w:szCs w:val="24"/>
        </w:rPr>
      </w:pPr>
      <w:r w:rsidRPr="00E7172F">
        <w:rPr>
          <w:rFonts w:asciiTheme="minorHAnsi" w:eastAsia="Calibri" w:hAnsiTheme="minorHAnsi" w:cstheme="minorHAnsi"/>
          <w:b/>
          <w:sz w:val="24"/>
          <w:szCs w:val="24"/>
          <w:u w:val="single"/>
        </w:rPr>
        <w:t>DRS Division Report</w:t>
      </w:r>
    </w:p>
    <w:p w14:paraId="5990C340" w14:textId="654B88D3" w:rsidR="00A34A4C" w:rsidRPr="00E7172F" w:rsidRDefault="00A34A4C" w:rsidP="00E7172F">
      <w:pPr>
        <w:numPr>
          <w:ilvl w:val="0"/>
          <w:numId w:val="23"/>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rPr>
        <w:t xml:space="preserve">Effective July 1, 2019, Rick Sizemore retired as the Director of WWRC. Because of re-organization, WWRC and the Fishersville DRS office will make up a new DRS district.  The WWRC District will also now be part of the DRS Division.   A sixth District Director will be hired to provide leadership to this district. </w:t>
      </w:r>
    </w:p>
    <w:p w14:paraId="1DCCEAD5" w14:textId="77777777" w:rsidR="004B4046" w:rsidRPr="00E7172F" w:rsidRDefault="004B4046" w:rsidP="00E7172F">
      <w:pPr>
        <w:ind w:left="720"/>
        <w:contextualSpacing/>
        <w:rPr>
          <w:rFonts w:asciiTheme="minorHAnsi" w:eastAsia="Calibri" w:hAnsiTheme="minorHAnsi" w:cstheme="minorHAnsi"/>
          <w:sz w:val="24"/>
          <w:szCs w:val="24"/>
        </w:rPr>
      </w:pPr>
    </w:p>
    <w:p w14:paraId="2BBD03FF" w14:textId="77777777" w:rsidR="006A7C59" w:rsidRPr="00E7172F" w:rsidRDefault="00A34A4C" w:rsidP="00E7172F">
      <w:pPr>
        <w:numPr>
          <w:ilvl w:val="0"/>
          <w:numId w:val="23"/>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rPr>
        <w:t xml:space="preserve">Laurie </w:t>
      </w:r>
      <w:proofErr w:type="spellStart"/>
      <w:r w:rsidRPr="00E7172F">
        <w:rPr>
          <w:rFonts w:asciiTheme="minorHAnsi" w:eastAsia="Calibri" w:hAnsiTheme="minorHAnsi" w:cstheme="minorHAnsi"/>
          <w:sz w:val="24"/>
          <w:szCs w:val="24"/>
        </w:rPr>
        <w:t>Lebold</w:t>
      </w:r>
      <w:proofErr w:type="spellEnd"/>
      <w:r w:rsidRPr="00E7172F">
        <w:rPr>
          <w:rFonts w:asciiTheme="minorHAnsi" w:eastAsia="Calibri" w:hAnsiTheme="minorHAnsi" w:cstheme="minorHAnsi"/>
          <w:sz w:val="24"/>
          <w:szCs w:val="24"/>
        </w:rPr>
        <w:t>, continues to work with the Career Pathways Individuals with Disabilities (CPID) grant assisting those in delayed status who are interested in career pathways.</w:t>
      </w:r>
    </w:p>
    <w:p w14:paraId="0D4F1D24" w14:textId="77777777" w:rsidR="006A7C59" w:rsidRPr="00E7172F" w:rsidRDefault="006A7C59" w:rsidP="00E7172F">
      <w:pPr>
        <w:pStyle w:val="ListParagraph"/>
        <w:rPr>
          <w:rFonts w:eastAsia="Calibri" w:cstheme="minorHAnsi"/>
        </w:rPr>
      </w:pPr>
    </w:p>
    <w:p w14:paraId="31B34CFB" w14:textId="2F1D96D7" w:rsidR="00A34A4C" w:rsidRPr="00E7172F" w:rsidRDefault="00A34A4C" w:rsidP="00E7172F">
      <w:pPr>
        <w:numPr>
          <w:ilvl w:val="0"/>
          <w:numId w:val="23"/>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rPr>
        <w:t xml:space="preserve">During FFY 2019, 2,371 clients have become successfully employed and 4,576 Individualized Plans for Employment (IPE) have been developed. Given the staff resources dedicated to Pre-ETS and the emphasis on career pathways, this level of performance is not unexpected and greater emphasis is being placed on IPE development. </w:t>
      </w:r>
    </w:p>
    <w:p w14:paraId="6364EAB7" w14:textId="77777777" w:rsidR="004B4046" w:rsidRPr="00E7172F" w:rsidRDefault="004B4046" w:rsidP="00E7172F">
      <w:pPr>
        <w:ind w:left="720"/>
        <w:contextualSpacing/>
        <w:rPr>
          <w:rFonts w:asciiTheme="minorHAnsi" w:eastAsia="Calibri" w:hAnsiTheme="minorHAnsi" w:cstheme="minorHAnsi"/>
          <w:sz w:val="24"/>
          <w:szCs w:val="24"/>
        </w:rPr>
      </w:pPr>
    </w:p>
    <w:p w14:paraId="469D1186" w14:textId="318D4A0B" w:rsidR="00A34A4C" w:rsidRPr="00E7172F" w:rsidRDefault="00A34A4C" w:rsidP="00E7172F">
      <w:pPr>
        <w:numPr>
          <w:ilvl w:val="0"/>
          <w:numId w:val="22"/>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shd w:val="clear" w:color="auto" w:fill="FFFFFF"/>
        </w:rPr>
        <w:t>Effective November</w:t>
      </w:r>
      <w:r w:rsidRPr="00E7172F">
        <w:rPr>
          <w:rFonts w:asciiTheme="minorHAnsi" w:eastAsia="Calibri" w:hAnsiTheme="minorHAnsi" w:cstheme="minorHAnsi"/>
          <w:b/>
          <w:bCs/>
          <w:sz w:val="24"/>
          <w:szCs w:val="24"/>
          <w:shd w:val="clear" w:color="auto" w:fill="FFFFFF"/>
        </w:rPr>
        <w:t xml:space="preserve"> 15,</w:t>
      </w:r>
      <w:r w:rsidRPr="00E7172F">
        <w:rPr>
          <w:rFonts w:asciiTheme="minorHAnsi" w:eastAsia="Calibri" w:hAnsiTheme="minorHAnsi" w:cstheme="minorHAnsi"/>
          <w:sz w:val="24"/>
          <w:szCs w:val="24"/>
          <w:shd w:val="clear" w:color="auto" w:fill="FFFFFF"/>
        </w:rPr>
        <w:t> </w:t>
      </w:r>
      <w:r w:rsidRPr="00E7172F">
        <w:rPr>
          <w:rFonts w:asciiTheme="minorHAnsi" w:eastAsia="Calibri" w:hAnsiTheme="minorHAnsi" w:cstheme="minorHAnsi"/>
          <w:b/>
          <w:bCs/>
          <w:sz w:val="24"/>
          <w:szCs w:val="24"/>
          <w:shd w:val="clear" w:color="auto" w:fill="FFFFFF"/>
        </w:rPr>
        <w:t>2019</w:t>
      </w:r>
      <w:r w:rsidRPr="00E7172F">
        <w:rPr>
          <w:rFonts w:asciiTheme="minorHAnsi" w:eastAsia="Calibri" w:hAnsiTheme="minorHAnsi" w:cstheme="minorHAnsi"/>
          <w:sz w:val="24"/>
          <w:szCs w:val="24"/>
          <w:shd w:val="clear" w:color="auto" w:fill="FFFFFF"/>
        </w:rPr>
        <w:t>, DARS will bring more consumers who are </w:t>
      </w:r>
      <w:r w:rsidRPr="00E7172F">
        <w:rPr>
          <w:rFonts w:asciiTheme="minorHAnsi" w:eastAsia="Calibri" w:hAnsiTheme="minorHAnsi" w:cstheme="minorHAnsi"/>
          <w:sz w:val="24"/>
          <w:szCs w:val="24"/>
          <w:u w:val="single"/>
          <w:shd w:val="clear" w:color="auto" w:fill="FFFFFF"/>
        </w:rPr>
        <w:t>Most Significantly Disabled</w:t>
      </w:r>
      <w:r w:rsidRPr="00E7172F">
        <w:rPr>
          <w:rFonts w:asciiTheme="minorHAnsi" w:eastAsia="Calibri" w:hAnsiTheme="minorHAnsi" w:cstheme="minorHAnsi"/>
          <w:sz w:val="24"/>
          <w:szCs w:val="24"/>
          <w:shd w:val="clear" w:color="auto" w:fill="FFFFFF"/>
        </w:rPr>
        <w:t> – with an application date of 11/14/2019 and before - from the delayed list.  This should clear the waiting list of approximately 1400+ consumers that have applied thru November 14, 2019, and will eliminate the current waiting list for MSD.</w:t>
      </w:r>
    </w:p>
    <w:p w14:paraId="145E607D" w14:textId="6DE0E9DD" w:rsidR="004B4046" w:rsidRPr="00E7172F" w:rsidRDefault="004B4046" w:rsidP="00E7172F">
      <w:pPr>
        <w:contextualSpacing/>
        <w:rPr>
          <w:rFonts w:asciiTheme="minorHAnsi" w:eastAsia="Calibri" w:hAnsiTheme="minorHAnsi" w:cstheme="minorHAnsi"/>
          <w:sz w:val="24"/>
          <w:szCs w:val="24"/>
        </w:rPr>
      </w:pPr>
    </w:p>
    <w:p w14:paraId="12B62171" w14:textId="6878B121" w:rsidR="00A34A4C" w:rsidRPr="00E7172F" w:rsidRDefault="00A34A4C" w:rsidP="00E7172F">
      <w:pPr>
        <w:numPr>
          <w:ilvl w:val="0"/>
          <w:numId w:val="22"/>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rPr>
        <w:t>2,737 clients are currently in delayed status (on the waiting list for services).  1,430 of these are Most Significantly Disabled, 1,257 are Significantly Disabled, and 50 are Non-Significantly Disabled.</w:t>
      </w:r>
    </w:p>
    <w:p w14:paraId="793023EA" w14:textId="69CDC74B" w:rsidR="004B4046" w:rsidRPr="00E7172F" w:rsidRDefault="004B4046" w:rsidP="00E7172F">
      <w:pPr>
        <w:contextualSpacing/>
        <w:rPr>
          <w:rFonts w:asciiTheme="minorHAnsi" w:eastAsia="Calibri" w:hAnsiTheme="minorHAnsi" w:cstheme="minorHAnsi"/>
          <w:sz w:val="24"/>
          <w:szCs w:val="24"/>
        </w:rPr>
      </w:pPr>
    </w:p>
    <w:p w14:paraId="79554F06" w14:textId="77777777" w:rsidR="006A7C59" w:rsidRPr="00E7172F" w:rsidRDefault="00A34A4C" w:rsidP="00E7172F">
      <w:pPr>
        <w:numPr>
          <w:ilvl w:val="0"/>
          <w:numId w:val="22"/>
        </w:numPr>
        <w:contextualSpacing/>
        <w:rPr>
          <w:rFonts w:asciiTheme="minorHAnsi" w:eastAsia="Calibri" w:hAnsiTheme="minorHAnsi" w:cstheme="minorHAnsi"/>
          <w:b/>
          <w:sz w:val="24"/>
          <w:szCs w:val="24"/>
          <w:u w:val="single"/>
        </w:rPr>
      </w:pPr>
      <w:r w:rsidRPr="00E7172F">
        <w:rPr>
          <w:rFonts w:asciiTheme="minorHAnsi" w:eastAsia="Calibri" w:hAnsiTheme="minorHAnsi" w:cstheme="minorHAnsi"/>
          <w:sz w:val="24"/>
          <w:szCs w:val="24"/>
        </w:rPr>
        <w:t>DARS will be attempting to address the Most Significantly Disabled order of selection priority category.</w:t>
      </w:r>
    </w:p>
    <w:p w14:paraId="58C5A033" w14:textId="77777777" w:rsidR="006A7C59" w:rsidRPr="00E7172F" w:rsidRDefault="006A7C59" w:rsidP="00E7172F">
      <w:pPr>
        <w:pStyle w:val="ListParagraph"/>
        <w:rPr>
          <w:rFonts w:eastAsia="Calibri" w:cstheme="minorHAnsi"/>
          <w:b/>
          <w:u w:val="single"/>
        </w:rPr>
      </w:pPr>
    </w:p>
    <w:p w14:paraId="68676D37" w14:textId="5076D1A4" w:rsidR="00A34A4C" w:rsidRPr="00E7172F" w:rsidRDefault="006A7C59" w:rsidP="00E7172F">
      <w:pPr>
        <w:contextualSpacing/>
        <w:outlineLvl w:val="2"/>
        <w:rPr>
          <w:rFonts w:asciiTheme="minorHAnsi" w:eastAsia="Calibri" w:hAnsiTheme="minorHAnsi" w:cstheme="minorHAnsi"/>
          <w:b/>
          <w:sz w:val="24"/>
          <w:szCs w:val="24"/>
          <w:u w:val="single"/>
        </w:rPr>
      </w:pPr>
      <w:r w:rsidRPr="00E7172F">
        <w:rPr>
          <w:rFonts w:asciiTheme="minorHAnsi" w:eastAsia="Calibri" w:hAnsiTheme="minorHAnsi" w:cstheme="minorHAnsi"/>
          <w:b/>
          <w:sz w:val="24"/>
          <w:szCs w:val="24"/>
          <w:u w:val="single"/>
        </w:rPr>
        <w:t xml:space="preserve"> </w:t>
      </w:r>
      <w:r w:rsidR="00A34A4C" w:rsidRPr="00E7172F">
        <w:rPr>
          <w:rFonts w:asciiTheme="minorHAnsi" w:eastAsia="Calibri" w:hAnsiTheme="minorHAnsi" w:cstheme="minorHAnsi"/>
          <w:b/>
          <w:sz w:val="24"/>
          <w:szCs w:val="24"/>
          <w:u w:val="single"/>
        </w:rPr>
        <w:t>Pre-ETS</w:t>
      </w:r>
    </w:p>
    <w:p w14:paraId="62D5BF6E" w14:textId="77777777" w:rsidR="00A34A4C" w:rsidRPr="00E7172F" w:rsidRDefault="00A34A4C" w:rsidP="00E7172F">
      <w:pPr>
        <w:shd w:val="clear" w:color="auto" w:fill="FFFFFF"/>
        <w:rPr>
          <w:rFonts w:asciiTheme="minorHAnsi" w:hAnsiTheme="minorHAnsi" w:cstheme="minorHAnsi"/>
          <w:sz w:val="24"/>
          <w:szCs w:val="24"/>
        </w:rPr>
      </w:pPr>
    </w:p>
    <w:p w14:paraId="3D1DC0BE" w14:textId="1663757F" w:rsidR="00A34A4C" w:rsidRPr="00E7172F" w:rsidRDefault="00A34A4C" w:rsidP="00E7172F">
      <w:pPr>
        <w:numPr>
          <w:ilvl w:val="0"/>
          <w:numId w:val="22"/>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rPr>
        <w:lastRenderedPageBreak/>
        <w:t xml:space="preserve">Fifteen percent of DARS funds must be expended on Pre-ETS services, and year to date 6,930 (this is all cases of Potentially Eligible type that were open during FFY 2019, does not include VR cases with PE-Cost Services. 4,298 applied during FFY 2019) consumers are receiving these services. </w:t>
      </w:r>
    </w:p>
    <w:p w14:paraId="009F362C" w14:textId="77777777" w:rsidR="004B4046" w:rsidRPr="00E7172F" w:rsidRDefault="004B4046" w:rsidP="00E7172F">
      <w:pPr>
        <w:ind w:left="720"/>
        <w:contextualSpacing/>
        <w:rPr>
          <w:rFonts w:asciiTheme="minorHAnsi" w:eastAsia="Calibri" w:hAnsiTheme="minorHAnsi" w:cstheme="minorHAnsi"/>
          <w:sz w:val="24"/>
          <w:szCs w:val="24"/>
        </w:rPr>
      </w:pPr>
    </w:p>
    <w:p w14:paraId="39781470" w14:textId="77777777" w:rsidR="00A34A4C" w:rsidRPr="00E7172F" w:rsidRDefault="00A34A4C" w:rsidP="00E7172F">
      <w:pPr>
        <w:numPr>
          <w:ilvl w:val="0"/>
          <w:numId w:val="22"/>
        </w:numPr>
        <w:contextualSpacing/>
        <w:rPr>
          <w:rFonts w:asciiTheme="minorHAnsi" w:eastAsia="Calibri" w:hAnsiTheme="minorHAnsi" w:cstheme="minorHAnsi"/>
          <w:sz w:val="24"/>
          <w:szCs w:val="24"/>
        </w:rPr>
      </w:pPr>
      <w:r w:rsidRPr="00E7172F">
        <w:rPr>
          <w:rFonts w:asciiTheme="minorHAnsi" w:eastAsia="Calibri" w:hAnsiTheme="minorHAnsi" w:cstheme="minorHAnsi"/>
          <w:sz w:val="24"/>
          <w:szCs w:val="24"/>
        </w:rPr>
        <w:t xml:space="preserve">2,090 Pre-ETS clients have applied for VR services. </w:t>
      </w:r>
    </w:p>
    <w:p w14:paraId="4EB4D73E" w14:textId="77777777" w:rsidR="00A34A4C" w:rsidRPr="00E7172F" w:rsidRDefault="00A34A4C" w:rsidP="00E7172F">
      <w:pPr>
        <w:ind w:left="720"/>
        <w:contextualSpacing/>
        <w:rPr>
          <w:rFonts w:asciiTheme="minorHAnsi" w:eastAsia="Calibri" w:hAnsiTheme="minorHAnsi" w:cstheme="minorHAnsi"/>
          <w:sz w:val="24"/>
          <w:szCs w:val="24"/>
        </w:rPr>
      </w:pPr>
    </w:p>
    <w:p w14:paraId="71ABD62C" w14:textId="77777777" w:rsidR="00A34A4C" w:rsidRPr="00E7172F" w:rsidRDefault="00A34A4C" w:rsidP="00E7172F">
      <w:pPr>
        <w:contextualSpacing/>
        <w:outlineLvl w:val="2"/>
        <w:rPr>
          <w:rFonts w:asciiTheme="minorHAnsi" w:eastAsia="Calibri" w:hAnsiTheme="minorHAnsi" w:cstheme="minorHAnsi"/>
          <w:b/>
          <w:sz w:val="24"/>
          <w:szCs w:val="24"/>
          <w:u w:val="single"/>
        </w:rPr>
      </w:pPr>
      <w:r w:rsidRPr="00E7172F">
        <w:rPr>
          <w:rFonts w:asciiTheme="minorHAnsi" w:eastAsia="Calibri" w:hAnsiTheme="minorHAnsi" w:cstheme="minorHAnsi"/>
          <w:b/>
          <w:sz w:val="24"/>
          <w:szCs w:val="24"/>
          <w:u w:val="single"/>
        </w:rPr>
        <w:t>Pre-ETS projects</w:t>
      </w:r>
    </w:p>
    <w:p w14:paraId="68444ADF" w14:textId="77777777" w:rsidR="00A34A4C" w:rsidRPr="00E7172F" w:rsidRDefault="00A34A4C" w:rsidP="00E7172F">
      <w:pPr>
        <w:shd w:val="clear" w:color="auto" w:fill="FFFFFF"/>
        <w:rPr>
          <w:rFonts w:asciiTheme="minorHAnsi" w:hAnsiTheme="minorHAnsi" w:cstheme="minorHAnsi"/>
          <w:sz w:val="24"/>
          <w:szCs w:val="24"/>
        </w:rPr>
      </w:pPr>
    </w:p>
    <w:p w14:paraId="1EF934A4" w14:textId="77777777" w:rsidR="00A34A4C" w:rsidRPr="00E7172F" w:rsidRDefault="00A34A4C" w:rsidP="00E7172F">
      <w:pPr>
        <w:shd w:val="clear" w:color="auto" w:fill="FFFFFF"/>
        <w:rPr>
          <w:rFonts w:asciiTheme="minorHAnsi" w:hAnsiTheme="minorHAnsi" w:cstheme="minorHAnsi"/>
          <w:sz w:val="24"/>
          <w:szCs w:val="24"/>
        </w:rPr>
      </w:pPr>
      <w:r w:rsidRPr="00E7172F">
        <w:rPr>
          <w:rFonts w:asciiTheme="minorHAnsi" w:hAnsiTheme="minorHAnsi" w:cstheme="minorHAnsi"/>
          <w:sz w:val="24"/>
          <w:szCs w:val="24"/>
        </w:rPr>
        <w:t>Partnering with the PEATC on development of a Pre-ETS workshop that will start next semester.  It's a one-day workshop model that will cover instruction in self-advocacy, workplace readiness training and counseling on postsecondary education and training options.  More details to come. </w:t>
      </w:r>
    </w:p>
    <w:p w14:paraId="59653312" w14:textId="77777777" w:rsidR="00A34A4C" w:rsidRPr="00E7172F" w:rsidRDefault="00A34A4C" w:rsidP="00E7172F">
      <w:pPr>
        <w:shd w:val="clear" w:color="auto" w:fill="FFFFFF"/>
        <w:rPr>
          <w:rFonts w:asciiTheme="minorHAnsi" w:hAnsiTheme="minorHAnsi" w:cstheme="minorHAnsi"/>
          <w:sz w:val="24"/>
          <w:szCs w:val="24"/>
        </w:rPr>
      </w:pPr>
    </w:p>
    <w:p w14:paraId="096224C5" w14:textId="77777777" w:rsidR="006A7C59" w:rsidRPr="00E7172F" w:rsidRDefault="00A34A4C" w:rsidP="00E7172F">
      <w:pPr>
        <w:shd w:val="clear" w:color="auto" w:fill="FFFFFF"/>
        <w:rPr>
          <w:rFonts w:asciiTheme="minorHAnsi" w:hAnsiTheme="minorHAnsi" w:cstheme="minorHAnsi"/>
          <w:sz w:val="24"/>
          <w:szCs w:val="24"/>
        </w:rPr>
      </w:pPr>
      <w:r w:rsidRPr="00E7172F">
        <w:rPr>
          <w:rFonts w:asciiTheme="minorHAnsi" w:hAnsiTheme="minorHAnsi" w:cstheme="minorHAnsi"/>
          <w:sz w:val="24"/>
          <w:szCs w:val="24"/>
        </w:rPr>
        <w:t xml:space="preserve">DARS and DBVI are working together to pilot a project for peer mentoring.  The pilot will start in NOVA, no start date yet.  We have met with potential providers who would employ the mentors.  WINTAC and </w:t>
      </w:r>
      <w:proofErr w:type="spellStart"/>
      <w:r w:rsidRPr="00E7172F">
        <w:rPr>
          <w:rFonts w:asciiTheme="minorHAnsi" w:hAnsiTheme="minorHAnsi" w:cstheme="minorHAnsi"/>
          <w:sz w:val="24"/>
          <w:szCs w:val="24"/>
        </w:rPr>
        <w:t>PolicyWorks</w:t>
      </w:r>
      <w:proofErr w:type="spellEnd"/>
      <w:r w:rsidRPr="00E7172F">
        <w:rPr>
          <w:rFonts w:asciiTheme="minorHAnsi" w:hAnsiTheme="minorHAnsi" w:cstheme="minorHAnsi"/>
          <w:sz w:val="24"/>
          <w:szCs w:val="24"/>
        </w:rPr>
        <w:t xml:space="preserve"> has been providing technical assistance and support to build this pilot.</w:t>
      </w:r>
    </w:p>
    <w:p w14:paraId="33ECF32B" w14:textId="7E5120BE" w:rsidR="00A34A4C" w:rsidRPr="00E7172F" w:rsidRDefault="006A7C59" w:rsidP="00E7172F">
      <w:pPr>
        <w:shd w:val="clear" w:color="auto" w:fill="FFFFFF"/>
        <w:rPr>
          <w:rFonts w:asciiTheme="minorHAnsi" w:hAnsiTheme="minorHAnsi" w:cstheme="minorHAnsi"/>
          <w:sz w:val="24"/>
          <w:szCs w:val="24"/>
        </w:rPr>
      </w:pPr>
      <w:r w:rsidRPr="00E7172F">
        <w:rPr>
          <w:rFonts w:asciiTheme="minorHAnsi" w:hAnsiTheme="minorHAnsi" w:cstheme="minorHAnsi"/>
          <w:sz w:val="24"/>
          <w:szCs w:val="24"/>
        </w:rPr>
        <w:t xml:space="preserve"> </w:t>
      </w:r>
    </w:p>
    <w:p w14:paraId="24398892" w14:textId="77777777" w:rsidR="00A34A4C" w:rsidRPr="00E7172F" w:rsidRDefault="00A34A4C" w:rsidP="00E7172F">
      <w:pPr>
        <w:shd w:val="clear" w:color="auto" w:fill="FFFFFF"/>
        <w:rPr>
          <w:rFonts w:asciiTheme="minorHAnsi" w:hAnsiTheme="minorHAnsi" w:cstheme="minorHAnsi"/>
          <w:sz w:val="24"/>
          <w:szCs w:val="24"/>
        </w:rPr>
      </w:pPr>
      <w:r w:rsidRPr="00E7172F">
        <w:rPr>
          <w:rFonts w:asciiTheme="minorHAnsi" w:hAnsiTheme="minorHAnsi" w:cstheme="minorHAnsi"/>
          <w:sz w:val="24"/>
          <w:szCs w:val="24"/>
        </w:rPr>
        <w:t>DARS is holding steady with our current number of Pre-ETS providers except for a few parts of the state where there is still a need (such as the Northern Neck).</w:t>
      </w:r>
    </w:p>
    <w:p w14:paraId="4E391B9C" w14:textId="77777777" w:rsidR="00A34A4C" w:rsidRPr="00E7172F" w:rsidRDefault="00A34A4C" w:rsidP="00E7172F">
      <w:pPr>
        <w:shd w:val="clear" w:color="auto" w:fill="FFFFFF"/>
        <w:rPr>
          <w:rFonts w:asciiTheme="minorHAnsi" w:hAnsiTheme="minorHAnsi" w:cstheme="minorHAnsi"/>
          <w:sz w:val="24"/>
          <w:szCs w:val="24"/>
        </w:rPr>
      </w:pPr>
    </w:p>
    <w:p w14:paraId="7FE50FF3" w14:textId="77777777" w:rsidR="00A34A4C" w:rsidRPr="00E7172F" w:rsidRDefault="00A34A4C" w:rsidP="00E7172F">
      <w:pPr>
        <w:rPr>
          <w:rFonts w:asciiTheme="minorHAnsi" w:eastAsia="Calibri" w:hAnsiTheme="minorHAnsi" w:cstheme="minorHAnsi"/>
          <w:b/>
          <w:sz w:val="24"/>
          <w:szCs w:val="24"/>
          <w:u w:val="single"/>
        </w:rPr>
      </w:pPr>
      <w:r w:rsidRPr="00E7172F">
        <w:rPr>
          <w:rFonts w:asciiTheme="minorHAnsi" w:eastAsia="Calibri" w:hAnsiTheme="minorHAnsi" w:cstheme="minorHAnsi"/>
          <w:b/>
          <w:sz w:val="24"/>
          <w:szCs w:val="24"/>
          <w:u w:val="single"/>
        </w:rPr>
        <w:t xml:space="preserve">Independent Living </w:t>
      </w:r>
    </w:p>
    <w:p w14:paraId="0C134E54" w14:textId="77777777" w:rsidR="00A34A4C" w:rsidRPr="00E7172F" w:rsidRDefault="00A34A4C" w:rsidP="00E7172F">
      <w:pPr>
        <w:rPr>
          <w:rFonts w:asciiTheme="minorHAnsi" w:eastAsia="Calibri" w:hAnsiTheme="minorHAnsi" w:cstheme="minorHAnsi"/>
          <w:b/>
          <w:sz w:val="24"/>
          <w:szCs w:val="24"/>
          <w:u w:val="single"/>
        </w:rPr>
      </w:pPr>
    </w:p>
    <w:p w14:paraId="5BB0B498" w14:textId="77777777" w:rsidR="00A34A4C" w:rsidRPr="00E7172F" w:rsidRDefault="00A34A4C" w:rsidP="00E7172F">
      <w:pPr>
        <w:rPr>
          <w:rFonts w:asciiTheme="minorHAnsi" w:eastAsia="Calibri" w:hAnsiTheme="minorHAnsi" w:cstheme="minorHAnsi"/>
          <w:b/>
          <w:sz w:val="24"/>
          <w:szCs w:val="24"/>
          <w:u w:val="single"/>
        </w:rPr>
      </w:pPr>
      <w:r w:rsidRPr="00E7172F">
        <w:rPr>
          <w:rFonts w:asciiTheme="minorHAnsi" w:eastAsia="Calibri" w:hAnsiTheme="minorHAnsi" w:cstheme="minorHAnsi"/>
          <w:color w:val="000000"/>
          <w:sz w:val="24"/>
          <w:szCs w:val="24"/>
          <w:shd w:val="clear" w:color="auto" w:fill="FFFFFF"/>
        </w:rPr>
        <w:t xml:space="preserve">Independent Living services for youth with disabilities has become an increasing focus for CILS across Virginia. CILS are developing innovative programs in areas such as community living and employment. One example is </w:t>
      </w:r>
      <w:proofErr w:type="spellStart"/>
      <w:r w:rsidRPr="00E7172F">
        <w:rPr>
          <w:rFonts w:asciiTheme="minorHAnsi" w:eastAsia="Calibri" w:hAnsiTheme="minorHAnsi" w:cstheme="minorHAnsi"/>
          <w:color w:val="000000"/>
          <w:sz w:val="24"/>
          <w:szCs w:val="24"/>
          <w:shd w:val="clear" w:color="auto" w:fill="FFFFFF"/>
        </w:rPr>
        <w:t>Endependence</w:t>
      </w:r>
      <w:proofErr w:type="spellEnd"/>
      <w:r w:rsidRPr="00E7172F">
        <w:rPr>
          <w:rFonts w:asciiTheme="minorHAnsi" w:eastAsia="Calibri" w:hAnsiTheme="minorHAnsi" w:cstheme="minorHAnsi"/>
          <w:color w:val="000000"/>
          <w:sz w:val="24"/>
          <w:szCs w:val="24"/>
          <w:shd w:val="clear" w:color="auto" w:fill="FFFFFF"/>
        </w:rPr>
        <w:t xml:space="preserve"> Center, Inc.’s (ECI) program, “Road 2 Independence,' which had notable impacts in the lives of the 8 youth with disabilities who participated. During the 6-week 4-hour-per-day program focusing on instruction in workplace readiness and self-advocacy, participants explored what achieving independence through work could look like by delving into the ways that their personal goals could be pursued and fulfilled within a workplace context. Over the 6 weeks, the group developed a saying that became a theme – “Having independence is using your voice to make a choice, but it’s also being ok with the rules that follow!” By the end of the program, each young person was able to identify three things that they had learned, an employment goal that they wanted to pursue, and three reasons that they would make a good employee. Examples of specific successes included changing attitudes toward work, increased understanding of language/meaning in interactions, and improved confidence in travelling independently.</w:t>
      </w:r>
    </w:p>
    <w:p w14:paraId="1028D505" w14:textId="77777777" w:rsidR="001375ED" w:rsidRPr="001375ED" w:rsidRDefault="001375ED" w:rsidP="001375ED">
      <w:pPr>
        <w:outlineLvl w:val="1"/>
        <w:rPr>
          <w:rFonts w:asciiTheme="minorHAnsi" w:hAnsiTheme="minorHAnsi" w:cstheme="minorHAnsi"/>
          <w:sz w:val="24"/>
          <w:szCs w:val="24"/>
        </w:rPr>
      </w:pPr>
    </w:p>
    <w:p w14:paraId="7D51695C" w14:textId="77777777" w:rsidR="00E7172F" w:rsidRDefault="00E7172F" w:rsidP="00E7172F">
      <w:pPr>
        <w:outlineLvl w:val="1"/>
        <w:rPr>
          <w:rFonts w:asciiTheme="minorHAnsi" w:eastAsia="Calibri" w:hAnsiTheme="minorHAnsi" w:cstheme="minorHAnsi"/>
          <w:b/>
          <w:sz w:val="24"/>
          <w:szCs w:val="24"/>
          <w:u w:val="single"/>
        </w:rPr>
      </w:pPr>
      <w:r>
        <w:rPr>
          <w:rFonts w:asciiTheme="minorHAnsi" w:eastAsia="Calibri" w:hAnsiTheme="minorHAnsi" w:cstheme="minorHAnsi"/>
          <w:b/>
          <w:sz w:val="24"/>
          <w:szCs w:val="24"/>
          <w:u w:val="single"/>
        </w:rPr>
        <w:t>Department of Education</w:t>
      </w:r>
    </w:p>
    <w:p w14:paraId="0CB8CC58" w14:textId="1857D9F6" w:rsidR="0076610C" w:rsidRDefault="001375ED" w:rsidP="003408CD">
      <w:pPr>
        <w:outlineLvl w:val="1"/>
        <w:rPr>
          <w:rFonts w:asciiTheme="minorHAnsi" w:eastAsia="Calibri" w:hAnsiTheme="minorHAnsi" w:cstheme="minorHAnsi"/>
          <w:sz w:val="24"/>
          <w:szCs w:val="24"/>
        </w:rPr>
      </w:pPr>
      <w:r>
        <w:rPr>
          <w:rFonts w:asciiTheme="minorHAnsi" w:eastAsia="Calibri" w:hAnsiTheme="minorHAnsi" w:cstheme="minorHAnsi"/>
          <w:sz w:val="24"/>
          <w:szCs w:val="24"/>
        </w:rPr>
        <w:t>Samantha Hollins</w:t>
      </w:r>
      <w:r w:rsidR="0076610C" w:rsidRPr="00CA7793">
        <w:rPr>
          <w:rFonts w:asciiTheme="minorHAnsi" w:eastAsia="Calibri" w:hAnsiTheme="minorHAnsi" w:cstheme="minorHAnsi"/>
          <w:sz w:val="24"/>
          <w:szCs w:val="24"/>
        </w:rPr>
        <w:t>,</w:t>
      </w:r>
      <w:r w:rsidR="00BF24B7" w:rsidRPr="00CA7793">
        <w:rPr>
          <w:rFonts w:asciiTheme="minorHAnsi" w:eastAsia="Calibri" w:hAnsiTheme="minorHAnsi" w:cstheme="minorHAnsi"/>
          <w:sz w:val="24"/>
          <w:szCs w:val="24"/>
        </w:rPr>
        <w:t xml:space="preserve"> Agency</w:t>
      </w:r>
      <w:r w:rsidR="0076610C" w:rsidRPr="00CA7793">
        <w:rPr>
          <w:rFonts w:asciiTheme="minorHAnsi" w:eastAsia="Calibri" w:hAnsiTheme="minorHAnsi" w:cstheme="minorHAnsi"/>
          <w:sz w:val="24"/>
          <w:szCs w:val="24"/>
        </w:rPr>
        <w:t xml:space="preserve"> Designee</w:t>
      </w:r>
    </w:p>
    <w:p w14:paraId="4C563D60" w14:textId="237D6498" w:rsidR="00FA5EC6" w:rsidRDefault="00FA5EC6" w:rsidP="003408CD">
      <w:pPr>
        <w:outlineLvl w:val="1"/>
        <w:rPr>
          <w:rFonts w:asciiTheme="minorHAnsi" w:eastAsia="Calibri" w:hAnsiTheme="minorHAnsi" w:cstheme="minorHAnsi"/>
          <w:sz w:val="24"/>
          <w:szCs w:val="24"/>
        </w:rPr>
      </w:pPr>
    </w:p>
    <w:p w14:paraId="0CC5EA6A" w14:textId="77777777" w:rsidR="00CD769F" w:rsidRPr="00CD769F" w:rsidRDefault="00CD769F" w:rsidP="00CD769F">
      <w:pPr>
        <w:kinsoku w:val="0"/>
        <w:overflowPunct w:val="0"/>
        <w:autoSpaceDE w:val="0"/>
        <w:autoSpaceDN w:val="0"/>
        <w:adjustRightInd w:val="0"/>
        <w:spacing w:line="221" w:lineRule="exact"/>
        <w:rPr>
          <w:rFonts w:asciiTheme="minorHAnsi" w:eastAsiaTheme="minorHAnsi" w:hAnsiTheme="minorHAnsi" w:cstheme="minorHAnsi"/>
          <w:spacing w:val="-60"/>
          <w:sz w:val="24"/>
          <w:szCs w:val="24"/>
        </w:rPr>
      </w:pPr>
      <w:r w:rsidRPr="00CD769F">
        <w:rPr>
          <w:rFonts w:asciiTheme="minorHAnsi" w:eastAsiaTheme="minorHAnsi" w:hAnsiTheme="minorHAnsi" w:cstheme="minorHAnsi"/>
          <w:sz w:val="24"/>
          <w:szCs w:val="24"/>
          <w:u w:val="single"/>
        </w:rPr>
        <w:t>Instructional and Support Resources</w:t>
      </w:r>
    </w:p>
    <w:p w14:paraId="1FBEAE04" w14:textId="77777777" w:rsidR="00CD769F" w:rsidRPr="00CD769F" w:rsidRDefault="00CD769F" w:rsidP="00CD769F">
      <w:pPr>
        <w:numPr>
          <w:ilvl w:val="0"/>
          <w:numId w:val="25"/>
        </w:numPr>
        <w:tabs>
          <w:tab w:val="left" w:pos="820"/>
        </w:tabs>
        <w:kinsoku w:val="0"/>
        <w:overflowPunct w:val="0"/>
        <w:autoSpaceDE w:val="0"/>
        <w:autoSpaceDN w:val="0"/>
        <w:adjustRightInd w:val="0"/>
        <w:spacing w:before="8" w:line="247" w:lineRule="auto"/>
        <w:ind w:right="100"/>
        <w:rPr>
          <w:rFonts w:asciiTheme="minorHAnsi" w:eastAsiaTheme="minorHAnsi" w:hAnsiTheme="minorHAnsi" w:cstheme="minorHAnsi"/>
          <w:sz w:val="24"/>
          <w:szCs w:val="24"/>
        </w:rPr>
      </w:pPr>
      <w:r w:rsidRPr="00CD769F">
        <w:rPr>
          <w:rFonts w:asciiTheme="minorHAnsi" w:eastAsiaTheme="minorHAnsi" w:hAnsiTheme="minorHAnsi" w:cstheme="minorHAnsi"/>
          <w:sz w:val="24"/>
          <w:szCs w:val="24"/>
        </w:rPr>
        <w:lastRenderedPageBreak/>
        <w:t>The Virginia Department of Education (VDOE) has developed guidance to schools on the new requirements for School Counselors as a result of legislation passed by the General Assembly in 2019.</w:t>
      </w:r>
    </w:p>
    <w:p w14:paraId="71268A32" w14:textId="77777777" w:rsidR="00CD769F" w:rsidRPr="00CD769F" w:rsidRDefault="00CD769F" w:rsidP="00CD769F">
      <w:pPr>
        <w:numPr>
          <w:ilvl w:val="0"/>
          <w:numId w:val="25"/>
        </w:numPr>
        <w:tabs>
          <w:tab w:val="left" w:pos="820"/>
        </w:tabs>
        <w:kinsoku w:val="0"/>
        <w:overflowPunct w:val="0"/>
        <w:autoSpaceDE w:val="0"/>
        <w:autoSpaceDN w:val="0"/>
        <w:adjustRightInd w:val="0"/>
        <w:spacing w:line="247" w:lineRule="auto"/>
        <w:ind w:right="186"/>
        <w:rPr>
          <w:rFonts w:asciiTheme="minorHAnsi" w:eastAsiaTheme="minorHAnsi" w:hAnsiTheme="minorHAnsi" w:cstheme="minorHAnsi"/>
          <w:sz w:val="24"/>
          <w:szCs w:val="24"/>
        </w:rPr>
      </w:pPr>
      <w:r w:rsidRPr="00CD769F">
        <w:rPr>
          <w:rFonts w:asciiTheme="minorHAnsi" w:eastAsiaTheme="minorHAnsi" w:hAnsiTheme="minorHAnsi" w:cstheme="minorHAnsi"/>
          <w:sz w:val="24"/>
          <w:szCs w:val="24"/>
        </w:rPr>
        <w:t>VDOE continues its partnership with the Collaborative for Academic and Social Emotional Learning (CASEL) to focus on increasing and improving access to instruction and resources related to social emotional learning across the Commonwealth.</w:t>
      </w:r>
    </w:p>
    <w:p w14:paraId="6E908996" w14:textId="77777777" w:rsidR="00CD769F" w:rsidRPr="00CD769F" w:rsidRDefault="00CD769F" w:rsidP="00CD769F">
      <w:pPr>
        <w:numPr>
          <w:ilvl w:val="0"/>
          <w:numId w:val="25"/>
        </w:numPr>
        <w:tabs>
          <w:tab w:val="left" w:pos="820"/>
        </w:tabs>
        <w:kinsoku w:val="0"/>
        <w:overflowPunct w:val="0"/>
        <w:autoSpaceDE w:val="0"/>
        <w:autoSpaceDN w:val="0"/>
        <w:adjustRightInd w:val="0"/>
        <w:spacing w:line="247" w:lineRule="auto"/>
        <w:ind w:right="493"/>
        <w:rPr>
          <w:rFonts w:asciiTheme="minorHAnsi" w:eastAsiaTheme="minorHAnsi" w:hAnsiTheme="minorHAnsi" w:cstheme="minorHAnsi"/>
          <w:color w:val="1154CC"/>
          <w:spacing w:val="-105"/>
          <w:sz w:val="24"/>
          <w:szCs w:val="24"/>
        </w:rPr>
      </w:pPr>
      <w:r w:rsidRPr="00CD769F">
        <w:rPr>
          <w:rFonts w:asciiTheme="minorHAnsi" w:eastAsiaTheme="minorHAnsi" w:hAnsiTheme="minorHAnsi" w:cstheme="minorHAnsi"/>
          <w:sz w:val="24"/>
          <w:szCs w:val="24"/>
        </w:rPr>
        <w:t xml:space="preserve">VDOE has issued </w:t>
      </w:r>
      <w:r w:rsidRPr="004B4046">
        <w:rPr>
          <w:rFonts w:asciiTheme="minorHAnsi" w:eastAsiaTheme="minorHAnsi" w:hAnsiTheme="minorHAnsi" w:cstheme="minorHAnsi"/>
          <w:sz w:val="24"/>
          <w:szCs w:val="24"/>
        </w:rPr>
        <w:t xml:space="preserve">a </w:t>
      </w:r>
      <w:r w:rsidRPr="004B4046">
        <w:rPr>
          <w:rFonts w:asciiTheme="minorHAnsi" w:eastAsiaTheme="minorHAnsi" w:hAnsiTheme="minorHAnsi" w:cstheme="minorHAnsi"/>
          <w:spacing w:val="-105"/>
          <w:sz w:val="24"/>
          <w:szCs w:val="24"/>
        </w:rPr>
        <w:t>c</w:t>
      </w:r>
      <w:r w:rsidRPr="004B4046">
        <w:rPr>
          <w:rFonts w:asciiTheme="minorHAnsi" w:eastAsiaTheme="minorHAnsi" w:hAnsiTheme="minorHAnsi" w:cstheme="minorHAnsi"/>
          <w:spacing w:val="50"/>
          <w:sz w:val="24"/>
          <w:szCs w:val="24"/>
        </w:rPr>
        <w:t xml:space="preserve"> </w:t>
      </w:r>
      <w:hyperlink r:id="rId21" w:history="1">
        <w:r w:rsidRPr="004B4046">
          <w:rPr>
            <w:rFonts w:asciiTheme="minorHAnsi" w:eastAsiaTheme="minorHAnsi" w:hAnsiTheme="minorHAnsi" w:cstheme="minorHAnsi"/>
            <w:sz w:val="24"/>
            <w:szCs w:val="24"/>
          </w:rPr>
          <w:t xml:space="preserve">all </w:t>
        </w:r>
      </w:hyperlink>
      <w:r w:rsidRPr="004B4046">
        <w:rPr>
          <w:rFonts w:asciiTheme="minorHAnsi" w:eastAsiaTheme="minorHAnsi" w:hAnsiTheme="minorHAnsi" w:cstheme="minorHAnsi"/>
          <w:color w:val="000000"/>
          <w:sz w:val="24"/>
          <w:szCs w:val="24"/>
        </w:rPr>
        <w:t>to support high-quality reading instruction based on the data from state performance results (Standards of Learning) as well as the National Assessment of Educational Progress (NAEP). VDOE will be hosting an inaugural Reading Summit in January, 2020 to gather together school division leaders to review data, research and next steps to ensure positive student progress and achievement.</w:t>
      </w:r>
    </w:p>
    <w:p w14:paraId="39FB2F36" w14:textId="77777777" w:rsidR="00CD769F" w:rsidRPr="00CD769F" w:rsidRDefault="00CD769F" w:rsidP="00CD769F">
      <w:pPr>
        <w:numPr>
          <w:ilvl w:val="0"/>
          <w:numId w:val="25"/>
        </w:numPr>
        <w:tabs>
          <w:tab w:val="left" w:pos="820"/>
        </w:tabs>
        <w:kinsoku w:val="0"/>
        <w:overflowPunct w:val="0"/>
        <w:autoSpaceDE w:val="0"/>
        <w:autoSpaceDN w:val="0"/>
        <w:adjustRightInd w:val="0"/>
        <w:spacing w:line="247" w:lineRule="auto"/>
        <w:ind w:right="147"/>
        <w:rPr>
          <w:rFonts w:asciiTheme="minorHAnsi" w:eastAsiaTheme="minorHAnsi" w:hAnsiTheme="minorHAnsi" w:cstheme="minorHAnsi"/>
          <w:sz w:val="24"/>
          <w:szCs w:val="24"/>
        </w:rPr>
      </w:pPr>
      <w:r w:rsidRPr="00CD769F">
        <w:rPr>
          <w:rFonts w:asciiTheme="minorHAnsi" w:eastAsiaTheme="minorHAnsi" w:hAnsiTheme="minorHAnsi" w:cstheme="minorHAnsi"/>
          <w:sz w:val="24"/>
          <w:szCs w:val="24"/>
        </w:rPr>
        <w:t>VDOE has been awarded a five-year, $2.5 million dollar federal grant to improve mental health services for students in six high-need school divisions. The funds — awarded under the U.S. Department of Education’s Mental Health Service Professional Demonstration Grant Program — will support the development by VDOE and the University of Virginia of a statewide training and professional development network to increase the quantity and quality of school mental health professionals. Partnerships will be created with local school divisions and institutes of higher education to create regional support networks. The network includes six school divisions, VDOE, and school mental health training programs at UVA, Virginia Tech, Radford University, Old Dominion University and William &amp; Mary. The network will provide training for currently employed school mental health professionals — school counselors, psychologists, social workers and nurses — in the six divisions to become qualified field supervisors for graduate students completing internships. The grant will also provide financial incentives for 150-200 school mental health trainees in the participating university training programs to accept internships and employment in the divisions, and to pursue advanced studies. The regional partnerships are intended to serve as a model for efforts to improve mental health services in schools throughout the commonwealth.</w:t>
      </w:r>
    </w:p>
    <w:p w14:paraId="156DD98F" w14:textId="77777777" w:rsidR="00CD769F" w:rsidRPr="00CD769F" w:rsidRDefault="00CD769F" w:rsidP="00E7172F">
      <w:pPr>
        <w:kinsoku w:val="0"/>
        <w:overflowPunct w:val="0"/>
        <w:autoSpaceDE w:val="0"/>
        <w:autoSpaceDN w:val="0"/>
        <w:adjustRightInd w:val="0"/>
        <w:spacing w:before="227"/>
        <w:outlineLvl w:val="2"/>
        <w:rPr>
          <w:rFonts w:asciiTheme="minorHAnsi" w:eastAsiaTheme="minorHAnsi" w:hAnsiTheme="minorHAnsi" w:cstheme="minorHAnsi"/>
          <w:spacing w:val="-60"/>
          <w:sz w:val="24"/>
          <w:szCs w:val="24"/>
        </w:rPr>
      </w:pPr>
      <w:r w:rsidRPr="00CD769F">
        <w:rPr>
          <w:rFonts w:asciiTheme="minorHAnsi" w:eastAsiaTheme="minorHAnsi" w:hAnsiTheme="minorHAnsi" w:cstheme="minorHAnsi"/>
          <w:spacing w:val="-60"/>
          <w:sz w:val="24"/>
          <w:szCs w:val="24"/>
          <w:u w:val="single"/>
        </w:rPr>
        <w:t xml:space="preserve"> </w:t>
      </w:r>
      <w:r w:rsidRPr="00CD769F">
        <w:rPr>
          <w:rFonts w:asciiTheme="minorHAnsi" w:eastAsiaTheme="minorHAnsi" w:hAnsiTheme="minorHAnsi" w:cstheme="minorHAnsi"/>
          <w:sz w:val="24"/>
          <w:szCs w:val="24"/>
          <w:u w:val="single"/>
        </w:rPr>
        <w:t>Family Engagement</w:t>
      </w:r>
    </w:p>
    <w:p w14:paraId="32400783" w14:textId="77777777" w:rsidR="00CD769F" w:rsidRPr="00CD769F" w:rsidRDefault="00CD769F" w:rsidP="00CD769F">
      <w:pPr>
        <w:numPr>
          <w:ilvl w:val="0"/>
          <w:numId w:val="25"/>
        </w:numPr>
        <w:tabs>
          <w:tab w:val="left" w:pos="820"/>
        </w:tabs>
        <w:kinsoku w:val="0"/>
        <w:overflowPunct w:val="0"/>
        <w:autoSpaceDE w:val="0"/>
        <w:autoSpaceDN w:val="0"/>
        <w:adjustRightInd w:val="0"/>
        <w:spacing w:before="8" w:line="247" w:lineRule="auto"/>
        <w:ind w:right="354"/>
        <w:rPr>
          <w:rFonts w:asciiTheme="minorHAnsi" w:eastAsiaTheme="minorHAnsi" w:hAnsiTheme="minorHAnsi" w:cstheme="minorHAnsi"/>
          <w:sz w:val="24"/>
          <w:szCs w:val="24"/>
        </w:rPr>
      </w:pPr>
      <w:r w:rsidRPr="00CD769F">
        <w:rPr>
          <w:rFonts w:asciiTheme="minorHAnsi" w:eastAsiaTheme="minorHAnsi" w:hAnsiTheme="minorHAnsi" w:cstheme="minorHAnsi"/>
          <w:sz w:val="24"/>
          <w:szCs w:val="24"/>
        </w:rPr>
        <w:t>The Critical Decision Points training, created from a grant from the Virginia Board for People with Disabilities (VBPD) continues to be a popular professional development topic for school divisions across the Commonwealth. VDOE staff are working to build the capacity of local division directors of special education and Parent Resource Center staff to ensure high quality and accessible trainings continues to support students and their families in educational decision making.</w:t>
      </w:r>
    </w:p>
    <w:p w14:paraId="5D6CE7C8" w14:textId="77777777" w:rsidR="00CD769F" w:rsidRPr="00CD769F" w:rsidRDefault="00CD769F" w:rsidP="00CD769F">
      <w:pPr>
        <w:kinsoku w:val="0"/>
        <w:overflowPunct w:val="0"/>
        <w:autoSpaceDE w:val="0"/>
        <w:autoSpaceDN w:val="0"/>
        <w:adjustRightInd w:val="0"/>
        <w:spacing w:before="166"/>
        <w:rPr>
          <w:rFonts w:asciiTheme="minorHAnsi" w:eastAsiaTheme="minorHAnsi" w:hAnsiTheme="minorHAnsi" w:cstheme="minorHAnsi"/>
          <w:spacing w:val="-60"/>
          <w:sz w:val="24"/>
          <w:szCs w:val="24"/>
        </w:rPr>
      </w:pPr>
      <w:r w:rsidRPr="00CD769F">
        <w:rPr>
          <w:rFonts w:asciiTheme="minorHAnsi" w:eastAsiaTheme="minorHAnsi" w:hAnsiTheme="minorHAnsi" w:cstheme="minorHAnsi"/>
          <w:spacing w:val="-60"/>
          <w:sz w:val="24"/>
          <w:szCs w:val="24"/>
          <w:u w:val="single"/>
        </w:rPr>
        <w:t xml:space="preserve"> </w:t>
      </w:r>
      <w:r w:rsidRPr="00CD769F">
        <w:rPr>
          <w:rFonts w:asciiTheme="minorHAnsi" w:eastAsiaTheme="minorHAnsi" w:hAnsiTheme="minorHAnsi" w:cstheme="minorHAnsi"/>
          <w:sz w:val="24"/>
          <w:szCs w:val="24"/>
          <w:u w:val="single"/>
        </w:rPr>
        <w:t>Other Areas</w:t>
      </w:r>
    </w:p>
    <w:p w14:paraId="061228D2" w14:textId="77777777" w:rsidR="00CD769F" w:rsidRPr="00CD769F" w:rsidRDefault="00CD769F" w:rsidP="00CD769F">
      <w:pPr>
        <w:numPr>
          <w:ilvl w:val="0"/>
          <w:numId w:val="24"/>
        </w:numPr>
        <w:tabs>
          <w:tab w:val="left" w:pos="460"/>
        </w:tabs>
        <w:kinsoku w:val="0"/>
        <w:overflowPunct w:val="0"/>
        <w:autoSpaceDE w:val="0"/>
        <w:autoSpaceDN w:val="0"/>
        <w:adjustRightInd w:val="0"/>
        <w:spacing w:before="53"/>
        <w:rPr>
          <w:rFonts w:asciiTheme="minorHAnsi" w:eastAsiaTheme="minorHAnsi" w:hAnsiTheme="minorHAnsi" w:cstheme="minorHAnsi"/>
          <w:sz w:val="24"/>
          <w:szCs w:val="24"/>
        </w:rPr>
      </w:pPr>
      <w:r w:rsidRPr="00CD769F">
        <w:rPr>
          <w:rFonts w:asciiTheme="minorHAnsi" w:eastAsiaTheme="minorHAnsi" w:hAnsiTheme="minorHAnsi" w:cstheme="minorHAnsi"/>
          <w:sz w:val="24"/>
          <w:szCs w:val="24"/>
        </w:rPr>
        <w:t>The Virginia Board of Education voted unanimously to approve the proposed</w:t>
      </w:r>
    </w:p>
    <w:p w14:paraId="01B4BAAA" w14:textId="77777777" w:rsidR="00CD769F" w:rsidRPr="00CD769F" w:rsidRDefault="00CD769F" w:rsidP="00CD769F">
      <w:pPr>
        <w:kinsoku w:val="0"/>
        <w:overflowPunct w:val="0"/>
        <w:autoSpaceDE w:val="0"/>
        <w:autoSpaceDN w:val="0"/>
        <w:adjustRightInd w:val="0"/>
        <w:spacing w:before="9"/>
        <w:ind w:left="460"/>
        <w:rPr>
          <w:rFonts w:asciiTheme="minorHAnsi" w:eastAsiaTheme="minorHAnsi" w:hAnsiTheme="minorHAnsi" w:cstheme="minorHAnsi"/>
          <w:spacing w:val="-60"/>
          <w:sz w:val="24"/>
          <w:szCs w:val="24"/>
        </w:rPr>
      </w:pPr>
      <w:r w:rsidRPr="00CD769F">
        <w:rPr>
          <w:rFonts w:asciiTheme="minorHAnsi" w:eastAsiaTheme="minorHAnsi" w:hAnsiTheme="minorHAnsi" w:cstheme="minorHAnsi"/>
          <w:spacing w:val="-60"/>
          <w:sz w:val="24"/>
          <w:szCs w:val="24"/>
          <w:u w:val="single"/>
        </w:rPr>
        <w:t xml:space="preserve"> </w:t>
      </w:r>
      <w:r w:rsidRPr="00CD769F">
        <w:rPr>
          <w:rFonts w:asciiTheme="minorHAnsi" w:eastAsiaTheme="minorHAnsi" w:hAnsiTheme="minorHAnsi" w:cstheme="minorHAnsi"/>
          <w:i/>
          <w:iCs/>
          <w:sz w:val="24"/>
          <w:szCs w:val="24"/>
          <w:u w:val="single"/>
        </w:rPr>
        <w:t>Regulations Governing the Use Seclusion and Restraint in Public Elementary and</w:t>
      </w:r>
    </w:p>
    <w:p w14:paraId="0D69ABFB" w14:textId="77777777" w:rsidR="00CD769F" w:rsidRPr="00CD769F" w:rsidRDefault="00CD769F" w:rsidP="00CD769F">
      <w:pPr>
        <w:kinsoku w:val="0"/>
        <w:overflowPunct w:val="0"/>
        <w:autoSpaceDE w:val="0"/>
        <w:autoSpaceDN w:val="0"/>
        <w:adjustRightInd w:val="0"/>
        <w:spacing w:before="9" w:line="247" w:lineRule="auto"/>
        <w:ind w:left="460" w:right="88"/>
        <w:rPr>
          <w:rFonts w:asciiTheme="minorHAnsi" w:eastAsiaTheme="minorHAnsi" w:hAnsiTheme="minorHAnsi" w:cstheme="minorHAnsi"/>
          <w:sz w:val="24"/>
          <w:szCs w:val="24"/>
        </w:rPr>
      </w:pPr>
      <w:r w:rsidRPr="00CD769F">
        <w:rPr>
          <w:rFonts w:asciiTheme="minorHAnsi" w:eastAsiaTheme="minorHAnsi" w:hAnsiTheme="minorHAnsi" w:cstheme="minorHAnsi"/>
          <w:spacing w:val="-60"/>
          <w:sz w:val="24"/>
          <w:szCs w:val="24"/>
          <w:u w:val="single"/>
        </w:rPr>
        <w:lastRenderedPageBreak/>
        <w:t xml:space="preserve"> </w:t>
      </w:r>
      <w:r w:rsidRPr="00CD769F">
        <w:rPr>
          <w:rFonts w:asciiTheme="minorHAnsi" w:eastAsiaTheme="minorHAnsi" w:hAnsiTheme="minorHAnsi" w:cstheme="minorHAnsi"/>
          <w:i/>
          <w:iCs/>
          <w:sz w:val="24"/>
          <w:szCs w:val="24"/>
          <w:u w:val="single"/>
        </w:rPr>
        <w:t xml:space="preserve">Secondary Schools in Virginia </w:t>
      </w:r>
      <w:r w:rsidRPr="00CD769F">
        <w:rPr>
          <w:rFonts w:asciiTheme="minorHAnsi" w:eastAsiaTheme="minorHAnsi" w:hAnsiTheme="minorHAnsi" w:cstheme="minorHAnsi"/>
          <w:sz w:val="24"/>
          <w:szCs w:val="24"/>
        </w:rPr>
        <w:t>on final review during their July 25th. Pending final approval and enactment, the Virginia Department of Education’s (VDOE) Department of Special Education and Student Services will be issuing guidance to the field on next steps and timelines for implementation of the requirements in the regulations. VDOE will also present an update to the Commission on Youth on December 4, 2019.</w:t>
      </w:r>
    </w:p>
    <w:p w14:paraId="29F773B6" w14:textId="77777777" w:rsidR="00CD769F" w:rsidRPr="00CD769F" w:rsidRDefault="00CD769F" w:rsidP="00CD769F">
      <w:pPr>
        <w:numPr>
          <w:ilvl w:val="0"/>
          <w:numId w:val="24"/>
        </w:numPr>
        <w:tabs>
          <w:tab w:val="left" w:pos="460"/>
        </w:tabs>
        <w:kinsoku w:val="0"/>
        <w:overflowPunct w:val="0"/>
        <w:autoSpaceDE w:val="0"/>
        <w:autoSpaceDN w:val="0"/>
        <w:adjustRightInd w:val="0"/>
        <w:spacing w:line="247" w:lineRule="auto"/>
        <w:ind w:right="160"/>
        <w:rPr>
          <w:rFonts w:asciiTheme="minorHAnsi" w:eastAsiaTheme="minorHAnsi" w:hAnsiTheme="minorHAnsi" w:cstheme="minorHAnsi"/>
          <w:sz w:val="24"/>
          <w:szCs w:val="24"/>
        </w:rPr>
      </w:pPr>
      <w:r w:rsidRPr="00CD769F">
        <w:rPr>
          <w:rFonts w:asciiTheme="minorHAnsi" w:eastAsiaTheme="minorHAnsi" w:hAnsiTheme="minorHAnsi" w:cstheme="minorHAnsi"/>
          <w:sz w:val="24"/>
          <w:szCs w:val="24"/>
        </w:rPr>
        <w:t>As a follow-up to the 2019 Virginia is for ALL Learners Education Equity Summer Institute, the Virginia Department of Education is presenting a series of monthly webinars this summer and fall focused on equity strategies and resources for schools and school divisions. The #</w:t>
      </w:r>
      <w:proofErr w:type="spellStart"/>
      <w:r w:rsidRPr="00CD769F">
        <w:rPr>
          <w:rFonts w:asciiTheme="minorHAnsi" w:eastAsiaTheme="minorHAnsi" w:hAnsiTheme="minorHAnsi" w:cstheme="minorHAnsi"/>
          <w:sz w:val="24"/>
          <w:szCs w:val="24"/>
        </w:rPr>
        <w:t>EdEquityVA</w:t>
      </w:r>
      <w:proofErr w:type="spellEnd"/>
      <w:r w:rsidRPr="00CD769F">
        <w:rPr>
          <w:rFonts w:asciiTheme="minorHAnsi" w:eastAsiaTheme="minorHAnsi" w:hAnsiTheme="minorHAnsi" w:cstheme="minorHAnsi"/>
          <w:sz w:val="24"/>
          <w:szCs w:val="24"/>
        </w:rPr>
        <w:t xml:space="preserve"> webinars will feature presentations from department and national experts on equity and related issues. The webinars are open to instructional leaders and administrators from the commonwealth’s 132 school divisions. Each</w:t>
      </w:r>
    </w:p>
    <w:p w14:paraId="151EC817" w14:textId="77777777" w:rsidR="00CD769F" w:rsidRPr="00CD769F" w:rsidRDefault="00CD769F" w:rsidP="00CD769F">
      <w:pPr>
        <w:kinsoku w:val="0"/>
        <w:overflowPunct w:val="0"/>
        <w:autoSpaceDE w:val="0"/>
        <w:autoSpaceDN w:val="0"/>
        <w:adjustRightInd w:val="0"/>
        <w:spacing w:before="1" w:line="247" w:lineRule="auto"/>
        <w:ind w:left="460" w:right="208"/>
        <w:rPr>
          <w:rFonts w:asciiTheme="minorHAnsi" w:eastAsiaTheme="minorHAnsi" w:hAnsiTheme="minorHAnsi" w:cstheme="minorHAnsi"/>
          <w:color w:val="000000"/>
          <w:sz w:val="24"/>
          <w:szCs w:val="24"/>
        </w:rPr>
      </w:pPr>
      <w:r w:rsidRPr="00CD769F">
        <w:rPr>
          <w:rFonts w:asciiTheme="minorHAnsi" w:eastAsiaTheme="minorHAnsi" w:hAnsiTheme="minorHAnsi" w:cstheme="minorHAnsi"/>
          <w:sz w:val="24"/>
          <w:szCs w:val="24"/>
        </w:rPr>
        <w:t>#</w:t>
      </w:r>
      <w:proofErr w:type="spellStart"/>
      <w:r w:rsidRPr="00CD769F">
        <w:rPr>
          <w:rFonts w:asciiTheme="minorHAnsi" w:eastAsiaTheme="minorHAnsi" w:hAnsiTheme="minorHAnsi" w:cstheme="minorHAnsi"/>
          <w:sz w:val="24"/>
          <w:szCs w:val="24"/>
        </w:rPr>
        <w:t>EdEquityVA</w:t>
      </w:r>
      <w:proofErr w:type="spellEnd"/>
      <w:r w:rsidRPr="00CD769F">
        <w:rPr>
          <w:rFonts w:asciiTheme="minorHAnsi" w:eastAsiaTheme="minorHAnsi" w:hAnsiTheme="minorHAnsi" w:cstheme="minorHAnsi"/>
          <w:sz w:val="24"/>
          <w:szCs w:val="24"/>
        </w:rPr>
        <w:t xml:space="preserve"> webinar is expected to last 90 minutes. Participants from school divisions may register for the webinars by visiting the </w:t>
      </w:r>
      <w:hyperlink r:id="rId22" w:history="1">
        <w:r w:rsidRPr="00CD769F">
          <w:rPr>
            <w:rFonts w:asciiTheme="minorHAnsi" w:eastAsiaTheme="minorHAnsi" w:hAnsiTheme="minorHAnsi" w:cstheme="minorHAnsi"/>
            <w:color w:val="1154CC"/>
            <w:sz w:val="24"/>
            <w:szCs w:val="24"/>
            <w:u w:val="single"/>
          </w:rPr>
          <w:t>Virginia is For Learners</w:t>
        </w:r>
      </w:hyperlink>
      <w:r w:rsidRPr="00CD769F">
        <w:rPr>
          <w:rFonts w:asciiTheme="minorHAnsi" w:eastAsiaTheme="minorHAnsi" w:hAnsiTheme="minorHAnsi" w:cstheme="minorHAnsi"/>
          <w:color w:val="1154CC"/>
          <w:sz w:val="24"/>
          <w:szCs w:val="24"/>
          <w:u w:val="single"/>
        </w:rPr>
        <w:t xml:space="preserve"> </w:t>
      </w:r>
      <w:r w:rsidRPr="00CD769F">
        <w:rPr>
          <w:rFonts w:asciiTheme="minorHAnsi" w:eastAsiaTheme="minorHAnsi" w:hAnsiTheme="minorHAnsi" w:cstheme="minorHAnsi"/>
          <w:color w:val="000000"/>
          <w:sz w:val="24"/>
          <w:szCs w:val="24"/>
        </w:rPr>
        <w:t>website.</w:t>
      </w:r>
    </w:p>
    <w:p w14:paraId="780CFB1E" w14:textId="1CA4B862" w:rsidR="006D2ACD" w:rsidRPr="003748D3" w:rsidRDefault="006D2ACD" w:rsidP="0076610C">
      <w:pPr>
        <w:outlineLvl w:val="1"/>
        <w:rPr>
          <w:rFonts w:asciiTheme="minorHAnsi" w:eastAsia="Calibri" w:hAnsiTheme="minorHAnsi" w:cstheme="minorHAnsi"/>
          <w:b/>
          <w:sz w:val="24"/>
          <w:szCs w:val="24"/>
        </w:rPr>
      </w:pPr>
    </w:p>
    <w:p w14:paraId="31BC55AB" w14:textId="77777777" w:rsidR="00E7172F" w:rsidRDefault="00CD769F" w:rsidP="00E7172F">
      <w:pPr>
        <w:outlineLvl w:val="1"/>
        <w:rPr>
          <w:rFonts w:asciiTheme="minorHAnsi" w:eastAsia="Calibri" w:hAnsiTheme="minorHAnsi" w:cstheme="minorHAnsi"/>
          <w:sz w:val="24"/>
          <w:szCs w:val="24"/>
        </w:rPr>
      </w:pPr>
      <w:r>
        <w:rPr>
          <w:rFonts w:asciiTheme="minorHAnsi" w:eastAsia="Calibri" w:hAnsiTheme="minorHAnsi" w:cstheme="minorHAnsi"/>
          <w:b/>
          <w:sz w:val="24"/>
          <w:szCs w:val="24"/>
        </w:rPr>
        <w:t>O</w:t>
      </w:r>
      <w:r w:rsidR="0076610C" w:rsidRPr="003748D3">
        <w:rPr>
          <w:rFonts w:asciiTheme="minorHAnsi" w:eastAsia="Calibri" w:hAnsiTheme="minorHAnsi" w:cstheme="minorHAnsi"/>
          <w:b/>
          <w:sz w:val="24"/>
          <w:szCs w:val="24"/>
        </w:rPr>
        <w:t>THER BUSINESS:</w:t>
      </w:r>
      <w:r w:rsidR="00B54772" w:rsidRPr="003748D3">
        <w:rPr>
          <w:rFonts w:asciiTheme="minorHAnsi" w:eastAsia="Calibri" w:hAnsiTheme="minorHAnsi" w:cstheme="minorHAnsi"/>
          <w:sz w:val="24"/>
          <w:szCs w:val="24"/>
        </w:rPr>
        <w:t xml:space="preserve"> </w:t>
      </w:r>
      <w:r w:rsidR="001A5634" w:rsidRPr="003748D3">
        <w:rPr>
          <w:rFonts w:asciiTheme="minorHAnsi" w:eastAsia="Calibri" w:hAnsiTheme="minorHAnsi" w:cstheme="minorHAnsi"/>
          <w:sz w:val="24"/>
          <w:szCs w:val="24"/>
        </w:rPr>
        <w:t xml:space="preserve"> </w:t>
      </w:r>
    </w:p>
    <w:p w14:paraId="614183FB" w14:textId="6E078669" w:rsidR="000C4D22" w:rsidRDefault="00E033E1" w:rsidP="007638D9">
      <w:pPr>
        <w:outlineLvl w:val="1"/>
        <w:rPr>
          <w:rFonts w:asciiTheme="minorHAnsi" w:eastAsia="Calibri" w:hAnsiTheme="minorHAnsi" w:cstheme="minorHAnsi"/>
          <w:sz w:val="24"/>
          <w:szCs w:val="24"/>
        </w:rPr>
      </w:pPr>
      <w:r>
        <w:rPr>
          <w:rFonts w:asciiTheme="minorHAnsi" w:eastAsia="Calibri" w:hAnsiTheme="minorHAnsi" w:cstheme="minorHAnsi"/>
          <w:sz w:val="24"/>
          <w:szCs w:val="24"/>
        </w:rPr>
        <w:t>None</w:t>
      </w:r>
      <w:r w:rsidR="00600681">
        <w:rPr>
          <w:rFonts w:asciiTheme="minorHAnsi" w:eastAsia="Calibri" w:hAnsiTheme="minorHAnsi" w:cstheme="minorHAnsi"/>
          <w:sz w:val="24"/>
          <w:szCs w:val="24"/>
        </w:rPr>
        <w:t>.</w:t>
      </w:r>
    </w:p>
    <w:p w14:paraId="79C75545" w14:textId="6F1F2B3B" w:rsidR="00E033E1" w:rsidRDefault="00E033E1" w:rsidP="007638D9">
      <w:pPr>
        <w:outlineLvl w:val="1"/>
        <w:rPr>
          <w:rFonts w:asciiTheme="minorHAnsi" w:eastAsia="Calibri" w:hAnsiTheme="minorHAnsi" w:cstheme="minorHAnsi"/>
          <w:sz w:val="24"/>
          <w:szCs w:val="24"/>
        </w:rPr>
      </w:pPr>
    </w:p>
    <w:p w14:paraId="6B3A8CB7" w14:textId="77777777" w:rsidR="00E7172F" w:rsidRDefault="00E033E1" w:rsidP="007638D9">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EXECUTIVE DIRECTOR RECOGNITION:</w:t>
      </w:r>
    </w:p>
    <w:p w14:paraId="19CA5752" w14:textId="761DAB1E" w:rsidR="00E033E1" w:rsidRPr="00472967" w:rsidRDefault="00472967" w:rsidP="007638D9">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The Chair, Board Members and Staff gave Heidi </w:t>
      </w:r>
      <w:r w:rsidR="003F32D3">
        <w:rPr>
          <w:rFonts w:asciiTheme="minorHAnsi" w:eastAsia="Calibri" w:hAnsiTheme="minorHAnsi" w:cstheme="minorHAnsi"/>
          <w:sz w:val="24"/>
          <w:szCs w:val="24"/>
        </w:rPr>
        <w:t xml:space="preserve">Lawyer </w:t>
      </w:r>
      <w:r>
        <w:rPr>
          <w:rFonts w:asciiTheme="minorHAnsi" w:eastAsia="Calibri" w:hAnsiTheme="minorHAnsi" w:cstheme="minorHAnsi"/>
          <w:sz w:val="24"/>
          <w:szCs w:val="24"/>
        </w:rPr>
        <w:t>a</w:t>
      </w:r>
      <w:r w:rsidR="003F32D3">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plaque of recognition for her 17 years </w:t>
      </w:r>
      <w:r w:rsidR="003F32D3">
        <w:rPr>
          <w:rFonts w:asciiTheme="minorHAnsi" w:eastAsia="Calibri" w:hAnsiTheme="minorHAnsi" w:cstheme="minorHAnsi"/>
          <w:sz w:val="24"/>
          <w:szCs w:val="24"/>
        </w:rPr>
        <w:t xml:space="preserve">of service with </w:t>
      </w:r>
      <w:r>
        <w:rPr>
          <w:rFonts w:asciiTheme="minorHAnsi" w:eastAsia="Calibri" w:hAnsiTheme="minorHAnsi" w:cstheme="minorHAnsi"/>
          <w:sz w:val="24"/>
          <w:szCs w:val="24"/>
        </w:rPr>
        <w:t xml:space="preserve">the Virginia Board for People with Disabilities. </w:t>
      </w:r>
      <w:r w:rsidR="003F32D3">
        <w:rPr>
          <w:rFonts w:asciiTheme="minorHAnsi" w:eastAsia="Calibri" w:hAnsiTheme="minorHAnsi" w:cstheme="minorHAnsi"/>
          <w:sz w:val="24"/>
          <w:szCs w:val="24"/>
        </w:rPr>
        <w:t>The Board Members and Staff also gave some brief words of sentiment to Ms. Lawyer.</w:t>
      </w:r>
    </w:p>
    <w:p w14:paraId="7E6F50EE" w14:textId="3D37862D" w:rsidR="00AE5F3E" w:rsidRPr="003748D3" w:rsidRDefault="00AE5F3E" w:rsidP="007638D9">
      <w:pPr>
        <w:rPr>
          <w:rFonts w:asciiTheme="minorHAnsi" w:eastAsia="Calibri" w:hAnsiTheme="minorHAnsi" w:cstheme="minorHAnsi"/>
          <w:sz w:val="24"/>
          <w:szCs w:val="24"/>
        </w:rPr>
      </w:pPr>
    </w:p>
    <w:p w14:paraId="224C4EC2" w14:textId="77777777" w:rsidR="00E7172F" w:rsidRDefault="0076610C" w:rsidP="007638D9">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rPr>
        <w:t>ADJOURNMENT:</w:t>
      </w:r>
    </w:p>
    <w:p w14:paraId="26BFA1D4" w14:textId="26E0DA5A" w:rsidR="0010320B" w:rsidRPr="001375ED" w:rsidRDefault="0076610C" w:rsidP="007638D9">
      <w:pPr>
        <w:outlineLvl w:val="1"/>
        <w:rPr>
          <w:b/>
          <w:sz w:val="24"/>
          <w:szCs w:val="24"/>
        </w:rPr>
      </w:pPr>
      <w:r w:rsidRPr="003748D3">
        <w:rPr>
          <w:rFonts w:asciiTheme="minorHAnsi" w:eastAsia="Calibri" w:hAnsiTheme="minorHAnsi" w:cstheme="minorHAnsi"/>
          <w:sz w:val="24"/>
          <w:szCs w:val="24"/>
        </w:rPr>
        <w:t>The Chair adjourned</w:t>
      </w:r>
      <w:r w:rsidRPr="00663317">
        <w:rPr>
          <w:rFonts w:asciiTheme="minorHAnsi" w:eastAsia="Calibri" w:hAnsiTheme="minorHAnsi" w:cstheme="minorHAnsi"/>
          <w:sz w:val="24"/>
          <w:szCs w:val="24"/>
        </w:rPr>
        <w:t xml:space="preserve"> the meeting </w:t>
      </w:r>
      <w:r w:rsidRPr="002E1D65">
        <w:rPr>
          <w:rFonts w:asciiTheme="minorHAnsi" w:eastAsia="Calibri" w:hAnsiTheme="minorHAnsi" w:cstheme="minorHAnsi"/>
          <w:sz w:val="24"/>
          <w:szCs w:val="24"/>
        </w:rPr>
        <w:t xml:space="preserve">at </w:t>
      </w:r>
      <w:r w:rsidR="00E655FC">
        <w:rPr>
          <w:rFonts w:asciiTheme="minorHAnsi" w:eastAsia="Calibri" w:hAnsiTheme="minorHAnsi" w:cstheme="minorHAnsi"/>
          <w:sz w:val="24"/>
          <w:szCs w:val="24"/>
        </w:rPr>
        <w:t>3:</w:t>
      </w:r>
      <w:r w:rsidR="00CD769F">
        <w:rPr>
          <w:rFonts w:asciiTheme="minorHAnsi" w:eastAsia="Calibri" w:hAnsiTheme="minorHAnsi" w:cstheme="minorHAnsi"/>
          <w:sz w:val="24"/>
          <w:szCs w:val="24"/>
        </w:rPr>
        <w:t>00</w:t>
      </w:r>
      <w:r w:rsidR="00E7172F">
        <w:rPr>
          <w:rFonts w:asciiTheme="minorHAnsi" w:eastAsia="Calibri" w:hAnsiTheme="minorHAnsi" w:cstheme="minorHAnsi"/>
          <w:sz w:val="24"/>
          <w:szCs w:val="24"/>
        </w:rPr>
        <w:t xml:space="preserve"> </w:t>
      </w:r>
      <w:r w:rsidR="00600681">
        <w:rPr>
          <w:rFonts w:asciiTheme="minorHAnsi" w:eastAsia="Calibri" w:hAnsiTheme="minorHAnsi" w:cstheme="minorHAnsi"/>
          <w:sz w:val="24"/>
          <w:szCs w:val="24"/>
        </w:rPr>
        <w:t>pm</w:t>
      </w:r>
      <w:r w:rsidR="00E655FC">
        <w:rPr>
          <w:rFonts w:asciiTheme="minorHAnsi" w:eastAsia="Calibri" w:hAnsiTheme="minorHAnsi" w:cstheme="minorHAnsi"/>
          <w:sz w:val="24"/>
          <w:szCs w:val="24"/>
        </w:rPr>
        <w:t>.</w:t>
      </w:r>
    </w:p>
    <w:sectPr w:rsidR="0010320B" w:rsidRPr="001375ED" w:rsidSect="00B727CF">
      <w:headerReference w:type="default" r:id="rId23"/>
      <w:footerReference w:type="default" r:id="rId2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2D4F8" w16cid:durableId="20B872C3"/>
  <w16cid:commentId w16cid:paraId="0D9CDC39" w16cid:durableId="20B87377"/>
  <w16cid:commentId w16cid:paraId="295FD4E6" w16cid:durableId="20B873D5"/>
  <w16cid:commentId w16cid:paraId="48FFB448" w16cid:durableId="20B87417"/>
  <w16cid:commentId w16cid:paraId="77B30945" w16cid:durableId="20B87428"/>
  <w16cid:commentId w16cid:paraId="3232D73E" w16cid:durableId="20B87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360D" w14:textId="77777777" w:rsidR="00B93CF7" w:rsidRDefault="00B93CF7" w:rsidP="0076610C">
      <w:r>
        <w:separator/>
      </w:r>
    </w:p>
  </w:endnote>
  <w:endnote w:type="continuationSeparator" w:id="0">
    <w:p w14:paraId="657ADA7A" w14:textId="77777777" w:rsidR="00B93CF7" w:rsidRDefault="00B93CF7" w:rsidP="007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3AF6" w14:textId="5615EED0" w:rsidR="00637DF3" w:rsidRPr="009B7F25" w:rsidRDefault="00637DF3" w:rsidP="008E4525">
    <w:pPr>
      <w:pStyle w:val="Footer"/>
      <w:tabs>
        <w:tab w:val="left" w:pos="7815"/>
      </w:tabs>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07E4" w14:textId="77777777" w:rsidR="00B93CF7" w:rsidRDefault="00B93CF7" w:rsidP="0076610C">
      <w:r>
        <w:separator/>
      </w:r>
    </w:p>
  </w:footnote>
  <w:footnote w:type="continuationSeparator" w:id="0">
    <w:p w14:paraId="1FA813D0" w14:textId="77777777" w:rsidR="00B93CF7" w:rsidRDefault="00B93CF7" w:rsidP="0076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5106" w14:textId="2F92812D" w:rsidR="00637DF3" w:rsidRPr="00882C81" w:rsidRDefault="008E4525" w:rsidP="004B4046">
    <w:pPr>
      <w:pStyle w:val="Header"/>
      <w:jc w:val="right"/>
      <w:rPr>
        <w:rFonts w:asciiTheme="minorHAnsi" w:hAnsiTheme="minorHAnsi" w:cstheme="minorHAnsi"/>
        <w:sz w:val="24"/>
      </w:rPr>
    </w:pPr>
    <w:r>
      <w:rPr>
        <w:rFonts w:asciiTheme="minorHAnsi" w:hAnsiTheme="minorHAnsi" w:cstheme="minorHAnsi"/>
        <w:sz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Arial" w:hAnsi="Arial" w:cs="Arial"/>
        <w:b w:val="0"/>
        <w:bCs w:val="0"/>
        <w:w w:val="100"/>
        <w:sz w:val="24"/>
        <w:szCs w:val="24"/>
      </w:rPr>
    </w:lvl>
    <w:lvl w:ilvl="1">
      <w:numFmt w:val="bullet"/>
      <w:lvlText w:val="•"/>
      <w:lvlJc w:val="left"/>
      <w:pPr>
        <w:ind w:left="1332" w:hanging="360"/>
      </w:pPr>
    </w:lvl>
    <w:lvl w:ilvl="2">
      <w:numFmt w:val="bullet"/>
      <w:lvlText w:val="•"/>
      <w:lvlJc w:val="left"/>
      <w:pPr>
        <w:ind w:left="2204" w:hanging="360"/>
      </w:pPr>
    </w:lvl>
    <w:lvl w:ilvl="3">
      <w:numFmt w:val="bullet"/>
      <w:lvlText w:val="•"/>
      <w:lvlJc w:val="left"/>
      <w:pPr>
        <w:ind w:left="3076" w:hanging="360"/>
      </w:pPr>
    </w:lvl>
    <w:lvl w:ilvl="4">
      <w:numFmt w:val="bullet"/>
      <w:lvlText w:val="•"/>
      <w:lvlJc w:val="left"/>
      <w:pPr>
        <w:ind w:left="3948" w:hanging="360"/>
      </w:pPr>
    </w:lvl>
    <w:lvl w:ilvl="5">
      <w:numFmt w:val="bullet"/>
      <w:lvlText w:val="•"/>
      <w:lvlJc w:val="left"/>
      <w:pPr>
        <w:ind w:left="4820" w:hanging="360"/>
      </w:pPr>
    </w:lvl>
    <w:lvl w:ilvl="6">
      <w:numFmt w:val="bullet"/>
      <w:lvlText w:val="•"/>
      <w:lvlJc w:val="left"/>
      <w:pPr>
        <w:ind w:left="5692" w:hanging="360"/>
      </w:pPr>
    </w:lvl>
    <w:lvl w:ilvl="7">
      <w:numFmt w:val="bullet"/>
      <w:lvlText w:val="•"/>
      <w:lvlJc w:val="left"/>
      <w:pPr>
        <w:ind w:left="6564" w:hanging="360"/>
      </w:pPr>
    </w:lvl>
    <w:lvl w:ilvl="8">
      <w:numFmt w:val="bullet"/>
      <w:lvlText w:val="•"/>
      <w:lvlJc w:val="left"/>
      <w:pPr>
        <w:ind w:left="7436" w:hanging="360"/>
      </w:pPr>
    </w:lvl>
  </w:abstractNum>
  <w:abstractNum w:abstractNumId="2" w15:restartNumberingAfterBreak="0">
    <w:nsid w:val="01F94C6E"/>
    <w:multiLevelType w:val="multilevel"/>
    <w:tmpl w:val="C28E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57E1"/>
    <w:multiLevelType w:val="hybridMultilevel"/>
    <w:tmpl w:val="56128B42"/>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4FE3"/>
    <w:multiLevelType w:val="hybridMultilevel"/>
    <w:tmpl w:val="FC1EB1F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0E5D2585"/>
    <w:multiLevelType w:val="hybridMultilevel"/>
    <w:tmpl w:val="4A5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B6806"/>
    <w:multiLevelType w:val="hybridMultilevel"/>
    <w:tmpl w:val="F8FE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4A5B30"/>
    <w:multiLevelType w:val="hybridMultilevel"/>
    <w:tmpl w:val="C34CE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A2EAB"/>
    <w:multiLevelType w:val="hybridMultilevel"/>
    <w:tmpl w:val="34E8028A"/>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782A"/>
    <w:multiLevelType w:val="hybridMultilevel"/>
    <w:tmpl w:val="7774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03E9"/>
    <w:multiLevelType w:val="hybridMultilevel"/>
    <w:tmpl w:val="8586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215B89"/>
    <w:multiLevelType w:val="hybridMultilevel"/>
    <w:tmpl w:val="454E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808BC"/>
    <w:multiLevelType w:val="hybridMultilevel"/>
    <w:tmpl w:val="B3D2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B233B"/>
    <w:multiLevelType w:val="hybridMultilevel"/>
    <w:tmpl w:val="A4B0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6634A"/>
    <w:multiLevelType w:val="multilevel"/>
    <w:tmpl w:val="D214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D0BF0"/>
    <w:multiLevelType w:val="hybridMultilevel"/>
    <w:tmpl w:val="5F7E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3172F"/>
    <w:multiLevelType w:val="hybridMultilevel"/>
    <w:tmpl w:val="E2E051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5F277F"/>
    <w:multiLevelType w:val="hybridMultilevel"/>
    <w:tmpl w:val="BC4E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A2AA6"/>
    <w:multiLevelType w:val="hybridMultilevel"/>
    <w:tmpl w:val="DD2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C935DE"/>
    <w:multiLevelType w:val="hybridMultilevel"/>
    <w:tmpl w:val="9E4C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01141"/>
    <w:multiLevelType w:val="hybridMultilevel"/>
    <w:tmpl w:val="C33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86079"/>
    <w:multiLevelType w:val="multilevel"/>
    <w:tmpl w:val="9D904A06"/>
    <w:lvl w:ilvl="0">
      <w:start w:val="1"/>
      <w:numFmt w:val="bullet"/>
      <w:lvlText w:val=""/>
      <w:lvlJc w:val="left"/>
      <w:pPr>
        <w:tabs>
          <w:tab w:val="num" w:pos="315"/>
        </w:tabs>
        <w:ind w:left="315" w:hanging="360"/>
      </w:pPr>
      <w:rPr>
        <w:rFonts w:ascii="Symbol" w:hAnsi="Symbol" w:hint="default"/>
        <w:sz w:val="20"/>
      </w:rPr>
    </w:lvl>
    <w:lvl w:ilvl="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2" w15:restartNumberingAfterBreak="0">
    <w:nsid w:val="5F231228"/>
    <w:multiLevelType w:val="hybridMultilevel"/>
    <w:tmpl w:val="8A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7912"/>
    <w:multiLevelType w:val="multilevel"/>
    <w:tmpl w:val="9D904A06"/>
    <w:lvl w:ilvl="0">
      <w:start w:val="1"/>
      <w:numFmt w:val="bullet"/>
      <w:lvlText w:val=""/>
      <w:lvlJc w:val="left"/>
      <w:pPr>
        <w:tabs>
          <w:tab w:val="num" w:pos="315"/>
        </w:tabs>
        <w:ind w:left="315" w:hanging="360"/>
      </w:pPr>
      <w:rPr>
        <w:rFonts w:ascii="Symbol" w:hAnsi="Symbol" w:hint="default"/>
        <w:sz w:val="20"/>
      </w:rPr>
    </w:lvl>
    <w:lvl w:ilvl="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4" w15:restartNumberingAfterBreak="0">
    <w:nsid w:val="66A21AD0"/>
    <w:multiLevelType w:val="hybridMultilevel"/>
    <w:tmpl w:val="DF6009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D6E7F0A">
      <w:start w:val="13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14102"/>
    <w:multiLevelType w:val="hybridMultilevel"/>
    <w:tmpl w:val="460A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62DAC"/>
    <w:multiLevelType w:val="hybridMultilevel"/>
    <w:tmpl w:val="983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6"/>
  </w:num>
  <w:num w:numId="4">
    <w:abstractNumId w:val="19"/>
  </w:num>
  <w:num w:numId="5">
    <w:abstractNumId w:val="20"/>
  </w:num>
  <w:num w:numId="6">
    <w:abstractNumId w:val="9"/>
  </w:num>
  <w:num w:numId="7">
    <w:abstractNumId w:val="16"/>
  </w:num>
  <w:num w:numId="8">
    <w:abstractNumId w:val="8"/>
  </w:num>
  <w:num w:numId="9">
    <w:abstractNumId w:val="3"/>
  </w:num>
  <w:num w:numId="10">
    <w:abstractNumId w:val="25"/>
  </w:num>
  <w:num w:numId="11">
    <w:abstractNumId w:val="17"/>
  </w:num>
  <w:num w:numId="12">
    <w:abstractNumId w:val="18"/>
  </w:num>
  <w:num w:numId="13">
    <w:abstractNumId w:val="12"/>
  </w:num>
  <w:num w:numId="14">
    <w:abstractNumId w:val="4"/>
  </w:num>
  <w:num w:numId="15">
    <w:abstractNumId w:val="14"/>
    <w:lvlOverride w:ilvl="1">
      <w:lvl w:ilvl="1">
        <w:numFmt w:val="bullet"/>
        <w:lvlText w:val=""/>
        <w:lvlJc w:val="left"/>
        <w:pPr>
          <w:tabs>
            <w:tab w:val="num" w:pos="1440"/>
          </w:tabs>
          <w:ind w:left="1440" w:hanging="360"/>
        </w:pPr>
        <w:rPr>
          <w:rFonts w:ascii="Symbol" w:hAnsi="Symbol" w:hint="default"/>
          <w:sz w:val="20"/>
        </w:rPr>
      </w:lvl>
    </w:lvlOverride>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10"/>
  </w:num>
  <w:num w:numId="19">
    <w:abstractNumId w:val="15"/>
  </w:num>
  <w:num w:numId="20">
    <w:abstractNumId w:val="21"/>
  </w:num>
  <w:num w:numId="21">
    <w:abstractNumId w:val="23"/>
  </w:num>
  <w:num w:numId="22">
    <w:abstractNumId w:val="5"/>
  </w:num>
  <w:num w:numId="23">
    <w:abstractNumId w:val="22"/>
  </w:num>
  <w:num w:numId="24">
    <w:abstractNumId w:val="1"/>
  </w:num>
  <w:num w:numId="25">
    <w:abstractNumId w:val="0"/>
  </w:num>
  <w:num w:numId="26">
    <w:abstractNumId w:val="24"/>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LSwNDM3MDQ2NjJW0lEKTi0uzszPAykwtKgFALTXmBwtAAAA"/>
  </w:docVars>
  <w:rsids>
    <w:rsidRoot w:val="0076610C"/>
    <w:rsid w:val="0000002B"/>
    <w:rsid w:val="0000237D"/>
    <w:rsid w:val="00006A5F"/>
    <w:rsid w:val="000161C0"/>
    <w:rsid w:val="00017220"/>
    <w:rsid w:val="00034625"/>
    <w:rsid w:val="000418F5"/>
    <w:rsid w:val="00053444"/>
    <w:rsid w:val="0005633C"/>
    <w:rsid w:val="0005793E"/>
    <w:rsid w:val="00060387"/>
    <w:rsid w:val="00067077"/>
    <w:rsid w:val="000716DD"/>
    <w:rsid w:val="00075BF0"/>
    <w:rsid w:val="000872DD"/>
    <w:rsid w:val="0009574D"/>
    <w:rsid w:val="000B1597"/>
    <w:rsid w:val="000B2A23"/>
    <w:rsid w:val="000B4055"/>
    <w:rsid w:val="000B482D"/>
    <w:rsid w:val="000B5B6E"/>
    <w:rsid w:val="000C14CA"/>
    <w:rsid w:val="000C1FB9"/>
    <w:rsid w:val="000C2971"/>
    <w:rsid w:val="000C4D22"/>
    <w:rsid w:val="000C5D9C"/>
    <w:rsid w:val="000D46B0"/>
    <w:rsid w:val="000D495F"/>
    <w:rsid w:val="000E2482"/>
    <w:rsid w:val="000E4ED3"/>
    <w:rsid w:val="000E5AA7"/>
    <w:rsid w:val="000F0411"/>
    <w:rsid w:val="000F5116"/>
    <w:rsid w:val="0010320B"/>
    <w:rsid w:val="001038FF"/>
    <w:rsid w:val="00110197"/>
    <w:rsid w:val="001129F2"/>
    <w:rsid w:val="00113163"/>
    <w:rsid w:val="00130354"/>
    <w:rsid w:val="001314CD"/>
    <w:rsid w:val="00131EB8"/>
    <w:rsid w:val="001375ED"/>
    <w:rsid w:val="0015348B"/>
    <w:rsid w:val="001564D3"/>
    <w:rsid w:val="001612B7"/>
    <w:rsid w:val="0016228C"/>
    <w:rsid w:val="001650AF"/>
    <w:rsid w:val="001657B6"/>
    <w:rsid w:val="00166F6D"/>
    <w:rsid w:val="001670DF"/>
    <w:rsid w:val="0017001A"/>
    <w:rsid w:val="001711A4"/>
    <w:rsid w:val="0017199A"/>
    <w:rsid w:val="00177CD9"/>
    <w:rsid w:val="00181195"/>
    <w:rsid w:val="001820A4"/>
    <w:rsid w:val="00183B28"/>
    <w:rsid w:val="00185150"/>
    <w:rsid w:val="00185EE7"/>
    <w:rsid w:val="00190413"/>
    <w:rsid w:val="00190EFD"/>
    <w:rsid w:val="001A0D38"/>
    <w:rsid w:val="001A5206"/>
    <w:rsid w:val="001A5634"/>
    <w:rsid w:val="001A66D0"/>
    <w:rsid w:val="001B5D05"/>
    <w:rsid w:val="001C0470"/>
    <w:rsid w:val="001C0B8B"/>
    <w:rsid w:val="001C737D"/>
    <w:rsid w:val="001C7B1B"/>
    <w:rsid w:val="001D6775"/>
    <w:rsid w:val="001E069B"/>
    <w:rsid w:val="001E0EA2"/>
    <w:rsid w:val="001F00F4"/>
    <w:rsid w:val="0020561E"/>
    <w:rsid w:val="002102BA"/>
    <w:rsid w:val="0021111E"/>
    <w:rsid w:val="00216834"/>
    <w:rsid w:val="00220350"/>
    <w:rsid w:val="00220F01"/>
    <w:rsid w:val="00222248"/>
    <w:rsid w:val="002232B2"/>
    <w:rsid w:val="00240CF0"/>
    <w:rsid w:val="002433E8"/>
    <w:rsid w:val="002470DD"/>
    <w:rsid w:val="002552EA"/>
    <w:rsid w:val="00255A84"/>
    <w:rsid w:val="00262A72"/>
    <w:rsid w:val="00263F4F"/>
    <w:rsid w:val="00265F28"/>
    <w:rsid w:val="002716C2"/>
    <w:rsid w:val="00275941"/>
    <w:rsid w:val="002765C8"/>
    <w:rsid w:val="00294399"/>
    <w:rsid w:val="00297FFA"/>
    <w:rsid w:val="002A2470"/>
    <w:rsid w:val="002A3BD3"/>
    <w:rsid w:val="002B2032"/>
    <w:rsid w:val="002B3421"/>
    <w:rsid w:val="002C0594"/>
    <w:rsid w:val="002C5F08"/>
    <w:rsid w:val="002C6ACF"/>
    <w:rsid w:val="002D3BA3"/>
    <w:rsid w:val="002D5448"/>
    <w:rsid w:val="002E1D65"/>
    <w:rsid w:val="002E2E7C"/>
    <w:rsid w:val="002E79D7"/>
    <w:rsid w:val="003067E2"/>
    <w:rsid w:val="00310C90"/>
    <w:rsid w:val="00311011"/>
    <w:rsid w:val="00316B78"/>
    <w:rsid w:val="003234C1"/>
    <w:rsid w:val="00326631"/>
    <w:rsid w:val="003408CD"/>
    <w:rsid w:val="00344388"/>
    <w:rsid w:val="00346C11"/>
    <w:rsid w:val="0036010C"/>
    <w:rsid w:val="00367D32"/>
    <w:rsid w:val="003747AC"/>
    <w:rsid w:val="003748D3"/>
    <w:rsid w:val="00391414"/>
    <w:rsid w:val="00394529"/>
    <w:rsid w:val="003A55DF"/>
    <w:rsid w:val="003B12DF"/>
    <w:rsid w:val="003B164D"/>
    <w:rsid w:val="003B2097"/>
    <w:rsid w:val="003B3CAB"/>
    <w:rsid w:val="003B79DD"/>
    <w:rsid w:val="003C036F"/>
    <w:rsid w:val="003D2BE3"/>
    <w:rsid w:val="003D7DFA"/>
    <w:rsid w:val="003E2D53"/>
    <w:rsid w:val="003E4CE1"/>
    <w:rsid w:val="003F059D"/>
    <w:rsid w:val="003F2E28"/>
    <w:rsid w:val="003F32D3"/>
    <w:rsid w:val="00406838"/>
    <w:rsid w:val="004159D5"/>
    <w:rsid w:val="00422687"/>
    <w:rsid w:val="00423650"/>
    <w:rsid w:val="004335EA"/>
    <w:rsid w:val="004345E0"/>
    <w:rsid w:val="00441997"/>
    <w:rsid w:val="00442D5A"/>
    <w:rsid w:val="0044481D"/>
    <w:rsid w:val="004478C7"/>
    <w:rsid w:val="00447C9A"/>
    <w:rsid w:val="0045136B"/>
    <w:rsid w:val="00453211"/>
    <w:rsid w:val="00455906"/>
    <w:rsid w:val="00456E2E"/>
    <w:rsid w:val="00462458"/>
    <w:rsid w:val="00462949"/>
    <w:rsid w:val="00466823"/>
    <w:rsid w:val="004705C8"/>
    <w:rsid w:val="00472967"/>
    <w:rsid w:val="0047501E"/>
    <w:rsid w:val="00475CE6"/>
    <w:rsid w:val="004769E9"/>
    <w:rsid w:val="00481A38"/>
    <w:rsid w:val="0048316F"/>
    <w:rsid w:val="004839E8"/>
    <w:rsid w:val="00483AEF"/>
    <w:rsid w:val="00496301"/>
    <w:rsid w:val="0049645C"/>
    <w:rsid w:val="004A1B45"/>
    <w:rsid w:val="004B3CE9"/>
    <w:rsid w:val="004B4046"/>
    <w:rsid w:val="004B65A7"/>
    <w:rsid w:val="004B66FF"/>
    <w:rsid w:val="004C500A"/>
    <w:rsid w:val="004C62C8"/>
    <w:rsid w:val="004D0B7F"/>
    <w:rsid w:val="004D2511"/>
    <w:rsid w:val="004D7763"/>
    <w:rsid w:val="004E000C"/>
    <w:rsid w:val="004E5B7F"/>
    <w:rsid w:val="004E6005"/>
    <w:rsid w:val="005006C4"/>
    <w:rsid w:val="00502EEC"/>
    <w:rsid w:val="005066FF"/>
    <w:rsid w:val="00513A81"/>
    <w:rsid w:val="00517000"/>
    <w:rsid w:val="00521CBE"/>
    <w:rsid w:val="00527664"/>
    <w:rsid w:val="0053295B"/>
    <w:rsid w:val="00532A64"/>
    <w:rsid w:val="00532F8F"/>
    <w:rsid w:val="00541715"/>
    <w:rsid w:val="00542B23"/>
    <w:rsid w:val="00543449"/>
    <w:rsid w:val="00543A8F"/>
    <w:rsid w:val="0054571F"/>
    <w:rsid w:val="00546D6C"/>
    <w:rsid w:val="00552BD2"/>
    <w:rsid w:val="005545CF"/>
    <w:rsid w:val="00555A5F"/>
    <w:rsid w:val="005621F3"/>
    <w:rsid w:val="00562B8D"/>
    <w:rsid w:val="005713E3"/>
    <w:rsid w:val="0057711F"/>
    <w:rsid w:val="005805C0"/>
    <w:rsid w:val="00581909"/>
    <w:rsid w:val="00586AEE"/>
    <w:rsid w:val="00587E51"/>
    <w:rsid w:val="0059271E"/>
    <w:rsid w:val="0059581B"/>
    <w:rsid w:val="0059774A"/>
    <w:rsid w:val="005A6241"/>
    <w:rsid w:val="005B1A4B"/>
    <w:rsid w:val="005B23F1"/>
    <w:rsid w:val="005B46B1"/>
    <w:rsid w:val="005B47A5"/>
    <w:rsid w:val="005B5498"/>
    <w:rsid w:val="005B6799"/>
    <w:rsid w:val="005B751B"/>
    <w:rsid w:val="005B7CDE"/>
    <w:rsid w:val="005D2E67"/>
    <w:rsid w:val="005E1542"/>
    <w:rsid w:val="005E2CF6"/>
    <w:rsid w:val="005F35F1"/>
    <w:rsid w:val="005F3AC5"/>
    <w:rsid w:val="005F52B3"/>
    <w:rsid w:val="00600681"/>
    <w:rsid w:val="006012B2"/>
    <w:rsid w:val="006023E3"/>
    <w:rsid w:val="00605C89"/>
    <w:rsid w:val="00612815"/>
    <w:rsid w:val="00616F9E"/>
    <w:rsid w:val="00617E92"/>
    <w:rsid w:val="00622406"/>
    <w:rsid w:val="00622F67"/>
    <w:rsid w:val="00624C19"/>
    <w:rsid w:val="00624C90"/>
    <w:rsid w:val="00625902"/>
    <w:rsid w:val="006272DD"/>
    <w:rsid w:val="006306DD"/>
    <w:rsid w:val="00634F94"/>
    <w:rsid w:val="00637DF3"/>
    <w:rsid w:val="00637E2A"/>
    <w:rsid w:val="0064038E"/>
    <w:rsid w:val="00640A6F"/>
    <w:rsid w:val="00641DF5"/>
    <w:rsid w:val="00642CD7"/>
    <w:rsid w:val="006510F9"/>
    <w:rsid w:val="0065133D"/>
    <w:rsid w:val="006614A5"/>
    <w:rsid w:val="00663317"/>
    <w:rsid w:val="006660F5"/>
    <w:rsid w:val="0067044E"/>
    <w:rsid w:val="00670ECB"/>
    <w:rsid w:val="00672D43"/>
    <w:rsid w:val="006731AD"/>
    <w:rsid w:val="00681B2A"/>
    <w:rsid w:val="006849C5"/>
    <w:rsid w:val="00691D2A"/>
    <w:rsid w:val="00697891"/>
    <w:rsid w:val="006A10CF"/>
    <w:rsid w:val="006A3074"/>
    <w:rsid w:val="006A46AE"/>
    <w:rsid w:val="006A5312"/>
    <w:rsid w:val="006A60BD"/>
    <w:rsid w:val="006A68DB"/>
    <w:rsid w:val="006A7C59"/>
    <w:rsid w:val="006C5947"/>
    <w:rsid w:val="006C7B33"/>
    <w:rsid w:val="006D2598"/>
    <w:rsid w:val="006D2ACD"/>
    <w:rsid w:val="006D3E5F"/>
    <w:rsid w:val="006E4206"/>
    <w:rsid w:val="006E49DF"/>
    <w:rsid w:val="006E4F9D"/>
    <w:rsid w:val="006F6016"/>
    <w:rsid w:val="006F6095"/>
    <w:rsid w:val="006F7E69"/>
    <w:rsid w:val="0070149F"/>
    <w:rsid w:val="007042DA"/>
    <w:rsid w:val="007047FE"/>
    <w:rsid w:val="00704FFE"/>
    <w:rsid w:val="0071111F"/>
    <w:rsid w:val="00712F77"/>
    <w:rsid w:val="0072045A"/>
    <w:rsid w:val="00725D21"/>
    <w:rsid w:val="0073118D"/>
    <w:rsid w:val="00731A05"/>
    <w:rsid w:val="00735B10"/>
    <w:rsid w:val="00741B9C"/>
    <w:rsid w:val="00742245"/>
    <w:rsid w:val="0074549D"/>
    <w:rsid w:val="0075046F"/>
    <w:rsid w:val="00755641"/>
    <w:rsid w:val="00756420"/>
    <w:rsid w:val="007638D9"/>
    <w:rsid w:val="007651AF"/>
    <w:rsid w:val="0076610C"/>
    <w:rsid w:val="00766903"/>
    <w:rsid w:val="007670B8"/>
    <w:rsid w:val="00767862"/>
    <w:rsid w:val="00772E7A"/>
    <w:rsid w:val="00774B17"/>
    <w:rsid w:val="0077765F"/>
    <w:rsid w:val="00781538"/>
    <w:rsid w:val="00782B58"/>
    <w:rsid w:val="00783AC2"/>
    <w:rsid w:val="007847E8"/>
    <w:rsid w:val="0079115B"/>
    <w:rsid w:val="007A0D81"/>
    <w:rsid w:val="007A0D9D"/>
    <w:rsid w:val="007A7385"/>
    <w:rsid w:val="007B3665"/>
    <w:rsid w:val="007B4C34"/>
    <w:rsid w:val="007C00BE"/>
    <w:rsid w:val="007C25BF"/>
    <w:rsid w:val="007C38BF"/>
    <w:rsid w:val="007D32CB"/>
    <w:rsid w:val="007D3D2E"/>
    <w:rsid w:val="007E0393"/>
    <w:rsid w:val="007E1FEA"/>
    <w:rsid w:val="007E2282"/>
    <w:rsid w:val="007F2451"/>
    <w:rsid w:val="007F762A"/>
    <w:rsid w:val="008030EF"/>
    <w:rsid w:val="008047DC"/>
    <w:rsid w:val="00804CD7"/>
    <w:rsid w:val="008100CF"/>
    <w:rsid w:val="008219F8"/>
    <w:rsid w:val="0082246D"/>
    <w:rsid w:val="0082391D"/>
    <w:rsid w:val="008277C4"/>
    <w:rsid w:val="00834A5A"/>
    <w:rsid w:val="00834EC4"/>
    <w:rsid w:val="00846F34"/>
    <w:rsid w:val="00847AC0"/>
    <w:rsid w:val="00847D46"/>
    <w:rsid w:val="008502E5"/>
    <w:rsid w:val="008537F6"/>
    <w:rsid w:val="00854E30"/>
    <w:rsid w:val="0085588F"/>
    <w:rsid w:val="00855DF9"/>
    <w:rsid w:val="0085732A"/>
    <w:rsid w:val="00860C0F"/>
    <w:rsid w:val="00863F90"/>
    <w:rsid w:val="00865D3F"/>
    <w:rsid w:val="00883C4D"/>
    <w:rsid w:val="00886FE6"/>
    <w:rsid w:val="008906FE"/>
    <w:rsid w:val="008928AE"/>
    <w:rsid w:val="008A28DC"/>
    <w:rsid w:val="008A3A3A"/>
    <w:rsid w:val="008A433F"/>
    <w:rsid w:val="008A50B8"/>
    <w:rsid w:val="008C4319"/>
    <w:rsid w:val="008D152E"/>
    <w:rsid w:val="008E0301"/>
    <w:rsid w:val="008E4525"/>
    <w:rsid w:val="008E488F"/>
    <w:rsid w:val="008E48C1"/>
    <w:rsid w:val="008F04ED"/>
    <w:rsid w:val="008F2474"/>
    <w:rsid w:val="008F48D0"/>
    <w:rsid w:val="008F685A"/>
    <w:rsid w:val="009010A5"/>
    <w:rsid w:val="00901780"/>
    <w:rsid w:val="00901FDE"/>
    <w:rsid w:val="009028D2"/>
    <w:rsid w:val="00902D94"/>
    <w:rsid w:val="00905395"/>
    <w:rsid w:val="00907ABF"/>
    <w:rsid w:val="0091426F"/>
    <w:rsid w:val="00915A9F"/>
    <w:rsid w:val="00924BF1"/>
    <w:rsid w:val="00933352"/>
    <w:rsid w:val="00933504"/>
    <w:rsid w:val="009363C9"/>
    <w:rsid w:val="00941211"/>
    <w:rsid w:val="00943DBC"/>
    <w:rsid w:val="009446D9"/>
    <w:rsid w:val="0094580C"/>
    <w:rsid w:val="0095605E"/>
    <w:rsid w:val="00972D60"/>
    <w:rsid w:val="009733BA"/>
    <w:rsid w:val="00983D7A"/>
    <w:rsid w:val="0098727E"/>
    <w:rsid w:val="00987EA1"/>
    <w:rsid w:val="0099070D"/>
    <w:rsid w:val="00996945"/>
    <w:rsid w:val="009A0569"/>
    <w:rsid w:val="009A2CDF"/>
    <w:rsid w:val="009B3271"/>
    <w:rsid w:val="009B559D"/>
    <w:rsid w:val="009B6963"/>
    <w:rsid w:val="009B7023"/>
    <w:rsid w:val="009B79B0"/>
    <w:rsid w:val="009C4B7F"/>
    <w:rsid w:val="009D2B38"/>
    <w:rsid w:val="009E0214"/>
    <w:rsid w:val="009F08B8"/>
    <w:rsid w:val="009F15C3"/>
    <w:rsid w:val="009F206F"/>
    <w:rsid w:val="009F32CC"/>
    <w:rsid w:val="009F36B0"/>
    <w:rsid w:val="00A012F8"/>
    <w:rsid w:val="00A03AE1"/>
    <w:rsid w:val="00A05527"/>
    <w:rsid w:val="00A05B87"/>
    <w:rsid w:val="00A22270"/>
    <w:rsid w:val="00A30BD2"/>
    <w:rsid w:val="00A3271E"/>
    <w:rsid w:val="00A33AC5"/>
    <w:rsid w:val="00A344EE"/>
    <w:rsid w:val="00A34A4C"/>
    <w:rsid w:val="00A35C2F"/>
    <w:rsid w:val="00A36D5B"/>
    <w:rsid w:val="00A4035A"/>
    <w:rsid w:val="00A471F5"/>
    <w:rsid w:val="00A4774D"/>
    <w:rsid w:val="00A47A1C"/>
    <w:rsid w:val="00A55A88"/>
    <w:rsid w:val="00A578E7"/>
    <w:rsid w:val="00A61D8B"/>
    <w:rsid w:val="00A66708"/>
    <w:rsid w:val="00A669DF"/>
    <w:rsid w:val="00A70E30"/>
    <w:rsid w:val="00A762DB"/>
    <w:rsid w:val="00A82041"/>
    <w:rsid w:val="00A84266"/>
    <w:rsid w:val="00A84E18"/>
    <w:rsid w:val="00A8555A"/>
    <w:rsid w:val="00A92309"/>
    <w:rsid w:val="00A9377A"/>
    <w:rsid w:val="00A94D56"/>
    <w:rsid w:val="00A95B8A"/>
    <w:rsid w:val="00AB0231"/>
    <w:rsid w:val="00AB13A4"/>
    <w:rsid w:val="00AB6603"/>
    <w:rsid w:val="00AC6C4B"/>
    <w:rsid w:val="00AD27EC"/>
    <w:rsid w:val="00AD42F2"/>
    <w:rsid w:val="00AE0808"/>
    <w:rsid w:val="00AE5F3E"/>
    <w:rsid w:val="00AF3A87"/>
    <w:rsid w:val="00AF638B"/>
    <w:rsid w:val="00B012D6"/>
    <w:rsid w:val="00B0748F"/>
    <w:rsid w:val="00B20918"/>
    <w:rsid w:val="00B306E8"/>
    <w:rsid w:val="00B30CC8"/>
    <w:rsid w:val="00B43847"/>
    <w:rsid w:val="00B54772"/>
    <w:rsid w:val="00B66628"/>
    <w:rsid w:val="00B70977"/>
    <w:rsid w:val="00B727CF"/>
    <w:rsid w:val="00B76924"/>
    <w:rsid w:val="00B837C7"/>
    <w:rsid w:val="00B92635"/>
    <w:rsid w:val="00B93CF7"/>
    <w:rsid w:val="00BA135A"/>
    <w:rsid w:val="00BA1B09"/>
    <w:rsid w:val="00BA3527"/>
    <w:rsid w:val="00BB0DF0"/>
    <w:rsid w:val="00BB556B"/>
    <w:rsid w:val="00BB77E1"/>
    <w:rsid w:val="00BC683B"/>
    <w:rsid w:val="00BC6AE9"/>
    <w:rsid w:val="00BD5435"/>
    <w:rsid w:val="00BD6AB8"/>
    <w:rsid w:val="00BD6DA9"/>
    <w:rsid w:val="00BF0AF9"/>
    <w:rsid w:val="00BF24B7"/>
    <w:rsid w:val="00BF3342"/>
    <w:rsid w:val="00BF3C12"/>
    <w:rsid w:val="00C068F3"/>
    <w:rsid w:val="00C07016"/>
    <w:rsid w:val="00C10720"/>
    <w:rsid w:val="00C10B82"/>
    <w:rsid w:val="00C11009"/>
    <w:rsid w:val="00C22FFF"/>
    <w:rsid w:val="00C35A62"/>
    <w:rsid w:val="00C36543"/>
    <w:rsid w:val="00C466C4"/>
    <w:rsid w:val="00C47821"/>
    <w:rsid w:val="00C5668F"/>
    <w:rsid w:val="00C604DD"/>
    <w:rsid w:val="00C637E0"/>
    <w:rsid w:val="00C63D91"/>
    <w:rsid w:val="00C706CF"/>
    <w:rsid w:val="00C71B50"/>
    <w:rsid w:val="00C71CBE"/>
    <w:rsid w:val="00C76694"/>
    <w:rsid w:val="00C80822"/>
    <w:rsid w:val="00C817D5"/>
    <w:rsid w:val="00C81B78"/>
    <w:rsid w:val="00C87E7D"/>
    <w:rsid w:val="00C92EE7"/>
    <w:rsid w:val="00C95CA8"/>
    <w:rsid w:val="00CA28DD"/>
    <w:rsid w:val="00CA6ECA"/>
    <w:rsid w:val="00CA7793"/>
    <w:rsid w:val="00CB0264"/>
    <w:rsid w:val="00CB34CF"/>
    <w:rsid w:val="00CD1242"/>
    <w:rsid w:val="00CD1FD7"/>
    <w:rsid w:val="00CD7311"/>
    <w:rsid w:val="00CD751F"/>
    <w:rsid w:val="00CD769F"/>
    <w:rsid w:val="00CF2E79"/>
    <w:rsid w:val="00D01618"/>
    <w:rsid w:val="00D05152"/>
    <w:rsid w:val="00D051DB"/>
    <w:rsid w:val="00D10B80"/>
    <w:rsid w:val="00D15DA6"/>
    <w:rsid w:val="00D168EB"/>
    <w:rsid w:val="00D17D9B"/>
    <w:rsid w:val="00D215C9"/>
    <w:rsid w:val="00D24170"/>
    <w:rsid w:val="00D24B57"/>
    <w:rsid w:val="00D253DA"/>
    <w:rsid w:val="00D25A48"/>
    <w:rsid w:val="00D25DF8"/>
    <w:rsid w:val="00D26B46"/>
    <w:rsid w:val="00D26D8D"/>
    <w:rsid w:val="00D27319"/>
    <w:rsid w:val="00D27E9A"/>
    <w:rsid w:val="00D32985"/>
    <w:rsid w:val="00D4151D"/>
    <w:rsid w:val="00D55A03"/>
    <w:rsid w:val="00D56EC6"/>
    <w:rsid w:val="00D72CA4"/>
    <w:rsid w:val="00D9002D"/>
    <w:rsid w:val="00D9010F"/>
    <w:rsid w:val="00D94131"/>
    <w:rsid w:val="00D96BE0"/>
    <w:rsid w:val="00DA1C2B"/>
    <w:rsid w:val="00DA6458"/>
    <w:rsid w:val="00DA68DE"/>
    <w:rsid w:val="00DA68EB"/>
    <w:rsid w:val="00DA7B11"/>
    <w:rsid w:val="00DB1244"/>
    <w:rsid w:val="00DB55B1"/>
    <w:rsid w:val="00DB668A"/>
    <w:rsid w:val="00DB6A8A"/>
    <w:rsid w:val="00DC33D3"/>
    <w:rsid w:val="00DC4320"/>
    <w:rsid w:val="00DC45F7"/>
    <w:rsid w:val="00DC4B13"/>
    <w:rsid w:val="00DC503B"/>
    <w:rsid w:val="00DC55BE"/>
    <w:rsid w:val="00DE019A"/>
    <w:rsid w:val="00DE195D"/>
    <w:rsid w:val="00DE3CDA"/>
    <w:rsid w:val="00DE7583"/>
    <w:rsid w:val="00DF0F0D"/>
    <w:rsid w:val="00DF1FFE"/>
    <w:rsid w:val="00DF3781"/>
    <w:rsid w:val="00E033E1"/>
    <w:rsid w:val="00E0347E"/>
    <w:rsid w:val="00E04CC5"/>
    <w:rsid w:val="00E06CDB"/>
    <w:rsid w:val="00E21E44"/>
    <w:rsid w:val="00E2573B"/>
    <w:rsid w:val="00E277DF"/>
    <w:rsid w:val="00E3423A"/>
    <w:rsid w:val="00E37B78"/>
    <w:rsid w:val="00E42042"/>
    <w:rsid w:val="00E42CB2"/>
    <w:rsid w:val="00E60A4B"/>
    <w:rsid w:val="00E60C8B"/>
    <w:rsid w:val="00E62172"/>
    <w:rsid w:val="00E655FC"/>
    <w:rsid w:val="00E7172F"/>
    <w:rsid w:val="00E73BE2"/>
    <w:rsid w:val="00E7612D"/>
    <w:rsid w:val="00E87C62"/>
    <w:rsid w:val="00E91709"/>
    <w:rsid w:val="00EB0F76"/>
    <w:rsid w:val="00EB633E"/>
    <w:rsid w:val="00EB6CDA"/>
    <w:rsid w:val="00EC12A3"/>
    <w:rsid w:val="00EC4BBA"/>
    <w:rsid w:val="00EC6592"/>
    <w:rsid w:val="00ED0F05"/>
    <w:rsid w:val="00ED5B8D"/>
    <w:rsid w:val="00ED7ACD"/>
    <w:rsid w:val="00F01626"/>
    <w:rsid w:val="00F07A5E"/>
    <w:rsid w:val="00F10878"/>
    <w:rsid w:val="00F110C2"/>
    <w:rsid w:val="00F11419"/>
    <w:rsid w:val="00F11443"/>
    <w:rsid w:val="00F12E41"/>
    <w:rsid w:val="00F15A90"/>
    <w:rsid w:val="00F16D73"/>
    <w:rsid w:val="00F2302D"/>
    <w:rsid w:val="00F25195"/>
    <w:rsid w:val="00F259B4"/>
    <w:rsid w:val="00F37585"/>
    <w:rsid w:val="00F4368B"/>
    <w:rsid w:val="00F4733B"/>
    <w:rsid w:val="00F51006"/>
    <w:rsid w:val="00F512C4"/>
    <w:rsid w:val="00F53B9E"/>
    <w:rsid w:val="00F5479C"/>
    <w:rsid w:val="00F57AAB"/>
    <w:rsid w:val="00F61AA2"/>
    <w:rsid w:val="00F62194"/>
    <w:rsid w:val="00F65485"/>
    <w:rsid w:val="00F66F39"/>
    <w:rsid w:val="00F75BC4"/>
    <w:rsid w:val="00F766D3"/>
    <w:rsid w:val="00F76A1C"/>
    <w:rsid w:val="00F77078"/>
    <w:rsid w:val="00F80635"/>
    <w:rsid w:val="00F80AF4"/>
    <w:rsid w:val="00F81C88"/>
    <w:rsid w:val="00F8404F"/>
    <w:rsid w:val="00F87257"/>
    <w:rsid w:val="00F92C5B"/>
    <w:rsid w:val="00F945CD"/>
    <w:rsid w:val="00F96E6F"/>
    <w:rsid w:val="00F97406"/>
    <w:rsid w:val="00F974EA"/>
    <w:rsid w:val="00FA0C45"/>
    <w:rsid w:val="00FA48E7"/>
    <w:rsid w:val="00FA4CA8"/>
    <w:rsid w:val="00FA5EC6"/>
    <w:rsid w:val="00FB0D06"/>
    <w:rsid w:val="00FB1DCE"/>
    <w:rsid w:val="00FC22DC"/>
    <w:rsid w:val="00FC39FE"/>
    <w:rsid w:val="00FC4E55"/>
    <w:rsid w:val="00FD547B"/>
    <w:rsid w:val="00FE51F1"/>
    <w:rsid w:val="00FE7C92"/>
    <w:rsid w:val="00FF08E7"/>
    <w:rsid w:val="00FF2F2F"/>
    <w:rsid w:val="00FF52CF"/>
    <w:rsid w:val="00FF6BB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C6CE"/>
  <w15:docId w15:val="{A5F8522C-04D1-4F28-8FFD-2C888E52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2532">
      <w:bodyDiv w:val="1"/>
      <w:marLeft w:val="0"/>
      <w:marRight w:val="0"/>
      <w:marTop w:val="0"/>
      <w:marBottom w:val="0"/>
      <w:divBdr>
        <w:top w:val="none" w:sz="0" w:space="0" w:color="auto"/>
        <w:left w:val="none" w:sz="0" w:space="0" w:color="auto"/>
        <w:bottom w:val="none" w:sz="0" w:space="0" w:color="auto"/>
        <w:right w:val="none" w:sz="0" w:space="0" w:color="auto"/>
      </w:divBdr>
    </w:div>
    <w:div w:id="935596117">
      <w:bodyDiv w:val="1"/>
      <w:marLeft w:val="0"/>
      <w:marRight w:val="0"/>
      <w:marTop w:val="0"/>
      <w:marBottom w:val="0"/>
      <w:divBdr>
        <w:top w:val="none" w:sz="0" w:space="0" w:color="auto"/>
        <w:left w:val="none" w:sz="0" w:space="0" w:color="auto"/>
        <w:bottom w:val="none" w:sz="0" w:space="0" w:color="auto"/>
        <w:right w:val="none" w:sz="0" w:space="0" w:color="auto"/>
      </w:divBdr>
    </w:div>
    <w:div w:id="1192647313">
      <w:bodyDiv w:val="1"/>
      <w:marLeft w:val="0"/>
      <w:marRight w:val="0"/>
      <w:marTop w:val="0"/>
      <w:marBottom w:val="0"/>
      <w:divBdr>
        <w:top w:val="none" w:sz="0" w:space="0" w:color="auto"/>
        <w:left w:val="none" w:sz="0" w:space="0" w:color="auto"/>
        <w:bottom w:val="none" w:sz="0" w:space="0" w:color="auto"/>
        <w:right w:val="none" w:sz="0" w:space="0" w:color="auto"/>
      </w:divBdr>
    </w:div>
    <w:div w:id="1278678638">
      <w:bodyDiv w:val="1"/>
      <w:marLeft w:val="0"/>
      <w:marRight w:val="0"/>
      <w:marTop w:val="0"/>
      <w:marBottom w:val="0"/>
      <w:divBdr>
        <w:top w:val="none" w:sz="0" w:space="0" w:color="auto"/>
        <w:left w:val="none" w:sz="0" w:space="0" w:color="auto"/>
        <w:bottom w:val="none" w:sz="0" w:space="0" w:color="auto"/>
        <w:right w:val="none" w:sz="0" w:space="0" w:color="auto"/>
      </w:divBdr>
    </w:div>
    <w:div w:id="1709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board.org/boardmeetings.htm" TargetMode="External"/><Relationship Id="rId18" Type="http://schemas.openxmlformats.org/officeDocument/2006/relationships/hyperlink" Target="mailto:hcbscomments@dmas.virgin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virginia.gov/news/news_releases/2019/10-30-19-naep-final.docx"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vaboard.org/boardmeetings.htm" TargetMode="External"/><Relationship Id="rId17" Type="http://schemas.openxmlformats.org/officeDocument/2006/relationships/hyperlink" Target="http://www.dmas.virgin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anna.parker@dbhds.virginia.gov" TargetMode="External"/><Relationship Id="rId20" Type="http://schemas.openxmlformats.org/officeDocument/2006/relationships/hyperlink" Target="mailto:EVV@dmas.virgin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visitor.r20.constantcontact.com/d.jsp?llr=6hrdjh6ab&amp;p=oi&amp;m=1130894574845&amp;sit=xyqtdyrmb&amp;f=d342e401-afa6-4173-9c57-7083b4ea3d4d"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mas.virginia.gov/" TargetMode="External"/><Relationship Id="rId22" Type="http://schemas.openxmlformats.org/officeDocument/2006/relationships/hyperlink" Target="http://www.virginiaisforlearners.virginia.gov/?page_id=1188" TargetMode="External"/><Relationship Id="rId9" Type="http://schemas.openxmlformats.org/officeDocument/2006/relationships/webSettings" Target="webSettings.xml"/><Relationship Id="rId14" Type="http://schemas.openxmlformats.org/officeDocument/2006/relationships/hyperlink" Target="https://www.vaboard.org/boardmeetings.htm" TargetMode="External"/><Relationship Id="rId35"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NKAHMF2WWKTP-399312027-1699</_dlc_DocId>
    <_dlc_DocIdUrl xmlns="89461f00-0b74-46d7-ba90-7a84aa4e2ee4">
      <Url>https://sharepoint.wwrc.net/VBPDdocs/_layouts/15/DocIdRedir.aspx?ID=NKAHMF2WWKTP-399312027-1699</Url>
      <Description>NKAHMF2WWKTP-399312027-1699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97861-315A-47C2-ACDA-F7927E11D194}"/>
</file>

<file path=customXml/itemProps2.xml><?xml version="1.0" encoding="utf-8"?>
<ds:datastoreItem xmlns:ds="http://schemas.openxmlformats.org/officeDocument/2006/customXml" ds:itemID="{07B9947A-0C35-4D35-9FFE-643CAA775050}"/>
</file>

<file path=customXml/itemProps3.xml><?xml version="1.0" encoding="utf-8"?>
<ds:datastoreItem xmlns:ds="http://schemas.openxmlformats.org/officeDocument/2006/customXml" ds:itemID="{76F87A14-68DF-48C9-A48B-34CB6106B967}"/>
</file>

<file path=customXml/itemProps4.xml><?xml version="1.0" encoding="utf-8"?>
<ds:datastoreItem xmlns:ds="http://schemas.openxmlformats.org/officeDocument/2006/customXml" ds:itemID="{6FFCDDAE-ADE6-4938-826D-D0D0E38EE980}">
  <ds:schemaRefs>
    <ds:schemaRef ds:uri="http://schemas.microsoft.com/sharepoint/events"/>
  </ds:schemaRefs>
</ds:datastoreItem>
</file>

<file path=customXml/itemProps5.xml><?xml version="1.0" encoding="utf-8"?>
<ds:datastoreItem xmlns:ds="http://schemas.openxmlformats.org/officeDocument/2006/customXml" ds:itemID="{737E965E-AB0D-431A-B98C-63C8967033CE}"/>
</file>

<file path=customXml/itemProps6.xml><?xml version="1.0" encoding="utf-8"?>
<ds:datastoreItem xmlns:ds="http://schemas.openxmlformats.org/officeDocument/2006/customXml" ds:itemID="{D8418B28-07D9-4AF0-B24E-A8DF0FB26DCD}"/>
</file>

<file path=docProps/app.xml><?xml version="1.0" encoding="utf-8"?>
<Properties xmlns="http://schemas.openxmlformats.org/officeDocument/2006/extended-properties" xmlns:vt="http://schemas.openxmlformats.org/officeDocument/2006/docPropsVTypes">
  <Template>Normal</Template>
  <TotalTime>1624</TotalTime>
  <Pages>18</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12</cp:revision>
  <cp:lastPrinted>2019-06-10T20:12:00Z</cp:lastPrinted>
  <dcterms:created xsi:type="dcterms:W3CDTF">2019-12-11T13:33:00Z</dcterms:created>
  <dcterms:modified xsi:type="dcterms:W3CDTF">2019-12-12T20:31:00Z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4e430459-4003-4303-9a42-e367fac05fd9</vt:lpwstr>
  </property>
</Properties>
</file>