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26" w:rsidRDefault="003B0526" w:rsidP="003B052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>
            <wp:extent cx="5472430" cy="1766570"/>
            <wp:effectExtent l="0" t="0" r="0" b="5080"/>
            <wp:docPr id="1" name="Picture 1" descr="VBPD Logo B&amp;W MAIN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PD Logo B&amp;W MAIN PNG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26" w:rsidRDefault="003B0526" w:rsidP="003B052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3B0526" w:rsidRDefault="003B0526" w:rsidP="003B052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3B0526" w:rsidRDefault="003B0526" w:rsidP="003B0526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>Mission</w:t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3B0526" w:rsidRDefault="003B0526" w:rsidP="003B052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decision-making</w:t>
      </w:r>
      <w:proofErr w:type="gramEnd"/>
      <w:r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3B0526" w:rsidRDefault="003B0526" w:rsidP="003B052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>
        <w:rPr>
          <w:rFonts w:asciiTheme="minorHAnsi" w:hAnsiTheme="minorHAnsi"/>
          <w:szCs w:val="22"/>
        </w:rPr>
        <w:t>with</w:t>
      </w:r>
      <w:proofErr w:type="gramEnd"/>
      <w:r>
        <w:rPr>
          <w:rFonts w:asciiTheme="minorHAnsi" w:hAnsiTheme="minorHAnsi"/>
          <w:szCs w:val="22"/>
        </w:rPr>
        <w:t xml:space="preserve"> developmental and other disabilities.</w:t>
      </w:r>
    </w:p>
    <w:p w:rsidR="003B0526" w:rsidRDefault="003B0526" w:rsidP="003B0526">
      <w:pPr>
        <w:pStyle w:val="NormalWeb"/>
        <w:spacing w:before="0" w:beforeAutospacing="0" w:after="0" w:afterAutospacing="0"/>
        <w:jc w:val="center"/>
        <w:rPr>
          <w:rStyle w:val="bold"/>
          <w:b/>
          <w:szCs w:val="22"/>
        </w:rPr>
      </w:pPr>
    </w:p>
    <w:p w:rsidR="003B0526" w:rsidRDefault="003B0526" w:rsidP="003B0526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 xml:space="preserve">Vision </w:t>
      </w:r>
      <w:r>
        <w:rPr>
          <w:rStyle w:val="bold"/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Virginians with developmental and other disabilities direct their own lives</w:t>
      </w:r>
    </w:p>
    <w:p w:rsidR="003B0526" w:rsidRDefault="003B0526" w:rsidP="003B052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choose how they live, learn, work, and play.</w:t>
      </w:r>
    </w:p>
    <w:p w:rsidR="003B0526" w:rsidRDefault="003B0526" w:rsidP="003B052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3B0526" w:rsidRDefault="003B0526" w:rsidP="003B052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EXECUTIVE COMMITTEE AGENDA</w:t>
      </w:r>
    </w:p>
    <w:p w:rsidR="003B0526" w:rsidRDefault="003B0526" w:rsidP="003B0526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3B0526" w:rsidRDefault="003B0526" w:rsidP="003B052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June 10, 2020</w:t>
      </w:r>
    </w:p>
    <w:p w:rsidR="003B0526" w:rsidRDefault="003B0526" w:rsidP="003B0526">
      <w:pPr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>11:00 am - 12:45 pm</w:t>
      </w:r>
    </w:p>
    <w:p w:rsidR="003B0526" w:rsidRDefault="003B0526" w:rsidP="003B0526">
      <w:pPr>
        <w:rPr>
          <w:rFonts w:ascii="Calibri" w:hAnsi="Calibri"/>
          <w:b/>
          <w:color w:val="FF0000"/>
          <w:sz w:val="24"/>
        </w:rPr>
      </w:pPr>
    </w:p>
    <w:p w:rsidR="003B0526" w:rsidRDefault="003B0526" w:rsidP="003B05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Call to Order and welcomes, Ethel Parris Gainer </w:t>
      </w:r>
    </w:p>
    <w:p w:rsidR="003B0526" w:rsidRDefault="003B0526" w:rsidP="003B0526">
      <w:pPr>
        <w:ind w:left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Notes:</w:t>
      </w:r>
    </w:p>
    <w:p w:rsidR="003B0526" w:rsidRDefault="003B0526" w:rsidP="003B0526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Review ground rules for telephonic meeting</w:t>
      </w:r>
    </w:p>
    <w:p w:rsidR="003B0526" w:rsidRDefault="003B0526" w:rsidP="003B0526">
      <w:pPr>
        <w:pStyle w:val="ListParagraph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Introductions</w:t>
      </w:r>
    </w:p>
    <w:p w:rsidR="003B0526" w:rsidRDefault="003B0526" w:rsidP="003B0526">
      <w:pPr>
        <w:pStyle w:val="ListParagraph"/>
        <w:ind w:left="2520"/>
        <w:rPr>
          <w:rFonts w:ascii="Calibri" w:hAnsi="Calibri"/>
          <w:sz w:val="24"/>
        </w:rPr>
      </w:pPr>
    </w:p>
    <w:p w:rsidR="003B0526" w:rsidRDefault="003B0526" w:rsidP="003B05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11:10</w:t>
      </w:r>
      <w:r>
        <w:rPr>
          <w:rFonts w:ascii="Calibri" w:hAnsi="Calibri"/>
          <w:sz w:val="24"/>
        </w:rPr>
        <w:tab/>
        <w:t xml:space="preserve"> </w:t>
      </w:r>
      <w:r>
        <w:rPr>
          <w:rFonts w:ascii="Calibri" w:hAnsi="Calibri"/>
          <w:sz w:val="24"/>
        </w:rPr>
        <w:tab/>
        <w:t>Review of Executive Committee Meeting Agenda (</w:t>
      </w:r>
      <w:r>
        <w:rPr>
          <w:rFonts w:ascii="Calibri" w:hAnsi="Calibri"/>
          <w:b/>
          <w:sz w:val="24"/>
        </w:rPr>
        <w:t>Attachment EC 1</w:t>
      </w:r>
      <w:r>
        <w:rPr>
          <w:rFonts w:ascii="Calibri" w:hAnsi="Calibri"/>
          <w:sz w:val="24"/>
        </w:rPr>
        <w:t>),</w:t>
      </w:r>
    </w:p>
    <w:p w:rsidR="003B0526" w:rsidRDefault="003B0526" w:rsidP="003B0526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Ethel Parris Gainer</w:t>
      </w:r>
    </w:p>
    <w:p w:rsidR="003B0526" w:rsidRDefault="003B0526" w:rsidP="003B0526">
      <w:pPr>
        <w:rPr>
          <w:rFonts w:ascii="Calibri" w:hAnsi="Calibri"/>
          <w:sz w:val="24"/>
        </w:rPr>
      </w:pPr>
    </w:p>
    <w:p w:rsidR="003B0526" w:rsidRDefault="003B0526" w:rsidP="003B05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11:15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Questions on Agency Fiscal Reports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(</w:t>
      </w:r>
      <w:hyperlink r:id="rId7" w:anchor="EC2" w:history="1">
        <w:r>
          <w:rPr>
            <w:rStyle w:val="Hyperlink"/>
            <w:rFonts w:ascii="Calibri" w:hAnsi="Calibri"/>
            <w:b/>
            <w:sz w:val="24"/>
          </w:rPr>
          <w:t>Attachments EC 2</w:t>
        </w:r>
      </w:hyperlink>
      <w:r>
        <w:rPr>
          <w:rFonts w:ascii="Calibri" w:hAnsi="Calibri"/>
          <w:sz w:val="24"/>
        </w:rPr>
        <w:t>), Henry Street</w:t>
      </w:r>
    </w:p>
    <w:p w:rsidR="003B0526" w:rsidRDefault="003B0526" w:rsidP="003B0526">
      <w:pPr>
        <w:rPr>
          <w:rFonts w:ascii="Calibri" w:hAnsi="Calibri"/>
          <w:sz w:val="24"/>
        </w:rPr>
      </w:pPr>
    </w:p>
    <w:p w:rsidR="003B0526" w:rsidRDefault="003B0526" w:rsidP="003B052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11:25</w:t>
      </w:r>
      <w:r>
        <w:rPr>
          <w:rFonts w:ascii="Calibri" w:hAnsi="Calibri"/>
          <w:sz w:val="24"/>
        </w:rPr>
        <w:tab/>
        <w:t xml:space="preserve">SFY 2021 Board Operational Budget, </w:t>
      </w:r>
      <w:r>
        <w:rPr>
          <w:rFonts w:ascii="Calibri" w:hAnsi="Calibri"/>
          <w:b/>
          <w:sz w:val="24"/>
        </w:rPr>
        <w:t xml:space="preserve">ACTION REQUIRED </w:t>
      </w:r>
      <w:r>
        <w:rPr>
          <w:rFonts w:ascii="Calibri" w:hAnsi="Calibri"/>
          <w:b/>
          <w:sz w:val="24"/>
        </w:rPr>
        <w:br/>
        <w:t>(Supplemental Attachment)</w:t>
      </w:r>
      <w:r>
        <w:rPr>
          <w:rFonts w:ascii="Calibri" w:hAnsi="Calibri"/>
          <w:sz w:val="24"/>
        </w:rPr>
        <w:t>, Henry Street</w:t>
      </w:r>
    </w:p>
    <w:p w:rsidR="003B0526" w:rsidRDefault="003B0526" w:rsidP="003B0526">
      <w:pPr>
        <w:ind w:left="1440" w:hanging="1440"/>
        <w:rPr>
          <w:rFonts w:ascii="Calibri" w:hAnsi="Calibri"/>
          <w:sz w:val="24"/>
        </w:rPr>
      </w:pPr>
    </w:p>
    <w:p w:rsidR="003B0526" w:rsidRDefault="003B0526" w:rsidP="003B0526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11:40</w:t>
      </w:r>
      <w:r>
        <w:rPr>
          <w:rFonts w:ascii="Calibri" w:hAnsi="Calibri"/>
          <w:sz w:val="24"/>
        </w:rPr>
        <w:tab/>
        <w:t>Update and reconsideration of FFY 2020 Grant Proposal Awards</w:t>
      </w:r>
      <w:r>
        <w:rPr>
          <w:rFonts w:ascii="Calibri" w:hAnsi="Calibri"/>
          <w:b/>
          <w:sz w:val="24"/>
        </w:rPr>
        <w:t xml:space="preserve"> ACTION REQUIRED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(</w:t>
      </w:r>
      <w:hyperlink r:id="rId8" w:anchor="EC3" w:history="1">
        <w:r>
          <w:rPr>
            <w:rStyle w:val="Hyperlink"/>
            <w:rFonts w:ascii="Calibri" w:hAnsi="Calibri"/>
            <w:b/>
            <w:sz w:val="24"/>
          </w:rPr>
          <w:t>Attachment EC 3</w:t>
        </w:r>
      </w:hyperlink>
      <w:r>
        <w:rPr>
          <w:rFonts w:ascii="Calibri" w:hAnsi="Calibri"/>
          <w:sz w:val="24"/>
        </w:rPr>
        <w:t>), Jason Withers</w:t>
      </w:r>
    </w:p>
    <w:p w:rsidR="003B0526" w:rsidRDefault="003B0526" w:rsidP="003B0526">
      <w:pPr>
        <w:rPr>
          <w:rFonts w:ascii="Calibri" w:hAnsi="Calibri"/>
          <w:sz w:val="24"/>
        </w:rPr>
        <w:sectPr w:rsidR="003B05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0526" w:rsidRDefault="003B0526" w:rsidP="003B0526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lastRenderedPageBreak/>
        <w:t>11:45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 w:cs="Calibri"/>
          <w:sz w:val="24"/>
          <w:szCs w:val="24"/>
        </w:rPr>
        <w:t>Grant Renewal applications requiring Board approval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 w:cs="Calibri"/>
          <w:sz w:val="24"/>
          <w:szCs w:val="24"/>
        </w:rPr>
        <w:t>Jason Withers</w:t>
      </w:r>
    </w:p>
    <w:p w:rsidR="003B0526" w:rsidRDefault="003B0526" w:rsidP="003B0526">
      <w:pPr>
        <w:pStyle w:val="ListParagraph"/>
        <w:numPr>
          <w:ilvl w:val="0"/>
          <w:numId w:val="2"/>
        </w:numPr>
        <w:spacing w:after="160" w:line="25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Arc of NOVA – Supported Decision-Making project </w:t>
      </w:r>
      <w:r>
        <w:rPr>
          <w:rFonts w:ascii="Calibri" w:hAnsi="Calibri" w:cs="Calibri"/>
          <w:b/>
          <w:sz w:val="24"/>
          <w:szCs w:val="24"/>
        </w:rPr>
        <w:t>ACTION REQUIRED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hyperlink r:id="rId9" w:anchor="EC4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Attachment EC 4</w:t>
        </w:r>
      </w:hyperlink>
      <w:r>
        <w:rPr>
          <w:rFonts w:ascii="Calibri" w:hAnsi="Calibri" w:cs="Calibri"/>
          <w:b/>
          <w:sz w:val="24"/>
          <w:szCs w:val="24"/>
        </w:rPr>
        <w:t>)</w:t>
      </w:r>
    </w:p>
    <w:p w:rsidR="003B0526" w:rsidRDefault="003B0526" w:rsidP="003B0526">
      <w:pPr>
        <w:pStyle w:val="ListParagraph"/>
        <w:numPr>
          <w:ilvl w:val="0"/>
          <w:numId w:val="2"/>
        </w:numPr>
        <w:spacing w:after="160" w:line="25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Community Knights – COACH project </w:t>
      </w:r>
      <w:r>
        <w:rPr>
          <w:rFonts w:ascii="Calibri" w:hAnsi="Calibri" w:cs="Calibri"/>
          <w:b/>
          <w:sz w:val="24"/>
          <w:szCs w:val="24"/>
        </w:rPr>
        <w:t>ACTION REQUIRED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B0526" w:rsidRDefault="003B0526" w:rsidP="003B0526">
      <w:pPr>
        <w:pStyle w:val="ListParagraph"/>
        <w:spacing w:after="160" w:line="254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hyperlink r:id="rId10" w:anchor="EC5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Attachment EC 5</w:t>
        </w:r>
      </w:hyperlink>
      <w:r>
        <w:rPr>
          <w:rFonts w:ascii="Calibri" w:hAnsi="Calibri" w:cs="Calibri"/>
          <w:b/>
          <w:sz w:val="24"/>
          <w:szCs w:val="24"/>
        </w:rPr>
        <w:t>)</w:t>
      </w:r>
    </w:p>
    <w:p w:rsidR="003B0526" w:rsidRDefault="003B0526" w:rsidP="003B0526">
      <w:pPr>
        <w:pStyle w:val="ListParagraph"/>
        <w:numPr>
          <w:ilvl w:val="0"/>
          <w:numId w:val="2"/>
        </w:numPr>
        <w:spacing w:after="160" w:line="254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VCU – American Sign Language project </w:t>
      </w:r>
      <w:r>
        <w:rPr>
          <w:rFonts w:ascii="Calibri" w:hAnsi="Calibri" w:cs="Calibri"/>
          <w:b/>
          <w:sz w:val="24"/>
          <w:szCs w:val="24"/>
        </w:rPr>
        <w:t>ACTION REQUIRED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B0526" w:rsidRDefault="003B0526" w:rsidP="003B0526">
      <w:pPr>
        <w:pStyle w:val="ListParagraph"/>
        <w:spacing w:after="160" w:line="254" w:lineRule="auto"/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hyperlink r:id="rId11" w:anchor="EC6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Attachment EC 6</w:t>
        </w:r>
      </w:hyperlink>
      <w:r>
        <w:rPr>
          <w:rFonts w:ascii="Calibri" w:hAnsi="Calibri" w:cs="Calibri"/>
          <w:b/>
          <w:sz w:val="24"/>
          <w:szCs w:val="24"/>
        </w:rPr>
        <w:t>)</w:t>
      </w:r>
    </w:p>
    <w:p w:rsidR="003B0526" w:rsidRDefault="003B0526" w:rsidP="003B0526">
      <w:pPr>
        <w:spacing w:line="256" w:lineRule="auto"/>
        <w:ind w:left="1440" w:hanging="1440"/>
        <w:rPr>
          <w:b/>
        </w:rPr>
      </w:pPr>
      <w:r>
        <w:rPr>
          <w:rFonts w:ascii="Calibri" w:hAnsi="Calibri" w:cs="Calibri"/>
          <w:sz w:val="24"/>
          <w:szCs w:val="24"/>
        </w:rPr>
        <w:t>12:05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Grantee no cost project extensions due to COVID-19, </w:t>
      </w:r>
      <w:r>
        <w:rPr>
          <w:rFonts w:ascii="Calibri" w:hAnsi="Calibri" w:cs="Calibri"/>
          <w:sz w:val="24"/>
          <w:szCs w:val="24"/>
        </w:rPr>
        <w:t>Jason Withers</w:t>
      </w:r>
    </w:p>
    <w:p w:rsidR="003B0526" w:rsidRDefault="003B0526" w:rsidP="003B0526">
      <w:pPr>
        <w:pStyle w:val="ListParagraph"/>
        <w:numPr>
          <w:ilvl w:val="7"/>
          <w:numId w:val="3"/>
        </w:numPr>
        <w:spacing w:after="160" w:line="256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Radford University – 3 month extension to Dec. 2020 </w:t>
      </w:r>
      <w:r>
        <w:rPr>
          <w:rFonts w:asciiTheme="minorHAnsi" w:hAnsiTheme="minorHAnsi" w:cstheme="minorHAnsi"/>
          <w:b/>
          <w:sz w:val="24"/>
          <w:szCs w:val="24"/>
        </w:rPr>
        <w:t>ACTION REQUIRED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hyperlink r:id="rId12" w:anchor="EC7" w:history="1">
        <w:r>
          <w:rPr>
            <w:rStyle w:val="Hyperlink"/>
            <w:rFonts w:asciiTheme="minorHAnsi" w:hAnsiTheme="minorHAnsi" w:cstheme="minorHAnsi"/>
            <w:b/>
            <w:sz w:val="24"/>
            <w:szCs w:val="24"/>
          </w:rPr>
          <w:t>Attachment EC 7</w:t>
        </w:r>
      </w:hyperlink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3B0526" w:rsidRDefault="003B0526" w:rsidP="003B0526">
      <w:pPr>
        <w:pStyle w:val="ListParagraph"/>
        <w:numPr>
          <w:ilvl w:val="7"/>
          <w:numId w:val="3"/>
        </w:numPr>
        <w:spacing w:after="160" w:line="256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Up Center – 3 month extension to Oct. 2020 </w:t>
      </w:r>
      <w:r>
        <w:rPr>
          <w:rFonts w:asciiTheme="minorHAnsi" w:hAnsiTheme="minorHAnsi" w:cstheme="minorHAnsi"/>
          <w:b/>
          <w:sz w:val="24"/>
          <w:szCs w:val="24"/>
        </w:rPr>
        <w:t>ACTION REQUIRED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hyperlink r:id="rId13" w:anchor="EC8" w:history="1">
        <w:r>
          <w:rPr>
            <w:rStyle w:val="Hyperlink"/>
            <w:rFonts w:asciiTheme="minorHAnsi" w:hAnsiTheme="minorHAnsi" w:cstheme="minorHAnsi"/>
            <w:b/>
            <w:sz w:val="24"/>
            <w:szCs w:val="24"/>
          </w:rPr>
          <w:t>Attachment EC 8</w:t>
        </w:r>
      </w:hyperlink>
      <w:r>
        <w:rPr>
          <w:rFonts w:asciiTheme="minorHAnsi" w:hAnsiTheme="minorHAnsi" w:cstheme="minorHAnsi"/>
          <w:b/>
          <w:sz w:val="24"/>
          <w:szCs w:val="24"/>
        </w:rPr>
        <w:t>)</w:t>
      </w:r>
    </w:p>
    <w:p w:rsidR="003B0526" w:rsidRDefault="003B0526" w:rsidP="003B05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12:15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Executive Director’s Update and Questions (</w:t>
      </w:r>
      <w:hyperlink r:id="rId14" w:anchor="EC9" w:history="1">
        <w:r>
          <w:rPr>
            <w:rStyle w:val="Hyperlink"/>
            <w:rFonts w:ascii="Calibri" w:hAnsi="Calibri"/>
            <w:b/>
            <w:sz w:val="24"/>
          </w:rPr>
          <w:t>Attachment EC 9</w:t>
        </w:r>
      </w:hyperlink>
      <w:r>
        <w:rPr>
          <w:rFonts w:ascii="Calibri" w:hAnsi="Calibri"/>
          <w:sz w:val="24"/>
        </w:rPr>
        <w:t>), Teri Morgan</w:t>
      </w:r>
    </w:p>
    <w:p w:rsidR="003B0526" w:rsidRDefault="003B0526" w:rsidP="003B0526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Nominations Committee status</w:t>
      </w:r>
    </w:p>
    <w:p w:rsidR="003B0526" w:rsidRDefault="003B0526" w:rsidP="003B0526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Board Appointments</w:t>
      </w:r>
    </w:p>
    <w:p w:rsidR="003B0526" w:rsidRDefault="003B0526" w:rsidP="003B0526">
      <w:pPr>
        <w:pStyle w:val="ListParagraph"/>
        <w:numPr>
          <w:ilvl w:val="0"/>
          <w:numId w:val="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COVID-19 response</w:t>
      </w:r>
      <w:bookmarkStart w:id="0" w:name="_GoBack"/>
      <w:bookmarkEnd w:id="0"/>
    </w:p>
    <w:p w:rsidR="003B0526" w:rsidRDefault="003B0526" w:rsidP="003B0526">
      <w:pPr>
        <w:rPr>
          <w:rFonts w:ascii="Calibri" w:hAnsi="Calibri"/>
          <w:sz w:val="24"/>
        </w:rPr>
      </w:pPr>
    </w:p>
    <w:p w:rsidR="003B0526" w:rsidRDefault="003B0526" w:rsidP="003B05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12:30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State Plan development process and update (</w:t>
      </w:r>
      <w:hyperlink r:id="rId15" w:anchor="EC10" w:history="1">
        <w:r>
          <w:rPr>
            <w:rStyle w:val="Hyperlink"/>
            <w:rFonts w:ascii="Calibri" w:hAnsi="Calibri"/>
            <w:b/>
            <w:sz w:val="24"/>
          </w:rPr>
          <w:t>Attachment EC 10</w:t>
        </w:r>
      </w:hyperlink>
      <w:r>
        <w:rPr>
          <w:rFonts w:ascii="Calibri" w:hAnsi="Calibri"/>
          <w:sz w:val="24"/>
        </w:rPr>
        <w:t>), Nia Harrison</w:t>
      </w:r>
    </w:p>
    <w:p w:rsidR="003B0526" w:rsidRDefault="003B0526" w:rsidP="003B0526">
      <w:pPr>
        <w:rPr>
          <w:rFonts w:ascii="Calibri" w:hAnsi="Calibri"/>
          <w:sz w:val="24"/>
        </w:rPr>
      </w:pPr>
    </w:p>
    <w:p w:rsidR="003B0526" w:rsidRDefault="003B0526" w:rsidP="003B052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12:45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Public Comment</w:t>
      </w:r>
    </w:p>
    <w:p w:rsidR="003B0526" w:rsidRDefault="003B0526" w:rsidP="003B0526">
      <w:pPr>
        <w:rPr>
          <w:rFonts w:ascii="Calibri" w:hAnsi="Calibri"/>
          <w:sz w:val="24"/>
        </w:rPr>
      </w:pPr>
    </w:p>
    <w:p w:rsidR="001A01B9" w:rsidRDefault="003B0526">
      <w:r>
        <w:rPr>
          <w:rFonts w:ascii="Calibri" w:hAnsi="Calibri"/>
          <w:sz w:val="24"/>
        </w:rPr>
        <w:t>1:00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Other</w:t>
      </w:r>
      <w:proofErr w:type="gramEnd"/>
      <w:r>
        <w:rPr>
          <w:rFonts w:ascii="Calibri" w:hAnsi="Calibri"/>
          <w:sz w:val="24"/>
        </w:rPr>
        <w:t xml:space="preserve"> business and Adjourn</w:t>
      </w:r>
    </w:p>
    <w:sectPr w:rsidR="001A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6A9"/>
    <w:multiLevelType w:val="multilevel"/>
    <w:tmpl w:val="AFCA6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DA58E6"/>
    <w:multiLevelType w:val="hybridMultilevel"/>
    <w:tmpl w:val="6826E2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8C232E"/>
    <w:multiLevelType w:val="hybridMultilevel"/>
    <w:tmpl w:val="8A52C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276AA1"/>
    <w:multiLevelType w:val="hybridMultilevel"/>
    <w:tmpl w:val="C10CA0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D"/>
    <w:rsid w:val="001A01B9"/>
    <w:rsid w:val="003B0526"/>
    <w:rsid w:val="005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12C1-65A7-476E-8629-23BD4EC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5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052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0526"/>
    <w:pPr>
      <w:ind w:left="720"/>
      <w:contextualSpacing/>
    </w:pPr>
  </w:style>
  <w:style w:type="character" w:customStyle="1" w:styleId="bold">
    <w:name w:val="bold"/>
    <w:basedOn w:val="DefaultParagraphFont"/>
    <w:rsid w:val="003B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Akiva/Desktop/EC%20Action%20Packet%20-%20June%202020%20Final.docx" TargetMode="External"/><Relationship Id="rId13" Type="http://schemas.openxmlformats.org/officeDocument/2006/relationships/hyperlink" Target="file:///D:/Akiva/Desktop/EC%20Action%20Packet%20-%20June%202020%20Final.doc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hyperlink" Target="file:///D:/Akiva/Desktop/EC%20Action%20Packet%20-%20June%202020%20Final.docx" TargetMode="External"/><Relationship Id="rId12" Type="http://schemas.openxmlformats.org/officeDocument/2006/relationships/hyperlink" Target="file:///D:/Akiva/Desktop/EC%20Action%20Packet%20-%20June%202020%20Final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/Akiva/Desktop/EC%20Action%20Packet%20-%20June%202020%20Final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/Akiva/Desktop/EC%20Action%20Packet%20-%20June%202020%20Final.docx" TargetMode="External"/><Relationship Id="rId10" Type="http://schemas.openxmlformats.org/officeDocument/2006/relationships/hyperlink" Target="file:///D:/Akiva/Desktop/EC%20Action%20Packet%20-%20June%202020%20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/Akiva/Desktop/EC%20Action%20Packet%20-%20June%202020%20Final.docx" TargetMode="External"/><Relationship Id="rId14" Type="http://schemas.openxmlformats.org/officeDocument/2006/relationships/hyperlink" Target="file:///D:/Akiva/Desktop/EC%20Action%20Packet%20-%20June%202020%20Final.docx" TargetMode="Externa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NKAHMF2WWKTP-399312027-1735</_dlc_DocId>
    <_dlc_DocIdUrl xmlns="89461f00-0b74-46d7-ba90-7a84aa4e2ee4">
      <Url>https://sharepoint.wwrc.net/VBPDdocs/_layouts/15/DocIdRedir.aspx?ID=NKAHMF2WWKTP-399312027-1735</Url>
      <Description>NKAHMF2WWKTP-399312027-1735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9DE62-7B8A-46D3-AB54-927C1220D2BA}"/>
</file>

<file path=customXml/itemProps2.xml><?xml version="1.0" encoding="utf-8"?>
<ds:datastoreItem xmlns:ds="http://schemas.openxmlformats.org/officeDocument/2006/customXml" ds:itemID="{7240E70E-8C9B-4C32-93F3-34D1BBE3463F}"/>
</file>

<file path=customXml/itemProps3.xml><?xml version="1.0" encoding="utf-8"?>
<ds:datastoreItem xmlns:ds="http://schemas.openxmlformats.org/officeDocument/2006/customXml" ds:itemID="{ABCD9EE7-5B87-441C-83CC-798CD87513C4}"/>
</file>

<file path=customXml/itemProps4.xml><?xml version="1.0" encoding="utf-8"?>
<ds:datastoreItem xmlns:ds="http://schemas.openxmlformats.org/officeDocument/2006/customXml" ds:itemID="{3CCE72FE-E3AF-453A-94F4-17A872C478FD}"/>
</file>

<file path=customXml/itemProps5.xml><?xml version="1.0" encoding="utf-8"?>
<ds:datastoreItem xmlns:ds="http://schemas.openxmlformats.org/officeDocument/2006/customXml" ds:itemID="{D8F894AD-2838-4BBD-992B-C134F11E49C9}"/>
</file>

<file path=customXml/itemProps6.xml><?xml version="1.0" encoding="utf-8"?>
<ds:datastoreItem xmlns:ds="http://schemas.openxmlformats.org/officeDocument/2006/customXml" ds:itemID="{3EA73B1D-DDE2-4FFF-BCCB-37757F0E6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2020-05-20T17:44:00Z</dcterms:created>
  <dcterms:modified xsi:type="dcterms:W3CDTF">2020-05-20T17:45:00Z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9ed6e125-e87b-44a4-97e7-935f1c744f3c</vt:lpwstr>
  </property>
</Properties>
</file>