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F0992">
      <w:pPr>
        <w:pStyle w:val="BodyText"/>
        <w:kinsoku w:val="0"/>
        <w:overflowPunct w:val="0"/>
        <w:ind w:left="477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923290" cy="905510"/>
            <wp:effectExtent l="0" t="0" r="0" b="8890"/>
            <wp:docPr id="4" name="Picture 4"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05510"/>
                    </a:xfrm>
                    <a:prstGeom prst="rect">
                      <a:avLst/>
                    </a:prstGeom>
                    <a:noFill/>
                    <a:ln>
                      <a:noFill/>
                    </a:ln>
                  </pic:spPr>
                </pic:pic>
              </a:graphicData>
            </a:graphic>
          </wp:inline>
        </w:drawing>
      </w:r>
    </w:p>
    <w:p w:rsidR="00000000" w:rsidRDefault="00100CFE">
      <w:pPr>
        <w:pStyle w:val="BodyText"/>
        <w:kinsoku w:val="0"/>
        <w:overflowPunct w:val="0"/>
        <w:spacing w:before="33" w:after="10"/>
        <w:ind w:left="3587" w:right="3763"/>
        <w:jc w:val="center"/>
        <w:rPr>
          <w:rFonts w:ascii="Copperplate Gothic Light" w:hAnsi="Copperplate Gothic Light" w:cs="Copperplate Gothic Light"/>
          <w:color w:val="00529F"/>
        </w:rPr>
      </w:pPr>
      <w:r>
        <w:rPr>
          <w:rFonts w:ascii="Copperplate Gothic Light" w:hAnsi="Copperplate Gothic Light" w:cs="Copperplate Gothic Light"/>
          <w:color w:val="00529F"/>
        </w:rPr>
        <w:t>Commonwealth of Virginia</w:t>
      </w:r>
    </w:p>
    <w:p w:rsidR="00000000" w:rsidRDefault="002F0992">
      <w:pPr>
        <w:pStyle w:val="BodyText"/>
        <w:kinsoku w:val="0"/>
        <w:overflowPunct w:val="0"/>
        <w:ind w:left="3336"/>
        <w:rPr>
          <w:rFonts w:ascii="Copperplate Gothic Light" w:hAnsi="Copperplate Gothic Light" w:cs="Copperplate Gothic Light"/>
          <w:sz w:val="20"/>
          <w:szCs w:val="20"/>
        </w:rPr>
      </w:pPr>
      <w:r>
        <w:rPr>
          <w:rFonts w:ascii="Copperplate Gothic Light" w:hAnsi="Copperplate Gothic Light" w:cs="Copperplate Gothic Light"/>
          <w:noProof/>
          <w:sz w:val="20"/>
          <w:szCs w:val="20"/>
        </w:rPr>
        <w:drawing>
          <wp:inline distT="0" distB="0" distL="0" distR="0" wp14:anchorId="3F39A3CD" wp14:editId="214DC62B">
            <wp:extent cx="2605405" cy="207010"/>
            <wp:effectExtent l="0" t="0" r="4445" b="2540"/>
            <wp:docPr id="5" name="Picture 5" title="Virginia Board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5405" cy="207010"/>
                    </a:xfrm>
                    <a:prstGeom prst="rect">
                      <a:avLst/>
                    </a:prstGeom>
                    <a:noFill/>
                    <a:ln>
                      <a:noFill/>
                    </a:ln>
                  </pic:spPr>
                </pic:pic>
              </a:graphicData>
            </a:graphic>
          </wp:inline>
        </w:drawing>
      </w:r>
    </w:p>
    <w:p w:rsidR="00000000" w:rsidRDefault="00100CFE">
      <w:pPr>
        <w:pStyle w:val="BodyText"/>
        <w:kinsoku w:val="0"/>
        <w:overflowPunct w:val="0"/>
        <w:rPr>
          <w:rFonts w:ascii="Copperplate Gothic Light" w:hAnsi="Copperplate Gothic Light" w:cs="Copperplate Gothic Light"/>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Virginia Board for People with Disabilities"/>
      </w:tblPr>
      <w:tblGrid>
        <w:gridCol w:w="2510"/>
        <w:gridCol w:w="4528"/>
        <w:gridCol w:w="2866"/>
      </w:tblGrid>
      <w:tr w:rsidR="00A04D9E" w:rsidTr="00A04D9E">
        <w:trPr>
          <w:trHeight w:val="180"/>
          <w:tblHeader/>
          <w:jc w:val="center"/>
        </w:trPr>
        <w:tc>
          <w:tcPr>
            <w:tcW w:w="2510" w:type="dxa"/>
          </w:tcPr>
          <w:p w:rsidR="00A04D9E" w:rsidRDefault="00A04D9E" w:rsidP="00D039CF">
            <w:pPr>
              <w:pStyle w:val="TableParagraph"/>
              <w:kinsoku w:val="0"/>
              <w:overflowPunct w:val="0"/>
              <w:spacing w:line="179" w:lineRule="exact"/>
              <w:ind w:left="200"/>
              <w:rPr>
                <w:b/>
                <w:bCs/>
                <w:color w:val="365F91"/>
                <w:sz w:val="20"/>
                <w:szCs w:val="20"/>
              </w:rPr>
            </w:pPr>
            <w:r>
              <w:rPr>
                <w:b/>
                <w:bCs/>
                <w:color w:val="365F91"/>
                <w:sz w:val="20"/>
                <w:szCs w:val="20"/>
              </w:rPr>
              <w:t>Charles Meacham</w:t>
            </w:r>
          </w:p>
        </w:tc>
        <w:tc>
          <w:tcPr>
            <w:tcW w:w="4528" w:type="dxa"/>
          </w:tcPr>
          <w:p w:rsidR="00A04D9E" w:rsidRDefault="00A04D9E" w:rsidP="00D039CF">
            <w:pPr>
              <w:pStyle w:val="TableParagraph"/>
              <w:kinsoku w:val="0"/>
              <w:overflowPunct w:val="0"/>
              <w:spacing w:line="179" w:lineRule="exact"/>
              <w:ind w:left="804" w:right="519"/>
              <w:jc w:val="center"/>
              <w:rPr>
                <w:i/>
                <w:iCs/>
                <w:color w:val="365F91"/>
                <w:sz w:val="20"/>
                <w:szCs w:val="20"/>
              </w:rPr>
            </w:pPr>
            <w:r>
              <w:rPr>
                <w:i/>
                <w:iCs/>
                <w:color w:val="365F91"/>
                <w:sz w:val="20"/>
                <w:szCs w:val="20"/>
              </w:rPr>
              <w:t>Washington Building, Capitol Square</w:t>
            </w:r>
          </w:p>
        </w:tc>
        <w:tc>
          <w:tcPr>
            <w:tcW w:w="2866" w:type="dxa"/>
          </w:tcPr>
          <w:p w:rsidR="00A04D9E" w:rsidRDefault="00A04D9E" w:rsidP="00D039CF">
            <w:pPr>
              <w:pStyle w:val="TableParagraph"/>
              <w:kinsoku w:val="0"/>
              <w:overflowPunct w:val="0"/>
              <w:spacing w:line="179" w:lineRule="exact"/>
              <w:ind w:right="199"/>
              <w:jc w:val="right"/>
              <w:rPr>
                <w:color w:val="365F91"/>
                <w:sz w:val="20"/>
                <w:szCs w:val="20"/>
              </w:rPr>
            </w:pPr>
            <w:r>
              <w:rPr>
                <w:color w:val="365F91"/>
                <w:sz w:val="20"/>
                <w:szCs w:val="20"/>
              </w:rPr>
              <w:t>804-786-0016 (TTY/Voice)</w:t>
            </w:r>
          </w:p>
        </w:tc>
      </w:tr>
      <w:tr w:rsidR="00A04D9E" w:rsidTr="00A04D9E">
        <w:trPr>
          <w:trHeight w:val="200"/>
          <w:jc w:val="center"/>
        </w:trPr>
        <w:tc>
          <w:tcPr>
            <w:tcW w:w="2510" w:type="dxa"/>
          </w:tcPr>
          <w:p w:rsidR="00A04D9E" w:rsidRDefault="00A04D9E" w:rsidP="00D039CF">
            <w:pPr>
              <w:pStyle w:val="TableParagraph"/>
              <w:kinsoku w:val="0"/>
              <w:overflowPunct w:val="0"/>
              <w:ind w:left="200"/>
              <w:rPr>
                <w:i/>
                <w:iCs/>
                <w:color w:val="365F91"/>
                <w:sz w:val="20"/>
                <w:szCs w:val="20"/>
              </w:rPr>
            </w:pPr>
            <w:r>
              <w:rPr>
                <w:i/>
                <w:iCs/>
                <w:color w:val="365F91"/>
                <w:sz w:val="20"/>
                <w:szCs w:val="20"/>
              </w:rPr>
              <w:t>Chair</w:t>
            </w:r>
          </w:p>
        </w:tc>
        <w:tc>
          <w:tcPr>
            <w:tcW w:w="4528" w:type="dxa"/>
          </w:tcPr>
          <w:p w:rsidR="00A04D9E" w:rsidRDefault="00A04D9E" w:rsidP="00D039CF">
            <w:pPr>
              <w:pStyle w:val="TableParagraph"/>
              <w:kinsoku w:val="0"/>
              <w:overflowPunct w:val="0"/>
              <w:ind w:left="804" w:right="515"/>
              <w:jc w:val="center"/>
              <w:rPr>
                <w:i/>
                <w:iCs/>
                <w:color w:val="365F91"/>
                <w:sz w:val="20"/>
                <w:szCs w:val="20"/>
              </w:rPr>
            </w:pPr>
            <w:r>
              <w:rPr>
                <w:i/>
                <w:iCs/>
                <w:color w:val="365F91"/>
                <w:sz w:val="20"/>
                <w:szCs w:val="20"/>
              </w:rPr>
              <w:t>1100 Bank Street, 7th Floor</w:t>
            </w:r>
          </w:p>
        </w:tc>
        <w:tc>
          <w:tcPr>
            <w:tcW w:w="2866" w:type="dxa"/>
          </w:tcPr>
          <w:p w:rsidR="00A04D9E" w:rsidRDefault="00A04D9E" w:rsidP="00D039CF">
            <w:pPr>
              <w:pStyle w:val="TableParagraph"/>
              <w:kinsoku w:val="0"/>
              <w:overflowPunct w:val="0"/>
              <w:ind w:right="198"/>
              <w:jc w:val="right"/>
              <w:rPr>
                <w:color w:val="365F91"/>
                <w:sz w:val="20"/>
                <w:szCs w:val="20"/>
              </w:rPr>
            </w:pPr>
            <w:r>
              <w:rPr>
                <w:color w:val="365F91"/>
                <w:sz w:val="20"/>
                <w:szCs w:val="20"/>
              </w:rPr>
              <w:t>1-800-846-4464 (TTY/ Voice)</w:t>
            </w:r>
          </w:p>
        </w:tc>
      </w:tr>
      <w:tr w:rsidR="00A04D9E" w:rsidTr="00A04D9E">
        <w:trPr>
          <w:trHeight w:val="200"/>
          <w:jc w:val="center"/>
        </w:trPr>
        <w:tc>
          <w:tcPr>
            <w:tcW w:w="2510" w:type="dxa"/>
          </w:tcPr>
          <w:p w:rsidR="00A04D9E" w:rsidRDefault="00A04D9E" w:rsidP="00D039CF">
            <w:pPr>
              <w:pStyle w:val="TableParagraph"/>
              <w:kinsoku w:val="0"/>
              <w:overflowPunct w:val="0"/>
              <w:ind w:left="200"/>
              <w:rPr>
                <w:b/>
                <w:bCs/>
                <w:color w:val="365F91"/>
                <w:sz w:val="20"/>
                <w:szCs w:val="20"/>
              </w:rPr>
            </w:pPr>
            <w:r>
              <w:rPr>
                <w:b/>
                <w:bCs/>
                <w:color w:val="365F91"/>
                <w:sz w:val="20"/>
                <w:szCs w:val="20"/>
              </w:rPr>
              <w:t>Angela Sadsad</w:t>
            </w:r>
          </w:p>
        </w:tc>
        <w:tc>
          <w:tcPr>
            <w:tcW w:w="4528" w:type="dxa"/>
          </w:tcPr>
          <w:p w:rsidR="00A04D9E" w:rsidRDefault="00A04D9E" w:rsidP="00D039CF">
            <w:pPr>
              <w:pStyle w:val="TableParagraph"/>
              <w:kinsoku w:val="0"/>
              <w:overflowPunct w:val="0"/>
              <w:ind w:left="803" w:right="519"/>
              <w:jc w:val="center"/>
              <w:rPr>
                <w:i/>
                <w:iCs/>
                <w:color w:val="365F91"/>
                <w:sz w:val="20"/>
                <w:szCs w:val="20"/>
              </w:rPr>
            </w:pPr>
            <w:r>
              <w:rPr>
                <w:i/>
                <w:iCs/>
                <w:color w:val="365F91"/>
                <w:sz w:val="20"/>
                <w:szCs w:val="20"/>
              </w:rPr>
              <w:t>Richmond, Virginia 23219</w:t>
            </w:r>
          </w:p>
        </w:tc>
        <w:tc>
          <w:tcPr>
            <w:tcW w:w="2866" w:type="dxa"/>
          </w:tcPr>
          <w:p w:rsidR="00A04D9E" w:rsidRDefault="00A04D9E" w:rsidP="00D039CF">
            <w:pPr>
              <w:pStyle w:val="TableParagraph"/>
              <w:kinsoku w:val="0"/>
              <w:overflowPunct w:val="0"/>
              <w:ind w:right="198"/>
              <w:jc w:val="right"/>
              <w:rPr>
                <w:color w:val="365F91"/>
                <w:sz w:val="20"/>
                <w:szCs w:val="20"/>
              </w:rPr>
            </w:pPr>
            <w:r>
              <w:rPr>
                <w:color w:val="365F91"/>
                <w:sz w:val="20"/>
                <w:szCs w:val="20"/>
              </w:rPr>
              <w:t>804-786-1118 (Fax)</w:t>
            </w:r>
          </w:p>
        </w:tc>
      </w:tr>
      <w:tr w:rsidR="00A04D9E" w:rsidTr="00A04D9E">
        <w:trPr>
          <w:trHeight w:val="180"/>
          <w:jc w:val="center"/>
        </w:trPr>
        <w:tc>
          <w:tcPr>
            <w:tcW w:w="2510" w:type="dxa"/>
          </w:tcPr>
          <w:p w:rsidR="00A04D9E" w:rsidRDefault="00A04D9E" w:rsidP="00D039CF">
            <w:pPr>
              <w:pStyle w:val="TableParagraph"/>
              <w:kinsoku w:val="0"/>
              <w:overflowPunct w:val="0"/>
              <w:spacing w:line="179" w:lineRule="exact"/>
              <w:ind w:left="200"/>
              <w:rPr>
                <w:i/>
                <w:iCs/>
                <w:color w:val="365F91"/>
                <w:sz w:val="20"/>
                <w:szCs w:val="20"/>
              </w:rPr>
            </w:pPr>
            <w:r>
              <w:rPr>
                <w:i/>
                <w:iCs/>
                <w:color w:val="365F91"/>
                <w:sz w:val="20"/>
                <w:szCs w:val="20"/>
              </w:rPr>
              <w:t>Vice Chair</w:t>
            </w:r>
          </w:p>
        </w:tc>
        <w:tc>
          <w:tcPr>
            <w:tcW w:w="4528" w:type="dxa"/>
          </w:tcPr>
          <w:p w:rsidR="00A04D9E" w:rsidRDefault="00A04D9E" w:rsidP="00D039CF">
            <w:pPr>
              <w:pStyle w:val="TableParagraph"/>
              <w:kinsoku w:val="0"/>
              <w:overflowPunct w:val="0"/>
              <w:spacing w:line="240" w:lineRule="auto"/>
              <w:rPr>
                <w:rFonts w:ascii="Times New Roman" w:hAnsi="Times New Roman" w:cs="Times New Roman"/>
                <w:sz w:val="12"/>
                <w:szCs w:val="12"/>
              </w:rPr>
            </w:pPr>
          </w:p>
        </w:tc>
        <w:tc>
          <w:tcPr>
            <w:tcW w:w="2866" w:type="dxa"/>
          </w:tcPr>
          <w:p w:rsidR="00A04D9E" w:rsidRDefault="00A04D9E" w:rsidP="00D039CF">
            <w:pPr>
              <w:pStyle w:val="TableParagraph"/>
              <w:kinsoku w:val="0"/>
              <w:overflowPunct w:val="0"/>
              <w:spacing w:line="179" w:lineRule="exact"/>
              <w:ind w:right="199"/>
              <w:jc w:val="right"/>
              <w:rPr>
                <w:color w:val="365F91"/>
                <w:sz w:val="20"/>
                <w:szCs w:val="20"/>
              </w:rPr>
            </w:pPr>
            <w:hyperlink r:id="rId9" w:history="1">
              <w:r>
                <w:rPr>
                  <w:color w:val="365F91"/>
                  <w:sz w:val="20"/>
                  <w:szCs w:val="20"/>
                </w:rPr>
                <w:t>info@vbpd.virginia.gov</w:t>
              </w:r>
            </w:hyperlink>
          </w:p>
        </w:tc>
      </w:tr>
      <w:tr w:rsidR="00A04D9E" w:rsidTr="00A04D9E">
        <w:trPr>
          <w:trHeight w:val="200"/>
          <w:jc w:val="center"/>
        </w:trPr>
        <w:tc>
          <w:tcPr>
            <w:tcW w:w="2510" w:type="dxa"/>
          </w:tcPr>
          <w:p w:rsidR="00A04D9E" w:rsidRDefault="00A04D9E" w:rsidP="00D039CF">
            <w:pPr>
              <w:pStyle w:val="TableParagraph"/>
              <w:kinsoku w:val="0"/>
              <w:overflowPunct w:val="0"/>
              <w:ind w:left="200"/>
              <w:rPr>
                <w:b/>
                <w:bCs/>
                <w:color w:val="365F91"/>
                <w:sz w:val="20"/>
                <w:szCs w:val="20"/>
              </w:rPr>
            </w:pPr>
            <w:r>
              <w:rPr>
                <w:b/>
                <w:bCs/>
                <w:color w:val="365F91"/>
                <w:sz w:val="20"/>
                <w:szCs w:val="20"/>
              </w:rPr>
              <w:t>Stephen Joseph</w:t>
            </w:r>
          </w:p>
        </w:tc>
        <w:tc>
          <w:tcPr>
            <w:tcW w:w="4528" w:type="dxa"/>
          </w:tcPr>
          <w:p w:rsidR="00A04D9E" w:rsidRDefault="00A04D9E" w:rsidP="00D039CF">
            <w:pPr>
              <w:pStyle w:val="TableParagraph"/>
              <w:kinsoku w:val="0"/>
              <w:overflowPunct w:val="0"/>
              <w:spacing w:line="240" w:lineRule="auto"/>
              <w:rPr>
                <w:rFonts w:ascii="Times New Roman" w:hAnsi="Times New Roman" w:cs="Times New Roman"/>
                <w:sz w:val="12"/>
                <w:szCs w:val="12"/>
              </w:rPr>
            </w:pPr>
          </w:p>
        </w:tc>
        <w:tc>
          <w:tcPr>
            <w:tcW w:w="2866" w:type="dxa"/>
          </w:tcPr>
          <w:p w:rsidR="00A04D9E" w:rsidRDefault="00A04D9E" w:rsidP="00D039CF">
            <w:pPr>
              <w:pStyle w:val="TableParagraph"/>
              <w:kinsoku w:val="0"/>
              <w:overflowPunct w:val="0"/>
              <w:ind w:right="199"/>
              <w:jc w:val="right"/>
              <w:rPr>
                <w:color w:val="365F91"/>
                <w:sz w:val="20"/>
                <w:szCs w:val="20"/>
              </w:rPr>
            </w:pPr>
            <w:hyperlink r:id="rId10" w:history="1">
              <w:r>
                <w:rPr>
                  <w:color w:val="365F91"/>
                  <w:sz w:val="20"/>
                  <w:szCs w:val="20"/>
                </w:rPr>
                <w:t>vaboard.org</w:t>
              </w:r>
            </w:hyperlink>
          </w:p>
        </w:tc>
      </w:tr>
      <w:tr w:rsidR="00A04D9E" w:rsidTr="00A04D9E">
        <w:trPr>
          <w:trHeight w:val="200"/>
          <w:jc w:val="center"/>
        </w:trPr>
        <w:tc>
          <w:tcPr>
            <w:tcW w:w="2510" w:type="dxa"/>
          </w:tcPr>
          <w:p w:rsidR="00A04D9E" w:rsidRDefault="00A04D9E" w:rsidP="00D039CF">
            <w:pPr>
              <w:pStyle w:val="TableParagraph"/>
              <w:kinsoku w:val="0"/>
              <w:overflowPunct w:val="0"/>
              <w:ind w:left="200"/>
              <w:rPr>
                <w:i/>
                <w:iCs/>
                <w:color w:val="365F91"/>
                <w:sz w:val="20"/>
                <w:szCs w:val="20"/>
              </w:rPr>
            </w:pPr>
            <w:r>
              <w:rPr>
                <w:i/>
                <w:iCs/>
                <w:color w:val="365F91"/>
                <w:sz w:val="20"/>
                <w:szCs w:val="20"/>
              </w:rPr>
              <w:t>Secretary</w:t>
            </w:r>
          </w:p>
        </w:tc>
        <w:tc>
          <w:tcPr>
            <w:tcW w:w="4528" w:type="dxa"/>
          </w:tcPr>
          <w:p w:rsidR="00A04D9E" w:rsidRDefault="00A04D9E" w:rsidP="00D039CF">
            <w:pPr>
              <w:pStyle w:val="TableParagraph"/>
              <w:kinsoku w:val="0"/>
              <w:overflowPunct w:val="0"/>
              <w:spacing w:line="240" w:lineRule="auto"/>
              <w:rPr>
                <w:rFonts w:ascii="Times New Roman" w:hAnsi="Times New Roman" w:cs="Times New Roman"/>
                <w:sz w:val="12"/>
                <w:szCs w:val="12"/>
              </w:rPr>
            </w:pPr>
          </w:p>
        </w:tc>
        <w:tc>
          <w:tcPr>
            <w:tcW w:w="2866" w:type="dxa"/>
          </w:tcPr>
          <w:p w:rsidR="00A04D9E" w:rsidRDefault="00A04D9E" w:rsidP="00D039CF">
            <w:pPr>
              <w:pStyle w:val="TableParagraph"/>
              <w:kinsoku w:val="0"/>
              <w:overflowPunct w:val="0"/>
              <w:spacing w:line="240" w:lineRule="auto"/>
              <w:rPr>
                <w:rFonts w:ascii="Times New Roman" w:hAnsi="Times New Roman" w:cs="Times New Roman"/>
                <w:sz w:val="12"/>
                <w:szCs w:val="12"/>
              </w:rPr>
            </w:pPr>
          </w:p>
        </w:tc>
      </w:tr>
      <w:tr w:rsidR="00A04D9E" w:rsidTr="00A04D9E">
        <w:trPr>
          <w:trHeight w:val="180"/>
          <w:jc w:val="center"/>
        </w:trPr>
        <w:tc>
          <w:tcPr>
            <w:tcW w:w="2510" w:type="dxa"/>
          </w:tcPr>
          <w:p w:rsidR="00A04D9E" w:rsidRDefault="00A04D9E" w:rsidP="00D039CF">
            <w:pPr>
              <w:pStyle w:val="TableParagraph"/>
              <w:kinsoku w:val="0"/>
              <w:overflowPunct w:val="0"/>
              <w:spacing w:line="179" w:lineRule="exact"/>
              <w:ind w:left="200"/>
              <w:rPr>
                <w:b/>
                <w:bCs/>
                <w:color w:val="365F91"/>
                <w:sz w:val="20"/>
                <w:szCs w:val="20"/>
              </w:rPr>
            </w:pPr>
            <w:r>
              <w:rPr>
                <w:b/>
                <w:bCs/>
                <w:color w:val="365F91"/>
                <w:sz w:val="20"/>
                <w:szCs w:val="20"/>
              </w:rPr>
              <w:t>Heidi L. Lawyer</w:t>
            </w:r>
          </w:p>
        </w:tc>
        <w:tc>
          <w:tcPr>
            <w:tcW w:w="4528" w:type="dxa"/>
          </w:tcPr>
          <w:p w:rsidR="00A04D9E" w:rsidRDefault="00A04D9E" w:rsidP="00D039CF">
            <w:pPr>
              <w:pStyle w:val="TableParagraph"/>
              <w:kinsoku w:val="0"/>
              <w:overflowPunct w:val="0"/>
              <w:spacing w:line="240" w:lineRule="auto"/>
              <w:rPr>
                <w:rFonts w:ascii="Times New Roman" w:hAnsi="Times New Roman" w:cs="Times New Roman"/>
                <w:sz w:val="12"/>
                <w:szCs w:val="12"/>
              </w:rPr>
            </w:pPr>
          </w:p>
        </w:tc>
        <w:tc>
          <w:tcPr>
            <w:tcW w:w="2866" w:type="dxa"/>
          </w:tcPr>
          <w:p w:rsidR="00A04D9E" w:rsidRDefault="00A04D9E" w:rsidP="00D039CF">
            <w:pPr>
              <w:pStyle w:val="TableParagraph"/>
              <w:kinsoku w:val="0"/>
              <w:overflowPunct w:val="0"/>
              <w:spacing w:line="240" w:lineRule="auto"/>
              <w:rPr>
                <w:rFonts w:ascii="Times New Roman" w:hAnsi="Times New Roman" w:cs="Times New Roman"/>
                <w:sz w:val="12"/>
                <w:szCs w:val="12"/>
              </w:rPr>
            </w:pPr>
          </w:p>
        </w:tc>
      </w:tr>
      <w:tr w:rsidR="00A04D9E" w:rsidTr="00A04D9E">
        <w:trPr>
          <w:trHeight w:val="180"/>
          <w:jc w:val="center"/>
        </w:trPr>
        <w:tc>
          <w:tcPr>
            <w:tcW w:w="2510" w:type="dxa"/>
          </w:tcPr>
          <w:p w:rsidR="00A04D9E" w:rsidRDefault="00A04D9E" w:rsidP="00D039CF">
            <w:pPr>
              <w:pStyle w:val="TableParagraph"/>
              <w:kinsoku w:val="0"/>
              <w:overflowPunct w:val="0"/>
              <w:spacing w:line="179" w:lineRule="exact"/>
              <w:ind w:left="200"/>
              <w:rPr>
                <w:i/>
                <w:iCs/>
                <w:color w:val="365F91"/>
                <w:sz w:val="20"/>
                <w:szCs w:val="20"/>
              </w:rPr>
            </w:pPr>
            <w:r>
              <w:rPr>
                <w:i/>
                <w:iCs/>
                <w:color w:val="365F91"/>
                <w:sz w:val="20"/>
                <w:szCs w:val="20"/>
              </w:rPr>
              <w:t>Executive Director</w:t>
            </w:r>
          </w:p>
        </w:tc>
        <w:tc>
          <w:tcPr>
            <w:tcW w:w="4528" w:type="dxa"/>
          </w:tcPr>
          <w:p w:rsidR="00A04D9E" w:rsidRDefault="00A04D9E" w:rsidP="00D039CF">
            <w:pPr>
              <w:pStyle w:val="TableParagraph"/>
              <w:kinsoku w:val="0"/>
              <w:overflowPunct w:val="0"/>
              <w:spacing w:line="240" w:lineRule="auto"/>
              <w:rPr>
                <w:rFonts w:ascii="Times New Roman" w:hAnsi="Times New Roman" w:cs="Times New Roman"/>
                <w:sz w:val="12"/>
                <w:szCs w:val="12"/>
              </w:rPr>
            </w:pPr>
          </w:p>
        </w:tc>
        <w:tc>
          <w:tcPr>
            <w:tcW w:w="2866" w:type="dxa"/>
          </w:tcPr>
          <w:p w:rsidR="00A04D9E" w:rsidRDefault="00A04D9E" w:rsidP="00D039CF">
            <w:pPr>
              <w:pStyle w:val="TableParagraph"/>
              <w:kinsoku w:val="0"/>
              <w:overflowPunct w:val="0"/>
              <w:spacing w:line="240" w:lineRule="auto"/>
              <w:rPr>
                <w:rFonts w:ascii="Times New Roman" w:hAnsi="Times New Roman" w:cs="Times New Roman"/>
                <w:sz w:val="12"/>
                <w:szCs w:val="12"/>
              </w:rPr>
            </w:pPr>
          </w:p>
        </w:tc>
      </w:tr>
    </w:tbl>
    <w:p w:rsidR="00000000" w:rsidRDefault="00100CFE">
      <w:pPr>
        <w:pStyle w:val="BodyText"/>
        <w:kinsoku w:val="0"/>
        <w:overflowPunct w:val="0"/>
        <w:rPr>
          <w:rFonts w:ascii="Copperplate Gothic Light" w:hAnsi="Copperplate Gothic Light" w:cs="Copperplate Gothic Light"/>
          <w:sz w:val="26"/>
          <w:szCs w:val="26"/>
        </w:rPr>
      </w:pPr>
    </w:p>
    <w:p w:rsidR="00000000" w:rsidRDefault="00100CFE" w:rsidP="00A04D9E">
      <w:pPr>
        <w:pStyle w:val="BodyText"/>
        <w:kinsoku w:val="0"/>
        <w:overflowPunct w:val="0"/>
        <w:ind w:left="4352"/>
      </w:pPr>
      <w:r>
        <w:t>September 21, 2015</w:t>
      </w:r>
    </w:p>
    <w:p w:rsidR="00A04D9E" w:rsidRDefault="00A04D9E" w:rsidP="00A04D9E">
      <w:pPr>
        <w:pStyle w:val="BodyText"/>
        <w:kinsoku w:val="0"/>
        <w:overflowPunct w:val="0"/>
        <w:ind w:left="4352"/>
        <w:rPr>
          <w:sz w:val="29"/>
          <w:szCs w:val="29"/>
        </w:rPr>
      </w:pPr>
      <w:bookmarkStart w:id="0" w:name="_GoBack"/>
      <w:bookmarkEnd w:id="0"/>
    </w:p>
    <w:p w:rsidR="00000000" w:rsidRDefault="00100CFE">
      <w:pPr>
        <w:pStyle w:val="BodyText"/>
        <w:kinsoku w:val="0"/>
        <w:overflowPunct w:val="0"/>
        <w:ind w:left="300"/>
      </w:pPr>
      <w:r>
        <w:t>Ms. Terry A. Smith</w:t>
      </w:r>
    </w:p>
    <w:p w:rsidR="00000000" w:rsidRDefault="00100CFE">
      <w:pPr>
        <w:pStyle w:val="BodyText"/>
        <w:kinsoku w:val="0"/>
        <w:overflowPunct w:val="0"/>
        <w:spacing w:before="7" w:line="244" w:lineRule="auto"/>
        <w:ind w:left="300" w:right="6346"/>
      </w:pPr>
      <w:r>
        <w:t>Director, Division of Long Term Care Department of Medical Assistance Services 600 East Broad Street</w:t>
      </w:r>
    </w:p>
    <w:p w:rsidR="00000000" w:rsidRDefault="00100CFE">
      <w:pPr>
        <w:pStyle w:val="BodyText"/>
        <w:kinsoku w:val="0"/>
        <w:overflowPunct w:val="0"/>
        <w:spacing w:before="1" w:line="491" w:lineRule="auto"/>
        <w:ind w:left="300" w:right="8079"/>
      </w:pPr>
      <w:r>
        <w:t>Richmond, VA 23219 Dear Terry:</w:t>
      </w:r>
    </w:p>
    <w:p w:rsidR="00000000" w:rsidRDefault="00100CFE">
      <w:pPr>
        <w:pStyle w:val="BodyText"/>
        <w:kinsoku w:val="0"/>
        <w:overflowPunct w:val="0"/>
        <w:spacing w:line="247" w:lineRule="auto"/>
        <w:ind w:left="300" w:right="458"/>
      </w:pPr>
      <w:r>
        <w:t>Thank you for the opportunity to review the draft SPECIAL Medicaid Memo regarding Consumer Directed Waiver Services-Employer of Record Changes.</w:t>
      </w:r>
    </w:p>
    <w:p w:rsidR="00000000" w:rsidRDefault="00100CFE">
      <w:pPr>
        <w:pStyle w:val="BodyText"/>
        <w:kinsoku w:val="0"/>
        <w:overflowPunct w:val="0"/>
        <w:spacing w:before="6"/>
      </w:pPr>
    </w:p>
    <w:p w:rsidR="00000000" w:rsidRDefault="00100CFE">
      <w:pPr>
        <w:pStyle w:val="BodyText"/>
        <w:kinsoku w:val="0"/>
        <w:overflowPunct w:val="0"/>
        <w:spacing w:line="244" w:lineRule="auto"/>
        <w:ind w:left="300" w:right="458"/>
      </w:pPr>
      <w:r>
        <w:t>The Board is aware of the complexities of implementing the new Department of Labor rule regarding over-time pay</w:t>
      </w:r>
      <w:r>
        <w:t xml:space="preserve"> for direct support professionals working more than 40 hours a week. We look forward to working with DMAS and other </w:t>
      </w:r>
      <w:proofErr w:type="gramStart"/>
      <w:r>
        <w:t>stakeholders to ensure that implementation of the Rule does</w:t>
      </w:r>
      <w:proofErr w:type="gramEnd"/>
      <w:r>
        <w:t xml:space="preserve"> not negatively affect individuals with disabilities and their families.</w:t>
      </w:r>
    </w:p>
    <w:p w:rsidR="00000000" w:rsidRDefault="00100CFE">
      <w:pPr>
        <w:pStyle w:val="BodyText"/>
        <w:kinsoku w:val="0"/>
        <w:overflowPunct w:val="0"/>
        <w:spacing w:before="8"/>
      </w:pPr>
    </w:p>
    <w:p w:rsidR="00000000" w:rsidRDefault="00100CFE">
      <w:pPr>
        <w:pStyle w:val="BodyText"/>
        <w:kinsoku w:val="0"/>
        <w:overflowPunct w:val="0"/>
        <w:spacing w:line="244" w:lineRule="auto"/>
        <w:ind w:left="300" w:right="638"/>
      </w:pPr>
      <w:r>
        <w:t>With re</w:t>
      </w:r>
      <w:r>
        <w:t xml:space="preserve">spect to the Medicaid Memo, The Board is concerned about the key provision that limits EORs to representing only one individual receiving consumer directed (CD) services. While there is an important exception for EORs serving multiple individuals residing </w:t>
      </w:r>
      <w:r>
        <w:t>at the same physical address, this exception does not go far enough.</w:t>
      </w:r>
    </w:p>
    <w:p w:rsidR="00000000" w:rsidRDefault="00100CFE">
      <w:pPr>
        <w:pStyle w:val="BodyText"/>
        <w:kinsoku w:val="0"/>
        <w:overflowPunct w:val="0"/>
        <w:spacing w:before="8"/>
      </w:pPr>
    </w:p>
    <w:p w:rsidR="00000000" w:rsidRDefault="00100CFE">
      <w:pPr>
        <w:pStyle w:val="BodyText"/>
        <w:kinsoku w:val="0"/>
        <w:overflowPunct w:val="0"/>
        <w:spacing w:line="244" w:lineRule="auto"/>
        <w:ind w:left="300" w:right="533"/>
      </w:pPr>
      <w:r>
        <w:t>We urge DMAS to modify the memo so that one EOR can serve multiple family members receiving CD services at different physical locations. There are likely to be a number of instances in which a parent or guardian serves as an EOR for more than one family me</w:t>
      </w:r>
      <w:r>
        <w:t>mber. It could be adult siblings who live in their own separate abodes. It could be a parent receiving CD services under the EDCD waiver and a child receiving CD services in another location (either the parent’s home or their own abode).</w:t>
      </w:r>
    </w:p>
    <w:p w:rsidR="00000000" w:rsidRDefault="00100CFE">
      <w:pPr>
        <w:pStyle w:val="BodyText"/>
        <w:kinsoku w:val="0"/>
        <w:overflowPunct w:val="0"/>
        <w:spacing w:line="244" w:lineRule="auto"/>
        <w:ind w:left="300" w:right="533"/>
        <w:sectPr w:rsidR="00000000">
          <w:footerReference w:type="default" r:id="rId11"/>
          <w:pgSz w:w="12240" w:h="15840"/>
          <w:pgMar w:top="600" w:right="600" w:bottom="1000" w:left="780" w:header="0" w:footer="818" w:gutter="0"/>
          <w:pgNumType w:start="1"/>
          <w:cols w:space="720"/>
          <w:noEndnote/>
        </w:sectPr>
      </w:pPr>
    </w:p>
    <w:p w:rsidR="00000000" w:rsidRDefault="00100CFE">
      <w:pPr>
        <w:pStyle w:val="BodyText"/>
        <w:kinsoku w:val="0"/>
        <w:overflowPunct w:val="0"/>
        <w:spacing w:before="26" w:line="244" w:lineRule="auto"/>
        <w:ind w:left="100" w:right="96"/>
      </w:pPr>
      <w:r>
        <w:lastRenderedPageBreak/>
        <w:t>Limiting EORs to individuals residing in the same household could have a very negative impact on the ability of individuals with disabilities to have and manage CD services. It would create an additional, unnecessary burden on the ind</w:t>
      </w:r>
      <w:r>
        <w:t>ividuals and their caregivers.</w:t>
      </w:r>
    </w:p>
    <w:p w:rsidR="00000000" w:rsidRDefault="00100CFE">
      <w:pPr>
        <w:pStyle w:val="BodyText"/>
        <w:kinsoku w:val="0"/>
        <w:overflowPunct w:val="0"/>
        <w:spacing w:before="7"/>
      </w:pPr>
    </w:p>
    <w:p w:rsidR="00000000" w:rsidRDefault="00100CFE">
      <w:pPr>
        <w:pStyle w:val="BodyText"/>
        <w:kinsoku w:val="0"/>
        <w:overflowPunct w:val="0"/>
        <w:spacing w:line="244" w:lineRule="auto"/>
        <w:ind w:left="100" w:right="302"/>
      </w:pPr>
      <w:r>
        <w:t>Thank you for considering this recommendation. Please feel free to contact me at 804-786-9369 or</w:t>
      </w:r>
      <w:hyperlink r:id="rId12" w:history="1">
        <w:r>
          <w:t xml:space="preserve"> Heidi.Lawyer@vbpd.virginia.gov.</w:t>
        </w:r>
      </w:hyperlink>
    </w:p>
    <w:p w:rsidR="00000000" w:rsidRDefault="00100CFE">
      <w:pPr>
        <w:pStyle w:val="BodyText"/>
        <w:kinsoku w:val="0"/>
        <w:overflowPunct w:val="0"/>
        <w:spacing w:before="7"/>
      </w:pPr>
    </w:p>
    <w:p w:rsidR="00000000" w:rsidRDefault="00100CFE">
      <w:pPr>
        <w:pStyle w:val="BodyText"/>
        <w:kinsoku w:val="0"/>
        <w:overflowPunct w:val="0"/>
        <w:ind w:left="4421"/>
      </w:pPr>
      <w:r>
        <w:t>Sincerely,</w:t>
      </w:r>
    </w:p>
    <w:p w:rsidR="00000000" w:rsidRDefault="00A04D9E" w:rsidP="00A04D9E">
      <w:pPr>
        <w:pStyle w:val="BodyText"/>
        <w:kinsoku w:val="0"/>
        <w:overflowPunct w:val="0"/>
        <w:spacing w:before="3"/>
        <w:jc w:val="center"/>
        <w:rPr>
          <w:sz w:val="21"/>
          <w:szCs w:val="21"/>
        </w:rPr>
      </w:pPr>
      <w:r>
        <w:rPr>
          <w:rFonts w:ascii="Times New Roman" w:hAnsi="Times New Roman" w:cs="Times New Roman"/>
          <w:noProof/>
        </w:rPr>
        <w:drawing>
          <wp:inline distT="0" distB="0" distL="0" distR="0" wp14:anchorId="22281FC5" wp14:editId="785783C2">
            <wp:extent cx="1035050" cy="431165"/>
            <wp:effectExtent l="0" t="0" r="0" b="6985"/>
            <wp:docPr id="7" name="Picture 7"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0" cy="431165"/>
                    </a:xfrm>
                    <a:prstGeom prst="rect">
                      <a:avLst/>
                    </a:prstGeom>
                    <a:noFill/>
                    <a:ln>
                      <a:noFill/>
                    </a:ln>
                  </pic:spPr>
                </pic:pic>
              </a:graphicData>
            </a:graphic>
          </wp:inline>
        </w:drawing>
      </w:r>
    </w:p>
    <w:p w:rsidR="00000000" w:rsidRDefault="00100CFE">
      <w:pPr>
        <w:pStyle w:val="BodyText"/>
        <w:kinsoku w:val="0"/>
        <w:overflowPunct w:val="0"/>
        <w:spacing w:before="7"/>
        <w:rPr>
          <w:sz w:val="22"/>
          <w:szCs w:val="22"/>
        </w:rPr>
      </w:pPr>
    </w:p>
    <w:p w:rsidR="00100CFE" w:rsidRDefault="00100CFE">
      <w:pPr>
        <w:pStyle w:val="BodyText"/>
        <w:kinsoku w:val="0"/>
        <w:overflowPunct w:val="0"/>
        <w:ind w:left="4384" w:right="4161"/>
        <w:jc w:val="center"/>
      </w:pPr>
      <w:r>
        <w:t>Heidi L. Lawyer</w:t>
      </w:r>
    </w:p>
    <w:sectPr w:rsidR="00100CFE">
      <w:pgSz w:w="12240" w:h="15840"/>
      <w:pgMar w:top="1420" w:right="1200" w:bottom="1000" w:left="980" w:header="0" w:footer="818" w:gutter="0"/>
      <w:cols w:space="720" w:equalWidth="0">
        <w:col w:w="100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CFE" w:rsidRDefault="00100CFE">
      <w:r>
        <w:separator/>
      </w:r>
    </w:p>
  </w:endnote>
  <w:endnote w:type="continuationSeparator" w:id="0">
    <w:p w:rsidR="00100CFE" w:rsidRDefault="0010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00CFE">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CFE" w:rsidRDefault="00100CFE">
      <w:r>
        <w:separator/>
      </w:r>
    </w:p>
  </w:footnote>
  <w:footnote w:type="continuationSeparator" w:id="0">
    <w:p w:rsidR="00100CFE" w:rsidRDefault="00100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92"/>
    <w:rsid w:val="00100CFE"/>
    <w:rsid w:val="002F0992"/>
    <w:rsid w:val="00A0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A04D9E"/>
    <w:rPr>
      <w:rFonts w:ascii="Tahoma" w:hAnsi="Tahoma" w:cs="Tahoma"/>
      <w:sz w:val="16"/>
      <w:szCs w:val="16"/>
    </w:rPr>
  </w:style>
  <w:style w:type="character" w:customStyle="1" w:styleId="BalloonTextChar">
    <w:name w:val="Balloon Text Char"/>
    <w:basedOn w:val="DefaultParagraphFont"/>
    <w:link w:val="BalloonText"/>
    <w:uiPriority w:val="99"/>
    <w:semiHidden/>
    <w:rsid w:val="00A04D9E"/>
    <w:rPr>
      <w:rFonts w:ascii="Tahoma" w:hAnsi="Tahoma" w:cs="Tahoma"/>
      <w:sz w:val="16"/>
      <w:szCs w:val="16"/>
    </w:rPr>
  </w:style>
  <w:style w:type="table" w:styleId="TableGrid">
    <w:name w:val="Table Grid"/>
    <w:basedOn w:val="TableNormal"/>
    <w:uiPriority w:val="59"/>
    <w:rsid w:val="00A04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A04D9E"/>
    <w:rPr>
      <w:rFonts w:ascii="Tahoma" w:hAnsi="Tahoma" w:cs="Tahoma"/>
      <w:sz w:val="16"/>
      <w:szCs w:val="16"/>
    </w:rPr>
  </w:style>
  <w:style w:type="character" w:customStyle="1" w:styleId="BalloonTextChar">
    <w:name w:val="Balloon Text Char"/>
    <w:basedOn w:val="DefaultParagraphFont"/>
    <w:link w:val="BalloonText"/>
    <w:uiPriority w:val="99"/>
    <w:semiHidden/>
    <w:rsid w:val="00A04D9E"/>
    <w:rPr>
      <w:rFonts w:ascii="Tahoma" w:hAnsi="Tahoma" w:cs="Tahoma"/>
      <w:sz w:val="16"/>
      <w:szCs w:val="16"/>
    </w:rPr>
  </w:style>
  <w:style w:type="table" w:styleId="TableGrid">
    <w:name w:val="Table Grid"/>
    <w:basedOn w:val="TableNormal"/>
    <w:uiPriority w:val="59"/>
    <w:rsid w:val="00A04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eidi.Lawyer@vbpd.virginia.gov" TargetMode="Externa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aboard.org/" TargetMode="Externa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yperlink" Target="mailto:info@vbpd.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NKAHMF2WWKTP-399312027-2129</_dlc_DocId>
    <_dlc_DocIdUrl xmlns="89461f00-0b74-46d7-ba90-7a84aa4e2ee4">
      <Url>https://sharepoint.wwrc.net/VBPDdocs/_layouts/15/DocIdRedir.aspx?ID=NKAHMF2WWKTP-399312027-2129</Url>
      <Description>NKAHMF2WWKTP-399312027-2129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6014C-D30A-41AC-898E-DE34FE76A22A}"/>
</file>

<file path=customXml/itemProps2.xml><?xml version="1.0" encoding="utf-8"?>
<ds:datastoreItem xmlns:ds="http://schemas.openxmlformats.org/officeDocument/2006/customXml" ds:itemID="{8B7E9FA2-E5B7-4B58-ACA5-1E812AC5AFEC}"/>
</file>

<file path=customXml/itemProps3.xml><?xml version="1.0" encoding="utf-8"?>
<ds:datastoreItem xmlns:ds="http://schemas.openxmlformats.org/officeDocument/2006/customXml" ds:itemID="{CB24F6CF-FD74-42D8-960A-D533E71C86EE}"/>
</file>

<file path=customXml/itemProps4.xml><?xml version="1.0" encoding="utf-8"?>
<ds:datastoreItem xmlns:ds="http://schemas.openxmlformats.org/officeDocument/2006/customXml" ds:itemID="{F107FBAD-3FDC-46D1-A806-E6562C0F3DFC}"/>
</file>

<file path=customXml/itemProps5.xml><?xml version="1.0" encoding="utf-8"?>
<ds:datastoreItem xmlns:ds="http://schemas.openxmlformats.org/officeDocument/2006/customXml" ds:itemID="{B3094C08-A0D0-4E1A-B2A3-41B5AD40A789}"/>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EJH</dc:creator>
  <cp:lastModifiedBy>Jarvela, Benjamin (VBPD)</cp:lastModifiedBy>
  <cp:revision>3</cp:revision>
  <dcterms:created xsi:type="dcterms:W3CDTF">2017-07-25T19:56:00Z</dcterms:created>
  <dcterms:modified xsi:type="dcterms:W3CDTF">2017-07-25T19:59:00Z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0x0101009A83348A73B2104AA43CA6202EED0D55</vt:lpwstr>
  </property>
  <property fmtid="{D5CDD505-2E9C-101B-9397-08002B2CF9AE}" pid="4" name="_dlc_DocIdItemGuid">
    <vt:lpwstr>3f2a9dd1-2cf4-4f57-a02d-ab38ae817efa</vt:lpwstr>
  </property>
</Properties>
</file>