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5DE" w:rsidRPr="00CA0EE7" w:rsidRDefault="00CA0EE7" w:rsidP="00CC3657">
      <w:pPr>
        <w:jc w:val="center"/>
        <w:rPr>
          <w:b/>
          <w:sz w:val="40"/>
          <w:szCs w:val="32"/>
          <w:u w:val="single"/>
        </w:rPr>
      </w:pPr>
      <w:bookmarkStart w:id="0" w:name="_GoBack"/>
      <w:bookmarkEnd w:id="0"/>
      <w:proofErr w:type="gramStart"/>
      <w:r w:rsidRPr="00CA0EE7">
        <w:rPr>
          <w:b/>
          <w:sz w:val="40"/>
          <w:szCs w:val="32"/>
          <w:u w:val="single"/>
        </w:rPr>
        <w:t>Peninsula Agency on Aging, Inc.</w:t>
      </w:r>
      <w:proofErr w:type="gramEnd"/>
    </w:p>
    <w:p w:rsidR="00CC3657" w:rsidRPr="00CA0EE7" w:rsidRDefault="00CC3657" w:rsidP="00CC3657">
      <w:pPr>
        <w:jc w:val="center"/>
        <w:rPr>
          <w:b/>
          <w:sz w:val="28"/>
          <w:szCs w:val="32"/>
          <w:u w:val="single"/>
        </w:rPr>
      </w:pPr>
      <w:r w:rsidRPr="00CA0EE7">
        <w:rPr>
          <w:b/>
          <w:sz w:val="28"/>
          <w:szCs w:val="32"/>
          <w:u w:val="single"/>
        </w:rPr>
        <w:t xml:space="preserve">Chief Executive </w:t>
      </w:r>
      <w:r w:rsidR="00CA0EE7" w:rsidRPr="00CA0EE7">
        <w:rPr>
          <w:b/>
          <w:sz w:val="28"/>
          <w:szCs w:val="32"/>
          <w:u w:val="single"/>
        </w:rPr>
        <w:t xml:space="preserve">Officer </w:t>
      </w:r>
      <w:r w:rsidRPr="00CA0EE7">
        <w:rPr>
          <w:b/>
          <w:sz w:val="28"/>
          <w:szCs w:val="32"/>
          <w:u w:val="single"/>
        </w:rPr>
        <w:t>Succession Policy</w:t>
      </w:r>
    </w:p>
    <w:p w:rsidR="00CC3657" w:rsidRDefault="00CC3657" w:rsidP="00CC3657">
      <w:pPr>
        <w:jc w:val="center"/>
        <w:rPr>
          <w:b/>
          <w:sz w:val="32"/>
          <w:szCs w:val="32"/>
        </w:rPr>
      </w:pPr>
    </w:p>
    <w:p w:rsidR="003D3ED2" w:rsidRDefault="003D3ED2" w:rsidP="00A334D5">
      <w:pPr>
        <w:jc w:val="both"/>
        <w:rPr>
          <w:b/>
          <w:sz w:val="32"/>
          <w:szCs w:val="32"/>
        </w:rPr>
      </w:pPr>
    </w:p>
    <w:p w:rsidR="00CC3657" w:rsidRDefault="00CC3657" w:rsidP="00A334D5">
      <w:pPr>
        <w:jc w:val="both"/>
      </w:pPr>
      <w:r>
        <w:t>A change in executive leadership is inevitable for all organizations.  It is a time of both risk and opportunity.  It is a period in an organization’s history when the Board Chair must increase his/her level of engagement.  It is also a time when some may seek assurance of the organization’s viability and long-term sustainability.</w:t>
      </w:r>
    </w:p>
    <w:p w:rsidR="00CC3657" w:rsidRDefault="00CC3657" w:rsidP="00A334D5">
      <w:pPr>
        <w:jc w:val="both"/>
      </w:pPr>
    </w:p>
    <w:p w:rsidR="00CC3657" w:rsidRDefault="00CC3657" w:rsidP="00A334D5">
      <w:pPr>
        <w:jc w:val="both"/>
      </w:pPr>
      <w:r>
        <w:t xml:space="preserve">A succession policy for the </w:t>
      </w:r>
      <w:r w:rsidR="00CA0EE7">
        <w:t>CEO</w:t>
      </w:r>
      <w:r>
        <w:t xml:space="preserve"> is a routine risk management and sustainability planning tool.  The policy ensures organizational sustainability by providing a proactive, orderly plan for executive leadership transitions.</w:t>
      </w:r>
    </w:p>
    <w:p w:rsidR="00CC3657" w:rsidRDefault="00CC3657" w:rsidP="00A334D5">
      <w:pPr>
        <w:jc w:val="both"/>
      </w:pPr>
    </w:p>
    <w:p w:rsidR="00CC3657" w:rsidRDefault="00CC3657" w:rsidP="00A334D5">
      <w:pPr>
        <w:jc w:val="both"/>
      </w:pPr>
      <w:r>
        <w:t xml:space="preserve">To that end, the Board of </w:t>
      </w:r>
      <w:r w:rsidR="00CA0EE7">
        <w:t>Peninsula Agency on Aging</w:t>
      </w:r>
      <w:r>
        <w:t xml:space="preserve"> is adopting this succession policy for purposes of:</w:t>
      </w:r>
    </w:p>
    <w:p w:rsidR="00CC3657" w:rsidRDefault="00CC3657" w:rsidP="00A334D5">
      <w:pPr>
        <w:jc w:val="both"/>
      </w:pPr>
    </w:p>
    <w:p w:rsidR="00CC3657" w:rsidRDefault="000C4ACD" w:rsidP="00A334D5">
      <w:pPr>
        <w:pStyle w:val="ListParagraph"/>
        <w:numPr>
          <w:ilvl w:val="0"/>
          <w:numId w:val="6"/>
        </w:numPr>
        <w:jc w:val="both"/>
      </w:pPr>
      <w:r>
        <w:t xml:space="preserve">Focusing Board attention on leadership team development through annual communications between the </w:t>
      </w:r>
      <w:r w:rsidR="00CA0EE7">
        <w:t>CEO</w:t>
      </w:r>
      <w:r>
        <w:t xml:space="preserve"> and </w:t>
      </w:r>
      <w:r w:rsidR="00CA0EE7">
        <w:t xml:space="preserve">the </w:t>
      </w:r>
      <w:r>
        <w:t>Board about the depth of staffing and succession plans for Management Team positions.</w:t>
      </w:r>
    </w:p>
    <w:p w:rsidR="000C4ACD" w:rsidRDefault="000C4ACD" w:rsidP="00A334D5">
      <w:pPr>
        <w:jc w:val="both"/>
      </w:pPr>
    </w:p>
    <w:p w:rsidR="000C4ACD" w:rsidRDefault="000C4ACD" w:rsidP="00A334D5">
      <w:pPr>
        <w:pStyle w:val="ListParagraph"/>
        <w:numPr>
          <w:ilvl w:val="0"/>
          <w:numId w:val="5"/>
        </w:numPr>
        <w:jc w:val="both"/>
      </w:pPr>
      <w:r>
        <w:t>Establishing principles, role clarity and procedures to support positive leadership transitions that foster good endings and beginnings with departing and arriving leaders and build organizational capacity when a planned or unplanned executive leadership change occurs.</w:t>
      </w:r>
    </w:p>
    <w:p w:rsidR="000C4ACD" w:rsidRDefault="000C4ACD" w:rsidP="00A334D5">
      <w:pPr>
        <w:jc w:val="both"/>
      </w:pPr>
    </w:p>
    <w:p w:rsidR="000C4ACD" w:rsidRDefault="00A334D5" w:rsidP="00A334D5">
      <w:pPr>
        <w:jc w:val="both"/>
      </w:pPr>
      <w:r>
        <w:tab/>
      </w:r>
      <w:r w:rsidR="000C4ACD">
        <w:t xml:space="preserve">The Board Chair shall be responsible for implementing this policy and its related </w:t>
      </w:r>
      <w:r>
        <w:tab/>
      </w:r>
      <w:r w:rsidR="000C4ACD">
        <w:t>procedures, and for annually reviewing and updating the policy as needed.</w:t>
      </w:r>
    </w:p>
    <w:p w:rsidR="000C4ACD" w:rsidRDefault="000C4ACD" w:rsidP="00A334D5">
      <w:pPr>
        <w:jc w:val="both"/>
      </w:pPr>
    </w:p>
    <w:p w:rsidR="000C4ACD" w:rsidRDefault="00A334D5" w:rsidP="00A334D5">
      <w:pPr>
        <w:jc w:val="both"/>
      </w:pPr>
      <w:r>
        <w:tab/>
      </w:r>
      <w:r w:rsidR="000C4ACD">
        <w:t>In the even</w:t>
      </w:r>
      <w:r w:rsidR="006D2FC1">
        <w:t>t</w:t>
      </w:r>
      <w:r w:rsidR="000C4ACD">
        <w:t xml:space="preserve"> of a planned or unplanned leadership transition, </w:t>
      </w:r>
      <w:r w:rsidR="00E47D3F">
        <w:t xml:space="preserve">the Board shall </w:t>
      </w:r>
      <w:r>
        <w:tab/>
      </w:r>
      <w:r w:rsidR="00E47D3F">
        <w:t xml:space="preserve">immediately appoint a Transition Committee which shall plan and manage the </w:t>
      </w:r>
      <w:r>
        <w:tab/>
      </w:r>
      <w:r w:rsidR="00E47D3F">
        <w:t xml:space="preserve">transition, including the search for a new </w:t>
      </w:r>
      <w:r w:rsidR="00CA0EE7">
        <w:t>CEO</w:t>
      </w:r>
      <w:r w:rsidR="00E47D3F">
        <w:t>.</w:t>
      </w:r>
    </w:p>
    <w:p w:rsidR="00E47D3F" w:rsidRDefault="00E47D3F" w:rsidP="00A334D5">
      <w:pPr>
        <w:jc w:val="both"/>
      </w:pPr>
    </w:p>
    <w:p w:rsidR="00E47D3F" w:rsidRDefault="00A334D5" w:rsidP="00A334D5">
      <w:pPr>
        <w:jc w:val="both"/>
      </w:pPr>
      <w:r>
        <w:tab/>
      </w:r>
      <w:r w:rsidR="00E47D3F">
        <w:t xml:space="preserve">The Transition Committee shall be comprised of at least (3) and no more than </w:t>
      </w:r>
      <w:r w:rsidR="00CA0EE7">
        <w:t>five</w:t>
      </w:r>
      <w:r w:rsidR="00E47D3F">
        <w:t xml:space="preserve"> </w:t>
      </w:r>
      <w:r>
        <w:tab/>
      </w:r>
      <w:r w:rsidR="00E47D3F">
        <w:t>members</w:t>
      </w:r>
      <w:r w:rsidR="00CA0EE7">
        <w:t>.</w:t>
      </w:r>
      <w:r w:rsidR="00B9047B">
        <w:t xml:space="preserve"> </w:t>
      </w:r>
    </w:p>
    <w:p w:rsidR="00B9047B" w:rsidRDefault="00B9047B" w:rsidP="00A334D5">
      <w:pPr>
        <w:jc w:val="both"/>
      </w:pPr>
    </w:p>
    <w:p w:rsidR="00B9047B" w:rsidRDefault="00B9047B" w:rsidP="00A334D5">
      <w:pPr>
        <w:jc w:val="both"/>
      </w:pPr>
    </w:p>
    <w:p w:rsidR="003A4BC2" w:rsidRDefault="003A4BC2" w:rsidP="00A334D5">
      <w:pPr>
        <w:jc w:val="both"/>
        <w:rPr>
          <w:b/>
        </w:rPr>
      </w:pPr>
    </w:p>
    <w:p w:rsidR="003A4BC2" w:rsidRDefault="003A4BC2" w:rsidP="00A334D5">
      <w:pPr>
        <w:jc w:val="both"/>
        <w:rPr>
          <w:b/>
        </w:rPr>
      </w:pPr>
    </w:p>
    <w:p w:rsidR="003A4BC2" w:rsidRDefault="003A4BC2" w:rsidP="00A334D5">
      <w:pPr>
        <w:jc w:val="both"/>
        <w:rPr>
          <w:b/>
        </w:rPr>
      </w:pPr>
    </w:p>
    <w:p w:rsidR="003A4BC2" w:rsidRDefault="003A4BC2" w:rsidP="00A334D5">
      <w:pPr>
        <w:jc w:val="both"/>
        <w:rPr>
          <w:b/>
        </w:rPr>
      </w:pPr>
    </w:p>
    <w:p w:rsidR="003A4BC2" w:rsidRDefault="003A4BC2" w:rsidP="00A334D5">
      <w:pPr>
        <w:jc w:val="both"/>
        <w:rPr>
          <w:b/>
        </w:rPr>
      </w:pPr>
    </w:p>
    <w:p w:rsidR="003A4BC2" w:rsidRDefault="003A4BC2" w:rsidP="00A334D5">
      <w:pPr>
        <w:jc w:val="both"/>
        <w:rPr>
          <w:b/>
        </w:rPr>
      </w:pPr>
    </w:p>
    <w:p w:rsidR="00CA0EE7" w:rsidRDefault="00CA0EE7" w:rsidP="00A334D5">
      <w:pPr>
        <w:jc w:val="both"/>
        <w:rPr>
          <w:b/>
        </w:rPr>
      </w:pPr>
    </w:p>
    <w:p w:rsidR="00CA0EE7" w:rsidRDefault="00CA0EE7" w:rsidP="00A334D5">
      <w:pPr>
        <w:jc w:val="both"/>
        <w:rPr>
          <w:b/>
        </w:rPr>
      </w:pPr>
    </w:p>
    <w:p w:rsidR="00CA0EE7" w:rsidRDefault="00CA0EE7" w:rsidP="00A334D5">
      <w:pPr>
        <w:jc w:val="both"/>
        <w:rPr>
          <w:b/>
        </w:rPr>
      </w:pPr>
    </w:p>
    <w:p w:rsidR="00B9047B" w:rsidRDefault="00B9047B" w:rsidP="00A334D5">
      <w:pPr>
        <w:jc w:val="both"/>
        <w:rPr>
          <w:b/>
        </w:rPr>
      </w:pPr>
      <w:r>
        <w:rPr>
          <w:b/>
        </w:rPr>
        <w:lastRenderedPageBreak/>
        <w:t>Guiding Principles</w:t>
      </w:r>
    </w:p>
    <w:p w:rsidR="00B9047B" w:rsidRDefault="00B9047B" w:rsidP="00A334D5">
      <w:pPr>
        <w:jc w:val="both"/>
        <w:rPr>
          <w:b/>
        </w:rPr>
      </w:pPr>
    </w:p>
    <w:p w:rsidR="00B9047B" w:rsidRDefault="00CA0EE7" w:rsidP="00A334D5">
      <w:pPr>
        <w:pStyle w:val="ListParagraph"/>
        <w:numPr>
          <w:ilvl w:val="0"/>
          <w:numId w:val="4"/>
        </w:numPr>
        <w:jc w:val="both"/>
      </w:pPr>
      <w:r>
        <w:t>Peninsula Agency on Aging</w:t>
      </w:r>
      <w:r w:rsidR="00B9047B">
        <w:t xml:space="preserve"> is open to and will consider both internal and external candidates when fi</w:t>
      </w:r>
      <w:r w:rsidR="003D3ED2">
        <w:t>l</w:t>
      </w:r>
      <w:r w:rsidR="00B9047B">
        <w:t xml:space="preserve">ling the </w:t>
      </w:r>
      <w:r>
        <w:t>CEO</w:t>
      </w:r>
      <w:r w:rsidR="00B9047B">
        <w:t xml:space="preserve"> </w:t>
      </w:r>
      <w:r w:rsidR="00766332">
        <w:t xml:space="preserve">position. </w:t>
      </w:r>
    </w:p>
    <w:p w:rsidR="00766332" w:rsidRDefault="00766332" w:rsidP="00A334D5">
      <w:pPr>
        <w:jc w:val="both"/>
      </w:pPr>
    </w:p>
    <w:p w:rsidR="00766332" w:rsidRDefault="00766332" w:rsidP="00A334D5">
      <w:pPr>
        <w:pStyle w:val="ListParagraph"/>
        <w:numPr>
          <w:ilvl w:val="0"/>
          <w:numId w:val="4"/>
        </w:numPr>
        <w:jc w:val="both"/>
      </w:pPr>
      <w:r>
        <w:t xml:space="preserve">In organizations such as </w:t>
      </w:r>
      <w:r w:rsidR="00CA0EE7">
        <w:t>Peninsula Agency on Aging</w:t>
      </w:r>
      <w:r>
        <w:t xml:space="preserve">, the </w:t>
      </w:r>
      <w:r w:rsidR="00CA0EE7">
        <w:t xml:space="preserve">CEO’s </w:t>
      </w:r>
      <w:r>
        <w:t xml:space="preserve">position is often shaped by the incumbent’s talents and areas of </w:t>
      </w:r>
      <w:r w:rsidR="003A4BC2">
        <w:t>specialized</w:t>
      </w:r>
      <w:r>
        <w:t xml:space="preserve"> interest.  That person’s</w:t>
      </w:r>
      <w:r w:rsidR="003A4BC2">
        <w:t xml:space="preserve"> departure might necessitate other organizational changes including the creation of new posit</w:t>
      </w:r>
      <w:r w:rsidR="00515F1E">
        <w:t>ions and/or realignment of curre</w:t>
      </w:r>
      <w:r w:rsidR="003A4BC2">
        <w:t>nt positions.</w:t>
      </w:r>
    </w:p>
    <w:p w:rsidR="00766332" w:rsidRDefault="00766332" w:rsidP="00A334D5">
      <w:pPr>
        <w:jc w:val="both"/>
      </w:pPr>
    </w:p>
    <w:p w:rsidR="00E2536A" w:rsidRDefault="003A4BC2" w:rsidP="00A334D5">
      <w:pPr>
        <w:pStyle w:val="ListParagraph"/>
        <w:numPr>
          <w:ilvl w:val="0"/>
          <w:numId w:val="4"/>
        </w:numPr>
        <w:jc w:val="both"/>
      </w:pPr>
      <w:r>
        <w:t xml:space="preserve">The preeminent goal of a transition to a new </w:t>
      </w:r>
      <w:r w:rsidR="00CA0EE7">
        <w:t>CEO</w:t>
      </w:r>
      <w:r>
        <w:t xml:space="preserve"> is maintaining continuity of </w:t>
      </w:r>
      <w:r w:rsidR="00CA0EE7">
        <w:t>Peninsula Agency on Aging</w:t>
      </w:r>
      <w:r w:rsidR="00515F1E">
        <w:t xml:space="preserve"> and</w:t>
      </w:r>
      <w:r>
        <w:t xml:space="preserve"> mission-related work.  A transition presents an opportunity for the organization to </w:t>
      </w:r>
      <w:r w:rsidR="00515F1E">
        <w:t xml:space="preserve">re-evaluate its’ mission as well as its’ short and long term goals. </w:t>
      </w:r>
    </w:p>
    <w:p w:rsidR="003D3ED2" w:rsidRDefault="003D3ED2" w:rsidP="00A334D5">
      <w:pPr>
        <w:jc w:val="both"/>
      </w:pPr>
    </w:p>
    <w:p w:rsidR="003D3ED2" w:rsidRDefault="003D3ED2" w:rsidP="00A334D5">
      <w:pPr>
        <w:jc w:val="both"/>
        <w:rPr>
          <w:b/>
        </w:rPr>
      </w:pPr>
    </w:p>
    <w:p w:rsidR="0026500C" w:rsidRDefault="0026500C" w:rsidP="00A334D5">
      <w:pPr>
        <w:jc w:val="both"/>
        <w:rPr>
          <w:b/>
        </w:rPr>
      </w:pPr>
      <w:r>
        <w:rPr>
          <w:b/>
        </w:rPr>
        <w:t>Lines of Authority</w:t>
      </w:r>
    </w:p>
    <w:p w:rsidR="0026500C" w:rsidRDefault="0026500C" w:rsidP="00A334D5">
      <w:pPr>
        <w:jc w:val="both"/>
        <w:rPr>
          <w:b/>
        </w:rPr>
      </w:pPr>
    </w:p>
    <w:p w:rsidR="0026500C" w:rsidRDefault="0026500C" w:rsidP="00A334D5">
      <w:pPr>
        <w:pStyle w:val="ListParagraph"/>
        <w:numPr>
          <w:ilvl w:val="0"/>
          <w:numId w:val="1"/>
        </w:numPr>
        <w:jc w:val="both"/>
      </w:pPr>
      <w:r w:rsidRPr="0026500C">
        <w:t>The selection</w:t>
      </w:r>
      <w:r w:rsidR="00E2536A">
        <w:t xml:space="preserve"> of the </w:t>
      </w:r>
      <w:r w:rsidR="00CA0EE7">
        <w:t>CEO</w:t>
      </w:r>
      <w:r w:rsidR="00E2536A">
        <w:t xml:space="preserve"> is the responsibility of the Board.</w:t>
      </w:r>
      <w:r w:rsidR="00A334D5">
        <w:br/>
      </w:r>
    </w:p>
    <w:p w:rsidR="00E2536A" w:rsidRDefault="00E2536A" w:rsidP="00A334D5">
      <w:pPr>
        <w:pStyle w:val="ListParagraph"/>
        <w:numPr>
          <w:ilvl w:val="0"/>
          <w:numId w:val="1"/>
        </w:numPr>
        <w:jc w:val="both"/>
      </w:pPr>
      <w:r>
        <w:t xml:space="preserve">The current </w:t>
      </w:r>
      <w:r w:rsidR="00CA0EE7">
        <w:t>CEO</w:t>
      </w:r>
      <w:r>
        <w:t xml:space="preserve"> has the responsibility to continuously identify, encourage, and help to develop senior managers within the organization who are qualified to meet future leadership needs.  Whether that </w:t>
      </w:r>
      <w:proofErr w:type="gramStart"/>
      <w:r>
        <w:t>be</w:t>
      </w:r>
      <w:proofErr w:type="gramEnd"/>
      <w:r>
        <w:t xml:space="preserve"> on a temporary or permanent basis.</w:t>
      </w:r>
    </w:p>
    <w:p w:rsidR="00E2536A" w:rsidRDefault="00E2536A" w:rsidP="00A334D5">
      <w:pPr>
        <w:jc w:val="both"/>
      </w:pPr>
    </w:p>
    <w:p w:rsidR="00E2536A" w:rsidRDefault="00E2536A" w:rsidP="00A334D5">
      <w:pPr>
        <w:jc w:val="both"/>
      </w:pPr>
    </w:p>
    <w:p w:rsidR="00E2536A" w:rsidRDefault="00E2536A" w:rsidP="00A334D5">
      <w:pPr>
        <w:jc w:val="both"/>
        <w:rPr>
          <w:b/>
        </w:rPr>
      </w:pPr>
      <w:r>
        <w:rPr>
          <w:b/>
        </w:rPr>
        <w:t>Emergency backup plan</w:t>
      </w:r>
    </w:p>
    <w:p w:rsidR="00E2536A" w:rsidRDefault="00E2536A" w:rsidP="00A334D5">
      <w:pPr>
        <w:jc w:val="both"/>
        <w:rPr>
          <w:b/>
        </w:rPr>
      </w:pPr>
    </w:p>
    <w:p w:rsidR="00E2536A" w:rsidRDefault="00714C4F" w:rsidP="00A334D5">
      <w:pPr>
        <w:pStyle w:val="ListParagraph"/>
        <w:numPr>
          <w:ilvl w:val="0"/>
          <w:numId w:val="2"/>
        </w:numPr>
        <w:jc w:val="both"/>
      </w:pPr>
      <w:r w:rsidRPr="00E2536A">
        <w:t xml:space="preserve">Related </w:t>
      </w:r>
      <w:r>
        <w:t>to</w:t>
      </w:r>
      <w:r w:rsidR="00E2536A">
        <w:t xml:space="preserve"> the position of </w:t>
      </w:r>
      <w:r w:rsidR="00CA0EE7">
        <w:t>CEO</w:t>
      </w:r>
      <w:r w:rsidR="00E2536A">
        <w:t xml:space="preserve">.  To be prepared at all times for a leadership transition, the organization </w:t>
      </w:r>
      <w:r>
        <w:t>shall</w:t>
      </w:r>
      <w:r w:rsidR="00E2536A">
        <w:t xml:space="preserve"> maintain an up-to-date </w:t>
      </w:r>
      <w:r>
        <w:t>Emergency</w:t>
      </w:r>
      <w:r w:rsidR="00E2536A">
        <w:t xml:space="preserve"> </w:t>
      </w:r>
      <w:r>
        <w:t>Backup Plan</w:t>
      </w:r>
      <w:r w:rsidR="00E2536A">
        <w:t xml:space="preserve"> with guidelines for the planned or unplanned short-term and long-term absence of the </w:t>
      </w:r>
      <w:r w:rsidR="00CA0EE7">
        <w:t>CEO</w:t>
      </w:r>
      <w:r w:rsidR="00E2536A">
        <w:t xml:space="preserve">.  This plan is approved by the Board and will be reviewed </w:t>
      </w:r>
      <w:r w:rsidR="00CA0EE7">
        <w:t>each year at the annual meeting</w:t>
      </w:r>
      <w:r w:rsidR="00E2536A">
        <w:t xml:space="preserve">.  The plan can also serve as the Transition Plan when there is a vacancy in the </w:t>
      </w:r>
      <w:r w:rsidR="00CA0EE7">
        <w:t>CEO position.</w:t>
      </w:r>
    </w:p>
    <w:p w:rsidR="00FE19EE" w:rsidRDefault="00FE19EE" w:rsidP="00A334D5">
      <w:pPr>
        <w:jc w:val="both"/>
      </w:pPr>
    </w:p>
    <w:p w:rsidR="00CA0EE7" w:rsidRDefault="00CA0EE7" w:rsidP="00A334D5">
      <w:pPr>
        <w:jc w:val="both"/>
      </w:pPr>
    </w:p>
    <w:p w:rsidR="00FE19EE" w:rsidRDefault="00FE19EE" w:rsidP="00A334D5">
      <w:pPr>
        <w:jc w:val="both"/>
        <w:rPr>
          <w:b/>
        </w:rPr>
      </w:pPr>
      <w:r>
        <w:rPr>
          <w:b/>
        </w:rPr>
        <w:t>Initial implementation of the Transition Plan</w:t>
      </w:r>
    </w:p>
    <w:p w:rsidR="00FE19EE" w:rsidRDefault="00FE19EE" w:rsidP="00A334D5">
      <w:pPr>
        <w:jc w:val="both"/>
        <w:rPr>
          <w:b/>
        </w:rPr>
      </w:pPr>
    </w:p>
    <w:p w:rsidR="00FE19EE" w:rsidRDefault="00FE19EE" w:rsidP="00A334D5">
      <w:pPr>
        <w:pStyle w:val="ListParagraph"/>
        <w:numPr>
          <w:ilvl w:val="0"/>
          <w:numId w:val="3"/>
        </w:numPr>
        <w:jc w:val="both"/>
      </w:pPr>
      <w:r>
        <w:t xml:space="preserve">Within fifteen (15) days of the announcement of a planned departure, The Board Chair shall appoint a Transition Committee.  </w:t>
      </w:r>
    </w:p>
    <w:p w:rsidR="00A556E3" w:rsidRDefault="00A556E3" w:rsidP="00A334D5">
      <w:pPr>
        <w:jc w:val="both"/>
      </w:pPr>
    </w:p>
    <w:p w:rsidR="00A334D5" w:rsidRDefault="00A334D5" w:rsidP="00A334D5">
      <w:pPr>
        <w:pStyle w:val="ListParagraph"/>
        <w:numPr>
          <w:ilvl w:val="0"/>
          <w:numId w:val="3"/>
        </w:numPr>
        <w:jc w:val="both"/>
      </w:pPr>
      <w:r>
        <w:t>T</w:t>
      </w:r>
      <w:r w:rsidR="00A556E3">
        <w:t>he transition Committee shall be responsible for implementing this transition plan as needed.</w:t>
      </w:r>
    </w:p>
    <w:p w:rsidR="00A334D5" w:rsidRDefault="00A334D5" w:rsidP="00A334D5">
      <w:pPr>
        <w:pStyle w:val="ListParagraph"/>
      </w:pPr>
    </w:p>
    <w:p w:rsidR="00A556E3" w:rsidRDefault="00A556E3" w:rsidP="00A334D5">
      <w:pPr>
        <w:pStyle w:val="ListParagraph"/>
        <w:jc w:val="both"/>
      </w:pPr>
      <w:r>
        <w:t>At its first meeting, the Transition Committee shall determine its role, including responsibilities related to conducting the search process</w:t>
      </w:r>
      <w:r w:rsidR="00CA0EE7">
        <w:t xml:space="preserve">. </w:t>
      </w:r>
      <w:r>
        <w:t xml:space="preserve">The Committee shall </w:t>
      </w:r>
      <w:r>
        <w:lastRenderedPageBreak/>
        <w:t>also discuss and decide on how the senior staff will be substantively involved in the transition planning process and consulted in the selection process</w:t>
      </w:r>
      <w:r>
        <w:tab/>
      </w:r>
    </w:p>
    <w:p w:rsidR="002804E4" w:rsidRDefault="002804E4" w:rsidP="00A334D5">
      <w:pPr>
        <w:jc w:val="both"/>
      </w:pPr>
    </w:p>
    <w:p w:rsidR="002804E4" w:rsidRDefault="002804E4" w:rsidP="00A334D5">
      <w:pPr>
        <w:pStyle w:val="ListParagraph"/>
        <w:numPr>
          <w:ilvl w:val="0"/>
          <w:numId w:val="3"/>
        </w:numPr>
        <w:jc w:val="both"/>
      </w:pPr>
      <w:r>
        <w:t>The transition Committee shall also determine the need for consulting assistance (i.e.) transition management consultant and/or executive search firm based on the circumstances.</w:t>
      </w:r>
    </w:p>
    <w:p w:rsidR="002804E4" w:rsidRDefault="002804E4" w:rsidP="00A334D5">
      <w:pPr>
        <w:jc w:val="both"/>
      </w:pPr>
    </w:p>
    <w:p w:rsidR="002804E4" w:rsidRDefault="002804E4" w:rsidP="00A334D5">
      <w:pPr>
        <w:pStyle w:val="ListParagraph"/>
        <w:numPr>
          <w:ilvl w:val="0"/>
          <w:numId w:val="3"/>
        </w:numPr>
        <w:jc w:val="both"/>
      </w:pPr>
      <w:r>
        <w:t>As needed the Board Chair shall authorize an organizational assessment and schedule a Board Retreat to review and/or refresh the organization’s strategic plan.</w:t>
      </w:r>
    </w:p>
    <w:p w:rsidR="002804E4" w:rsidRDefault="002804E4" w:rsidP="00A334D5">
      <w:pPr>
        <w:jc w:val="both"/>
      </w:pPr>
    </w:p>
    <w:p w:rsidR="00FC0038" w:rsidRDefault="00FC0038" w:rsidP="00A334D5">
      <w:pPr>
        <w:jc w:val="both"/>
      </w:pPr>
    </w:p>
    <w:p w:rsidR="00FC0038" w:rsidRDefault="00FC0038" w:rsidP="00CC3657"/>
    <w:p w:rsidR="00FC0038" w:rsidRDefault="00FC0038" w:rsidP="00CC3657">
      <w:r>
        <w:t xml:space="preserve">Adopted by the Board of Directors </w:t>
      </w:r>
      <w:r w:rsidR="00CA0EE7">
        <w:t>on the</w:t>
      </w:r>
      <w:r w:rsidR="00CB1A30">
        <w:t xml:space="preserve"> 16</w:t>
      </w:r>
      <w:r w:rsidR="00CB1A30" w:rsidRPr="00CB1A30">
        <w:rPr>
          <w:vertAlign w:val="superscript"/>
        </w:rPr>
        <w:t>th</w:t>
      </w:r>
      <w:r w:rsidR="00CB1A30">
        <w:t xml:space="preserve"> </w:t>
      </w:r>
      <w:r w:rsidR="00CA0EE7">
        <w:t xml:space="preserve">day </w:t>
      </w:r>
      <w:r w:rsidR="00CB1A30">
        <w:t>of March,</w:t>
      </w:r>
      <w:r w:rsidR="00CA0EE7">
        <w:t xml:space="preserve"> 2016</w:t>
      </w:r>
      <w:r>
        <w:t>.</w:t>
      </w:r>
    </w:p>
    <w:p w:rsidR="00FC0038" w:rsidRDefault="00FC0038" w:rsidP="00CC3657"/>
    <w:p w:rsidR="00C3644C" w:rsidRDefault="00C3644C" w:rsidP="00CC3657"/>
    <w:p w:rsidR="00FC0038" w:rsidRDefault="00FC0038" w:rsidP="00CC3657">
      <w:r>
        <w:t>_________________________________________________________</w:t>
      </w:r>
    </w:p>
    <w:p w:rsidR="00FC0038" w:rsidRDefault="00CB1A30" w:rsidP="00CC3657">
      <w:r>
        <w:t>William Massey, CEO</w:t>
      </w:r>
    </w:p>
    <w:sectPr w:rsidR="00FC003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47CBD"/>
    <w:multiLevelType w:val="hybridMultilevel"/>
    <w:tmpl w:val="6CB00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C723C5"/>
    <w:multiLevelType w:val="hybridMultilevel"/>
    <w:tmpl w:val="4D5AC4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6F72A4"/>
    <w:multiLevelType w:val="hybridMultilevel"/>
    <w:tmpl w:val="61FA2D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B362DF"/>
    <w:multiLevelType w:val="hybridMultilevel"/>
    <w:tmpl w:val="A8F2E7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011C73"/>
    <w:multiLevelType w:val="hybridMultilevel"/>
    <w:tmpl w:val="54B40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A86EA4"/>
    <w:multiLevelType w:val="hybridMultilevel"/>
    <w:tmpl w:val="7D940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657"/>
    <w:rsid w:val="000B6F0D"/>
    <w:rsid w:val="000C4ACD"/>
    <w:rsid w:val="001271B6"/>
    <w:rsid w:val="0026500C"/>
    <w:rsid w:val="002804E4"/>
    <w:rsid w:val="003A4BC2"/>
    <w:rsid w:val="003D3ED2"/>
    <w:rsid w:val="00515F1E"/>
    <w:rsid w:val="00516AAF"/>
    <w:rsid w:val="00594694"/>
    <w:rsid w:val="006D2FC1"/>
    <w:rsid w:val="00714C4F"/>
    <w:rsid w:val="00766332"/>
    <w:rsid w:val="008075DE"/>
    <w:rsid w:val="008710B1"/>
    <w:rsid w:val="00881C18"/>
    <w:rsid w:val="00A334D5"/>
    <w:rsid w:val="00A556E3"/>
    <w:rsid w:val="00B47214"/>
    <w:rsid w:val="00B9047B"/>
    <w:rsid w:val="00C3644C"/>
    <w:rsid w:val="00CA0EE7"/>
    <w:rsid w:val="00CB1A30"/>
    <w:rsid w:val="00CC3657"/>
    <w:rsid w:val="00CF195F"/>
    <w:rsid w:val="00E2536A"/>
    <w:rsid w:val="00E47D3F"/>
    <w:rsid w:val="00EA35BA"/>
    <w:rsid w:val="00FC0038"/>
    <w:rsid w:val="00FE1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34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34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DC26EE72F728479819838AE2A89E7E" ma:contentTypeVersion="8" ma:contentTypeDescription="Create a new document." ma:contentTypeScope="" ma:versionID="e9f060826e199e8edf1495c789afbff0">
  <xsd:schema xmlns:xsd="http://www.w3.org/2001/XMLSchema" xmlns:xs="http://www.w3.org/2001/XMLSchema" xmlns:p="http://schemas.microsoft.com/office/2006/metadata/properties" xmlns:ns1="http://schemas.microsoft.com/sharepoint/v3" xmlns:ns2="89461f00-0b74-46d7-ba90-7a84aa4e2ee4" xmlns:ns3="0e571ce1-07d3-4480-bf75-fb9c6ac3b3af" targetNamespace="http://schemas.microsoft.com/office/2006/metadata/properties" ma:root="true" ma:fieldsID="d97e0804446cc07338b39c8194637cb0" ns1:_="" ns2:_="" ns3:_="">
    <xsd:import namespace="http://schemas.microsoft.com/sharepoint/v3"/>
    <xsd:import namespace="89461f00-0b74-46d7-ba90-7a84aa4e2ee4"/>
    <xsd:import namespace="0e571ce1-07d3-4480-bf75-fb9c6ac3b3a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Category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2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3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461f00-0b74-46d7-ba90-7a84aa4e2ee4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71ce1-07d3-4480-bf75-fb9c6ac3b3af" elementFormDefault="qualified">
    <xsd:import namespace="http://schemas.microsoft.com/office/2006/documentManagement/types"/>
    <xsd:import namespace="http://schemas.microsoft.com/office/infopath/2007/PartnerControls"/>
    <xsd:element name="Category" ma:index="7" nillable="true" ma:displayName="Category" ma:internalName="Category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0e571ce1-07d3-4480-bf75-fb9c6ac3b3af">Programs</Category>
    <PublishingExpirationDate xmlns="http://schemas.microsoft.com/sharepoint/v3" xsi:nil="true"/>
    <PublishingStartDate xmlns="http://schemas.microsoft.com/sharepoint/v3" xsi:nil="true"/>
    <_dlc_DocId xmlns="89461f00-0b74-46d7-ba90-7a84aa4e2ee4">NKAHMF2WWKTP-54631402-1572</_dlc_DocId>
    <_dlc_DocIdUrl xmlns="89461f00-0b74-46d7-ba90-7a84aa4e2ee4">
      <Url>https://sharepoint.wwrc.net/VDAproviders/_layouts/15/DocIdRedir.aspx?ID=NKAHMF2WWKTP-54631402-1572</Url>
      <Description>NKAHMF2WWKTP-54631402-1572</Description>
    </_dlc_DocIdUrl>
  </documentManagement>
</p:properties>
</file>

<file path=customXml/itemProps1.xml><?xml version="1.0" encoding="utf-8"?>
<ds:datastoreItem xmlns:ds="http://schemas.openxmlformats.org/officeDocument/2006/customXml" ds:itemID="{9D0F8B02-2BDF-4D9D-A1B7-AD9D7561BF59}"/>
</file>

<file path=customXml/itemProps2.xml><?xml version="1.0" encoding="utf-8"?>
<ds:datastoreItem xmlns:ds="http://schemas.openxmlformats.org/officeDocument/2006/customXml" ds:itemID="{29607C05-58B2-4E07-B036-AB6CC192FF37}"/>
</file>

<file path=customXml/itemProps3.xml><?xml version="1.0" encoding="utf-8"?>
<ds:datastoreItem xmlns:ds="http://schemas.openxmlformats.org/officeDocument/2006/customXml" ds:itemID="{B85AD6F9-6BBE-4BF6-940E-62D04E9EE32C}"/>
</file>

<file path=customXml/itemProps4.xml><?xml version="1.0" encoding="utf-8"?>
<ds:datastoreItem xmlns:ds="http://schemas.openxmlformats.org/officeDocument/2006/customXml" ds:itemID="{9A6D715B-EFAC-4EAE-8421-15F6D155FBB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634</Words>
  <Characters>3606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Areawide Aging Agency</vt:lpstr>
    </vt:vector>
  </TitlesOfParts>
  <Company>Area Wide Aging</Company>
  <LinksUpToDate>false</LinksUpToDate>
  <CharactersWithSpaces>4232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Guardianship - Program Directors Meeting - Succession Planning</dc:title>
  <dc:creator>jeanette;maria</dc:creator>
  <cp:lastModifiedBy>Miller, Kathy (DARS)</cp:lastModifiedBy>
  <cp:revision>2</cp:revision>
  <cp:lastPrinted>2012-02-06T19:45:00Z</cp:lastPrinted>
  <dcterms:created xsi:type="dcterms:W3CDTF">2017-11-07T15:24:00Z</dcterms:created>
  <dcterms:modified xsi:type="dcterms:W3CDTF">2017-11-07T15:24:00Z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0x010100FCDC26EE72F728479819838AE2A89E7E</vt:lpwstr>
  </property>
  <property fmtid="{D5CDD505-2E9C-101B-9397-08002B2CF9AE}" pid="3" name="_dlc_DocIdItemGuid">
    <vt:lpwstr>c2eee825-d30c-41ee-aace-57d21335da93</vt:lpwstr>
  </property>
</Properties>
</file>