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2741" w14:textId="77777777" w:rsidR="00EF72B6" w:rsidRDefault="00EF72B6" w:rsidP="00EF72B6">
      <w:pPr>
        <w:tabs>
          <w:tab w:val="left" w:pos="180"/>
        </w:tabs>
        <w:ind w:left="0"/>
        <w:jc w:val="center"/>
        <w:rPr>
          <w:rFonts w:asciiTheme="majorHAnsi" w:eastAsia="Times New Roman" w:hAnsiTheme="majorHAnsi"/>
          <w:b/>
          <w:sz w:val="28"/>
          <w:szCs w:val="20"/>
        </w:rPr>
      </w:pPr>
      <w:r w:rsidRPr="00F14790">
        <w:rPr>
          <w:rFonts w:asciiTheme="majorHAnsi" w:eastAsia="Times New Roman" w:hAnsiTheme="majorHAnsi"/>
          <w:b/>
          <w:sz w:val="28"/>
          <w:szCs w:val="20"/>
          <w:highlight w:val="yellow"/>
        </w:rPr>
        <w:t>FORM</w:t>
      </w:r>
      <w:r>
        <w:rPr>
          <w:rFonts w:asciiTheme="majorHAnsi" w:eastAsia="Times New Roman" w:hAnsiTheme="majorHAnsi"/>
          <w:b/>
          <w:sz w:val="28"/>
          <w:szCs w:val="20"/>
        </w:rPr>
        <w:t xml:space="preserve"> </w:t>
      </w:r>
    </w:p>
    <w:p w14:paraId="546AC8D2" w14:textId="77777777" w:rsidR="00EF72B6" w:rsidRDefault="00EF72B6" w:rsidP="00EF72B6">
      <w:pPr>
        <w:tabs>
          <w:tab w:val="left" w:pos="180"/>
        </w:tabs>
        <w:ind w:left="0"/>
        <w:jc w:val="center"/>
        <w:rPr>
          <w:rFonts w:asciiTheme="majorHAnsi" w:eastAsia="Times New Roman" w:hAnsiTheme="majorHAnsi"/>
          <w:b/>
          <w:sz w:val="28"/>
          <w:szCs w:val="20"/>
        </w:rPr>
      </w:pPr>
      <w:r w:rsidRPr="008A3C9A">
        <w:rPr>
          <w:rFonts w:asciiTheme="majorHAnsi" w:eastAsia="Times New Roman" w:hAnsiTheme="majorHAnsi"/>
          <w:b/>
          <w:sz w:val="28"/>
          <w:szCs w:val="20"/>
        </w:rPr>
        <w:t>VIRGINIA PUBLIC GUARDIAN &amp; CONSERVATOR PROGRAM SERVICE CONTRACT</w:t>
      </w:r>
      <w:r>
        <w:rPr>
          <w:rFonts w:asciiTheme="majorHAnsi" w:eastAsia="Times New Roman" w:hAnsiTheme="majorHAnsi"/>
          <w:b/>
          <w:sz w:val="28"/>
          <w:szCs w:val="20"/>
        </w:rPr>
        <w:t xml:space="preserve">  </w:t>
      </w:r>
    </w:p>
    <w:p w14:paraId="1FA702D2" w14:textId="77777777" w:rsidR="00EF72B6" w:rsidRPr="00F14790" w:rsidRDefault="00EF72B6" w:rsidP="00EF72B6">
      <w:pPr>
        <w:tabs>
          <w:tab w:val="left" w:pos="180"/>
        </w:tabs>
        <w:ind w:left="0"/>
        <w:jc w:val="center"/>
        <w:rPr>
          <w:rFonts w:asciiTheme="majorHAnsi" w:eastAsia="Times New Roman" w:hAnsiTheme="majorHAnsi"/>
          <w:bCs/>
          <w:sz w:val="18"/>
          <w:szCs w:val="18"/>
        </w:rPr>
      </w:pPr>
      <w:r>
        <w:rPr>
          <w:rFonts w:asciiTheme="majorHAnsi" w:eastAsia="Times New Roman" w:hAnsiTheme="majorHAnsi"/>
          <w:bCs/>
          <w:sz w:val="18"/>
          <w:szCs w:val="18"/>
        </w:rPr>
        <w:t>For SFYs 2022-2026</w:t>
      </w:r>
    </w:p>
    <w:p w14:paraId="652406A8" w14:textId="77777777" w:rsidR="00EF72B6" w:rsidRPr="008A3C9A" w:rsidRDefault="00EF72B6" w:rsidP="00EF72B6">
      <w:pPr>
        <w:tabs>
          <w:tab w:val="left" w:pos="-720"/>
        </w:tabs>
        <w:ind w:left="0"/>
        <w:rPr>
          <w:rFonts w:asciiTheme="majorHAnsi" w:eastAsia="Times New Roman" w:hAnsiTheme="majorHAnsi"/>
          <w:szCs w:val="20"/>
        </w:rPr>
      </w:pPr>
    </w:p>
    <w:p w14:paraId="3220491A" w14:textId="77777777" w:rsidR="00EF72B6" w:rsidRPr="008A3C9A" w:rsidRDefault="00EF72B6" w:rsidP="00EF72B6">
      <w:pPr>
        <w:tabs>
          <w:tab w:val="left" w:pos="-720"/>
        </w:tabs>
        <w:suppressAutoHyphens/>
        <w:ind w:left="0"/>
        <w:rPr>
          <w:rFonts w:asciiTheme="minorHAnsi" w:eastAsia="Times New Roman" w:hAnsiTheme="minorHAnsi" w:cstheme="minorHAnsi"/>
          <w:bCs/>
          <w:szCs w:val="20"/>
        </w:rPr>
      </w:pPr>
      <w:r w:rsidRPr="008A3C9A">
        <w:rPr>
          <w:rFonts w:asciiTheme="minorHAnsi" w:eastAsia="Times New Roman" w:hAnsiTheme="minorHAnsi" w:cstheme="minorHAnsi"/>
          <w:szCs w:val="20"/>
        </w:rPr>
        <w:t xml:space="preserve">This Virginia Public Guardian &amp; Conservator Program Service Contract is made as of the </w:t>
      </w:r>
      <w:r>
        <w:rPr>
          <w:rFonts w:asciiTheme="minorHAnsi" w:eastAsia="Times New Roman" w:hAnsiTheme="minorHAnsi" w:cstheme="minorHAnsi"/>
          <w:szCs w:val="20"/>
        </w:rPr>
        <w:t>July 1, 2021</w:t>
      </w:r>
      <w:r w:rsidRPr="008A3C9A">
        <w:rPr>
          <w:rFonts w:asciiTheme="minorHAnsi" w:eastAsia="Times New Roman" w:hAnsiTheme="minorHAnsi" w:cstheme="minorHAnsi"/>
          <w:szCs w:val="20"/>
        </w:rPr>
        <w:t xml:space="preserve">, by and between _____________ </w:t>
      </w:r>
      <w:r w:rsidRPr="00E668D2">
        <w:rPr>
          <w:rFonts w:asciiTheme="minorHAnsi" w:eastAsia="Times New Roman" w:hAnsiTheme="minorHAnsi" w:cstheme="minorHAnsi"/>
          <w:color w:val="FF0000"/>
          <w:szCs w:val="20"/>
        </w:rPr>
        <w:t xml:space="preserve">[Insert full </w:t>
      </w:r>
      <w:r>
        <w:rPr>
          <w:rFonts w:asciiTheme="minorHAnsi" w:eastAsia="Times New Roman" w:hAnsiTheme="minorHAnsi" w:cstheme="minorHAnsi"/>
          <w:color w:val="FF0000"/>
          <w:szCs w:val="20"/>
        </w:rPr>
        <w:t>Legal</w:t>
      </w:r>
      <w:r w:rsidRPr="00E668D2">
        <w:rPr>
          <w:rFonts w:asciiTheme="minorHAnsi" w:eastAsia="Times New Roman" w:hAnsiTheme="minorHAnsi" w:cstheme="minorHAnsi"/>
          <w:color w:val="FF0000"/>
          <w:szCs w:val="20"/>
        </w:rPr>
        <w:t xml:space="preserve"> Name] </w:t>
      </w:r>
      <w:r w:rsidRPr="008A3C9A">
        <w:rPr>
          <w:rFonts w:asciiTheme="minorHAnsi" w:eastAsia="Times New Roman" w:hAnsiTheme="minorHAnsi" w:cstheme="minorHAnsi"/>
          <w:szCs w:val="20"/>
        </w:rPr>
        <w:t xml:space="preserve">a </w:t>
      </w:r>
      <w:r>
        <w:rPr>
          <w:rFonts w:asciiTheme="minorHAnsi" w:eastAsia="Times New Roman" w:hAnsiTheme="minorHAnsi" w:cstheme="minorHAnsi"/>
          <w:szCs w:val="20"/>
        </w:rPr>
        <w:t xml:space="preserve">legal entity </w:t>
      </w:r>
      <w:r w:rsidRPr="008A3C9A">
        <w:rPr>
          <w:rFonts w:asciiTheme="minorHAnsi" w:eastAsia="Times New Roman" w:hAnsiTheme="minorHAnsi" w:cstheme="minorHAnsi"/>
          <w:szCs w:val="20"/>
        </w:rPr>
        <w:t xml:space="preserve">organized under the laws of </w:t>
      </w:r>
      <w:r>
        <w:rPr>
          <w:rFonts w:asciiTheme="minorHAnsi" w:eastAsia="Times New Roman" w:hAnsiTheme="minorHAnsi" w:cstheme="minorHAnsi"/>
          <w:szCs w:val="20"/>
        </w:rPr>
        <w:t>Commonwealth</w:t>
      </w:r>
      <w:r w:rsidRPr="008A3C9A">
        <w:rPr>
          <w:rFonts w:asciiTheme="minorHAnsi" w:eastAsia="Times New Roman" w:hAnsiTheme="minorHAnsi" w:cstheme="minorHAnsi"/>
          <w:szCs w:val="20"/>
        </w:rPr>
        <w:t xml:space="preserve"> of </w:t>
      </w:r>
      <w:r>
        <w:rPr>
          <w:rFonts w:asciiTheme="minorHAnsi" w:eastAsia="Times New Roman" w:hAnsiTheme="minorHAnsi" w:cstheme="minorHAnsi"/>
          <w:szCs w:val="20"/>
        </w:rPr>
        <w:t>Virginia</w:t>
      </w:r>
      <w:r w:rsidRPr="008A3C9A">
        <w:rPr>
          <w:rFonts w:asciiTheme="minorHAnsi" w:eastAsia="Times New Roman" w:hAnsiTheme="minorHAnsi" w:cstheme="minorHAnsi"/>
          <w:szCs w:val="20"/>
        </w:rPr>
        <w:t xml:space="preserve"> (the "PGP Contractor</w:t>
      </w:r>
      <w:r>
        <w:rPr>
          <w:rFonts w:asciiTheme="minorHAnsi" w:eastAsia="Times New Roman" w:hAnsiTheme="minorHAnsi" w:cstheme="minorHAnsi"/>
          <w:szCs w:val="20"/>
        </w:rPr>
        <w:t>”</w:t>
      </w:r>
      <w:r w:rsidRPr="008A3C9A">
        <w:rPr>
          <w:rFonts w:asciiTheme="minorHAnsi" w:eastAsia="Times New Roman" w:hAnsiTheme="minorHAnsi" w:cstheme="minorHAnsi"/>
          <w:szCs w:val="20"/>
        </w:rPr>
        <w:t>), and the Commonwealth of Virginia, Department for Aging and Rehabilitative Services</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(the "State Agency”</w:t>
      </w:r>
      <w:r>
        <w:rPr>
          <w:rFonts w:asciiTheme="minorHAnsi" w:eastAsia="Times New Roman" w:hAnsiTheme="minorHAnsi" w:cstheme="minorHAnsi"/>
          <w:szCs w:val="20"/>
        </w:rPr>
        <w:t xml:space="preserve"> or “DARS”</w:t>
      </w:r>
      <w:r w:rsidRPr="008A3C9A">
        <w:rPr>
          <w:rFonts w:asciiTheme="minorHAnsi" w:eastAsia="Times New Roman" w:hAnsiTheme="minorHAnsi" w:cstheme="minorHAnsi"/>
          <w:szCs w:val="20"/>
        </w:rPr>
        <w:t>).</w:t>
      </w:r>
    </w:p>
    <w:p w14:paraId="1BA13DC5" w14:textId="77777777" w:rsidR="00EF72B6" w:rsidRDefault="00EF72B6" w:rsidP="00EF72B6">
      <w:pPr>
        <w:tabs>
          <w:tab w:val="left" w:pos="-720"/>
        </w:tabs>
        <w:suppressAutoHyphens/>
        <w:ind w:left="0"/>
        <w:rPr>
          <w:rFonts w:eastAsia="Times New Roman"/>
          <w:szCs w:val="20"/>
        </w:rPr>
      </w:pPr>
    </w:p>
    <w:p w14:paraId="13CB6172" w14:textId="77777777" w:rsidR="00EF72B6" w:rsidRPr="008A3C9A" w:rsidRDefault="00EF72B6" w:rsidP="00EF72B6">
      <w:pPr>
        <w:tabs>
          <w:tab w:val="left" w:pos="-720"/>
        </w:tabs>
        <w:suppressAutoHyphens/>
        <w:ind w:left="0"/>
        <w:jc w:val="center"/>
        <w:rPr>
          <w:rFonts w:asciiTheme="majorHAnsi" w:eastAsia="Times New Roman" w:hAnsiTheme="majorHAnsi"/>
          <w:b/>
          <w:szCs w:val="20"/>
        </w:rPr>
      </w:pPr>
      <w:r w:rsidRPr="008A3C9A">
        <w:rPr>
          <w:rFonts w:asciiTheme="majorHAnsi" w:eastAsia="Times New Roman" w:hAnsiTheme="majorHAnsi"/>
          <w:b/>
          <w:szCs w:val="20"/>
        </w:rPr>
        <w:t>RECITALS</w:t>
      </w:r>
    </w:p>
    <w:p w14:paraId="7C6612B3" w14:textId="77777777" w:rsidR="00EF72B6" w:rsidRDefault="00EF72B6" w:rsidP="00EF72B6">
      <w:pPr>
        <w:tabs>
          <w:tab w:val="left" w:pos="-720"/>
        </w:tabs>
        <w:suppressAutoHyphens/>
        <w:ind w:left="0"/>
        <w:rPr>
          <w:rFonts w:eastAsia="Times New Roman"/>
          <w:b/>
          <w:szCs w:val="20"/>
        </w:rPr>
      </w:pPr>
    </w:p>
    <w:p w14:paraId="72E85762" w14:textId="77777777" w:rsidR="00EF72B6" w:rsidRPr="008A3C9A" w:rsidRDefault="00EF72B6" w:rsidP="00EF72B6">
      <w:pPr>
        <w:tabs>
          <w:tab w:val="left" w:pos="-720"/>
        </w:tabs>
        <w:suppressAutoHyphens/>
        <w:ind w:left="0"/>
        <w:rPr>
          <w:rFonts w:asciiTheme="minorHAnsi" w:eastAsia="Times New Roman" w:hAnsiTheme="minorHAnsi" w:cstheme="minorHAnsi"/>
          <w:szCs w:val="20"/>
        </w:rPr>
      </w:pPr>
      <w:r w:rsidRPr="008A3C9A">
        <w:rPr>
          <w:rFonts w:asciiTheme="minorHAnsi" w:eastAsia="Times New Roman" w:hAnsiTheme="minorHAnsi" w:cstheme="minorHAnsi"/>
          <w:szCs w:val="20"/>
        </w:rPr>
        <w:t>The State Agency is authorized by §</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 xml:space="preserve">51.5-150 of the </w:t>
      </w:r>
      <w:r w:rsidRPr="008A3C9A">
        <w:rPr>
          <w:rFonts w:asciiTheme="minorHAnsi" w:eastAsia="Times New Roman" w:hAnsiTheme="minorHAnsi" w:cstheme="minorHAnsi"/>
          <w:i/>
          <w:szCs w:val="20"/>
        </w:rPr>
        <w:t xml:space="preserve">Code of Virginia </w:t>
      </w:r>
      <w:r w:rsidRPr="008A3C9A">
        <w:rPr>
          <w:rFonts w:asciiTheme="minorHAnsi" w:eastAsia="Times New Roman" w:hAnsiTheme="minorHAnsi" w:cstheme="minorHAnsi"/>
          <w:szCs w:val="20"/>
        </w:rPr>
        <w:t>to contract with public and private entities for the establishment and operation of public guardian and conservator programs operated in compliance with §</w:t>
      </w:r>
      <w:r w:rsidRPr="008A3C9A">
        <w:rPr>
          <w:rFonts w:asciiTheme="minorHAnsi" w:eastAsia="Times New Roman" w:hAnsiTheme="minorHAnsi" w:cstheme="minorHAnsi"/>
          <w:szCs w:val="16"/>
        </w:rPr>
        <w:t>§</w:t>
      </w:r>
      <w:r>
        <w:rPr>
          <w:rFonts w:asciiTheme="minorHAnsi" w:eastAsia="Times New Roman" w:hAnsiTheme="minorHAnsi" w:cstheme="minorHAnsi"/>
          <w:szCs w:val="16"/>
        </w:rPr>
        <w:t xml:space="preserve"> </w:t>
      </w:r>
      <w:r w:rsidRPr="008A3C9A">
        <w:rPr>
          <w:rFonts w:asciiTheme="minorHAnsi" w:eastAsia="Times New Roman" w:hAnsiTheme="minorHAnsi" w:cstheme="minorHAnsi"/>
          <w:szCs w:val="20"/>
        </w:rPr>
        <w:t xml:space="preserve">51.5-149 through 51.5-151 of the </w:t>
      </w:r>
      <w:r w:rsidRPr="008A3C9A">
        <w:rPr>
          <w:rFonts w:asciiTheme="minorHAnsi" w:eastAsia="Times New Roman" w:hAnsiTheme="minorHAnsi" w:cstheme="minorHAnsi"/>
          <w:i/>
          <w:iCs/>
          <w:szCs w:val="20"/>
        </w:rPr>
        <w:t>Code of Virginia</w:t>
      </w:r>
      <w:r w:rsidRPr="008A3C9A">
        <w:rPr>
          <w:rFonts w:asciiTheme="minorHAnsi" w:eastAsia="Times New Roman" w:hAnsiTheme="minorHAnsi" w:cstheme="minorHAnsi"/>
          <w:iCs/>
          <w:szCs w:val="20"/>
        </w:rPr>
        <w:t xml:space="preserve"> and the regulations promulgated thereunder</w:t>
      </w:r>
      <w:r>
        <w:rPr>
          <w:rFonts w:asciiTheme="minorHAnsi" w:eastAsia="Times New Roman" w:hAnsiTheme="minorHAnsi" w:cstheme="minorHAnsi"/>
          <w:iCs/>
          <w:szCs w:val="20"/>
        </w:rPr>
        <w:t>. Such programs are established to</w:t>
      </w:r>
      <w:r>
        <w:rPr>
          <w:rFonts w:asciiTheme="minorHAnsi" w:eastAsia="Times New Roman" w:hAnsiTheme="minorHAnsi" w:cstheme="minorHAnsi"/>
          <w:szCs w:val="20"/>
        </w:rPr>
        <w:t xml:space="preserve"> serve</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adults</w:t>
      </w:r>
      <w:r w:rsidRPr="008A3C9A">
        <w:rPr>
          <w:rFonts w:asciiTheme="minorHAnsi" w:eastAsia="Times New Roman" w:hAnsiTheme="minorHAnsi" w:cstheme="minorHAnsi"/>
          <w:szCs w:val="20"/>
        </w:rPr>
        <w:t xml:space="preserve"> found by a Virginia circuit court to be incapacitated and eligible to receive public guardian</w:t>
      </w:r>
      <w:r>
        <w:rPr>
          <w:rFonts w:asciiTheme="minorHAnsi" w:eastAsia="Times New Roman" w:hAnsiTheme="minorHAnsi" w:cstheme="minorHAnsi"/>
          <w:szCs w:val="20"/>
        </w:rPr>
        <w:t>ship services</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or</w:t>
      </w:r>
      <w:r w:rsidRPr="008A3C9A">
        <w:rPr>
          <w:rFonts w:asciiTheme="minorHAnsi" w:eastAsia="Times New Roman" w:hAnsiTheme="minorHAnsi" w:cstheme="minorHAnsi"/>
          <w:szCs w:val="20"/>
        </w:rPr>
        <w:t xml:space="preserve"> public conservator</w:t>
      </w:r>
      <w:r>
        <w:rPr>
          <w:rFonts w:asciiTheme="minorHAnsi" w:eastAsia="Times New Roman" w:hAnsiTheme="minorHAnsi" w:cstheme="minorHAnsi"/>
          <w:szCs w:val="20"/>
        </w:rPr>
        <w:t>ship services</w:t>
      </w:r>
      <w:r w:rsidRPr="008A3C9A">
        <w:rPr>
          <w:rFonts w:asciiTheme="minorHAnsi" w:eastAsia="Times New Roman" w:hAnsiTheme="minorHAnsi" w:cstheme="minorHAnsi"/>
          <w:szCs w:val="20"/>
        </w:rPr>
        <w:t>, or both</w:t>
      </w:r>
      <w:r>
        <w:rPr>
          <w:rFonts w:asciiTheme="minorHAnsi" w:eastAsia="Times New Roman" w:hAnsiTheme="minorHAnsi" w:cstheme="minorHAnsi"/>
          <w:szCs w:val="20"/>
        </w:rPr>
        <w:t xml:space="preserve">, as applicable, pursuant to </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64.2</w:t>
      </w:r>
      <w:r w:rsidRPr="008A3C9A">
        <w:rPr>
          <w:rFonts w:asciiTheme="minorHAnsi" w:eastAsia="Times New Roman" w:hAnsiTheme="minorHAnsi" w:cstheme="minorHAnsi"/>
          <w:szCs w:val="20"/>
        </w:rPr>
        <w:t>-</w:t>
      </w:r>
      <w:r>
        <w:rPr>
          <w:rFonts w:asciiTheme="minorHAnsi" w:eastAsia="Times New Roman" w:hAnsiTheme="minorHAnsi" w:cstheme="minorHAnsi"/>
          <w:szCs w:val="20"/>
        </w:rPr>
        <w:t>2010</w:t>
      </w:r>
      <w:r w:rsidRPr="008A3C9A">
        <w:rPr>
          <w:rFonts w:asciiTheme="minorHAnsi" w:eastAsia="Times New Roman" w:hAnsiTheme="minorHAnsi" w:cstheme="minorHAnsi"/>
          <w:szCs w:val="20"/>
        </w:rPr>
        <w:t xml:space="preserve"> of the </w:t>
      </w:r>
      <w:r w:rsidRPr="008A3C9A">
        <w:rPr>
          <w:rFonts w:asciiTheme="minorHAnsi" w:eastAsia="Times New Roman" w:hAnsiTheme="minorHAnsi" w:cstheme="minorHAnsi"/>
          <w:i/>
          <w:szCs w:val="20"/>
        </w:rPr>
        <w:t xml:space="preserve">Code of Virginia </w:t>
      </w:r>
      <w:r>
        <w:rPr>
          <w:rFonts w:asciiTheme="minorHAnsi" w:eastAsia="Times New Roman" w:hAnsiTheme="minorHAnsi" w:cstheme="minorHAnsi"/>
          <w:szCs w:val="20"/>
        </w:rPr>
        <w:t>because (i) the incapacitated person is not able to pay for the services of a guardian, or conservator, or both, as applicable, and (ii) no other proper and suitable person who is willing and able to serve as the person’s guardian, or conservator, or both, as applicable, can be identified</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The State Agency, pursuant to statute, provides administrative oversight, monitoring, and technical support to PGP Contractors operating Local PGPs.</w:t>
      </w:r>
    </w:p>
    <w:p w14:paraId="566D3C44" w14:textId="77777777" w:rsidR="00EF72B6" w:rsidRPr="008A3C9A" w:rsidRDefault="00EF72B6" w:rsidP="00EF72B6">
      <w:pPr>
        <w:tabs>
          <w:tab w:val="left" w:pos="-720"/>
        </w:tabs>
        <w:suppressAutoHyphens/>
        <w:ind w:left="0"/>
        <w:rPr>
          <w:rFonts w:asciiTheme="minorHAnsi" w:eastAsia="Times New Roman" w:hAnsiTheme="minorHAnsi" w:cstheme="minorHAnsi"/>
          <w:szCs w:val="20"/>
        </w:rPr>
      </w:pPr>
    </w:p>
    <w:p w14:paraId="37ADEBAC" w14:textId="77777777" w:rsidR="00EF72B6" w:rsidRPr="008A3C9A" w:rsidRDefault="00EF72B6" w:rsidP="00EF72B6">
      <w:pPr>
        <w:tabs>
          <w:tab w:val="left" w:pos="-720"/>
        </w:tabs>
        <w:suppressAutoHyphens/>
        <w:ind w:left="0"/>
        <w:rPr>
          <w:rFonts w:asciiTheme="minorHAnsi" w:eastAsia="Times New Roman" w:hAnsiTheme="minorHAnsi" w:cstheme="minorHAnsi"/>
          <w:szCs w:val="20"/>
        </w:rPr>
      </w:pPr>
      <w:r w:rsidRPr="008A3C9A">
        <w:rPr>
          <w:rFonts w:asciiTheme="minorHAnsi" w:eastAsia="Times New Roman" w:hAnsiTheme="minorHAnsi" w:cstheme="minorHAnsi"/>
          <w:szCs w:val="20"/>
        </w:rPr>
        <w:t>The PGP Contractor desires to operate a Virginia public guardian and conservator program in accordance with the requirements of Virginia law.</w:t>
      </w:r>
    </w:p>
    <w:p w14:paraId="2636FFB3" w14:textId="77777777" w:rsidR="00EF72B6" w:rsidRPr="008A3C9A" w:rsidRDefault="00EF72B6" w:rsidP="00EF72B6">
      <w:pPr>
        <w:tabs>
          <w:tab w:val="left" w:pos="-720"/>
        </w:tabs>
        <w:suppressAutoHyphens/>
        <w:ind w:left="0"/>
        <w:rPr>
          <w:rFonts w:asciiTheme="minorHAnsi" w:eastAsia="Times New Roman" w:hAnsiTheme="minorHAnsi" w:cstheme="minorHAnsi"/>
          <w:b/>
          <w:szCs w:val="20"/>
        </w:rPr>
      </w:pPr>
    </w:p>
    <w:p w14:paraId="26FC442E" w14:textId="77777777" w:rsidR="00EF72B6" w:rsidRPr="008A3C9A" w:rsidRDefault="00EF72B6" w:rsidP="00EF72B6">
      <w:pPr>
        <w:tabs>
          <w:tab w:val="left" w:pos="-720"/>
        </w:tabs>
        <w:suppressAutoHyphens/>
        <w:ind w:left="0"/>
        <w:rPr>
          <w:rFonts w:asciiTheme="minorHAnsi" w:eastAsia="Times New Roman" w:hAnsiTheme="minorHAnsi" w:cstheme="minorHAnsi"/>
          <w:szCs w:val="20"/>
        </w:rPr>
      </w:pPr>
      <w:r w:rsidRPr="008A3C9A">
        <w:rPr>
          <w:rFonts w:asciiTheme="minorHAnsi" w:eastAsia="Times New Roman" w:hAnsiTheme="minorHAnsi" w:cstheme="minorHAnsi"/>
          <w:b/>
          <w:szCs w:val="20"/>
        </w:rPr>
        <w:t xml:space="preserve">NOW, THEREFORE, </w:t>
      </w:r>
      <w:r w:rsidRPr="008A3C9A">
        <w:rPr>
          <w:rFonts w:asciiTheme="minorHAnsi" w:eastAsia="Times New Roman" w:hAnsiTheme="minorHAnsi" w:cstheme="minorHAnsi"/>
          <w:szCs w:val="20"/>
        </w:rPr>
        <w:t>in consideration of the mutual covenants and representations included herein, the PGP Contractor and the State Agency agree as follows:</w:t>
      </w:r>
    </w:p>
    <w:p w14:paraId="36D05D7F" w14:textId="77777777" w:rsidR="00EF72B6" w:rsidRPr="00B97B81" w:rsidRDefault="00EF72B6" w:rsidP="00EF72B6">
      <w:pPr>
        <w:tabs>
          <w:tab w:val="left" w:pos="-720"/>
        </w:tabs>
        <w:suppressAutoHyphens/>
        <w:ind w:left="0"/>
        <w:rPr>
          <w:rFonts w:eastAsia="Times New Roman"/>
          <w:szCs w:val="20"/>
        </w:rPr>
      </w:pPr>
    </w:p>
    <w:p w14:paraId="729FA13B"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ARTICLE I</w:t>
      </w:r>
    </w:p>
    <w:p w14:paraId="70F95B4D"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DEFINITIONS</w:t>
      </w:r>
    </w:p>
    <w:p w14:paraId="29309761" w14:textId="77777777" w:rsidR="00EF72B6" w:rsidRPr="001F6AEA" w:rsidRDefault="00EF72B6" w:rsidP="00EF72B6">
      <w:pPr>
        <w:ind w:left="0"/>
        <w:rPr>
          <w:rFonts w:eastAsia="Times New Roman"/>
          <w:szCs w:val="20"/>
        </w:rPr>
      </w:pPr>
    </w:p>
    <w:p w14:paraId="482C2833" w14:textId="77777777" w:rsidR="00EF72B6" w:rsidRDefault="00EF72B6" w:rsidP="00EF72B6">
      <w:pPr>
        <w:ind w:left="0"/>
        <w:rPr>
          <w:rFonts w:asciiTheme="minorHAnsi" w:hAnsiTheme="minorHAnsi" w:cstheme="minorHAnsi"/>
        </w:rPr>
      </w:pPr>
      <w:r w:rsidRPr="008A3C9A">
        <w:rPr>
          <w:rFonts w:asciiTheme="minorHAnsi" w:hAnsiTheme="minorHAnsi" w:cstheme="minorHAnsi"/>
          <w:b/>
        </w:rPr>
        <w:t xml:space="preserve">For ease of reference, throughout the remainder of this </w:t>
      </w:r>
      <w:r>
        <w:rPr>
          <w:rFonts w:asciiTheme="minorHAnsi" w:hAnsiTheme="minorHAnsi" w:cstheme="minorHAnsi"/>
          <w:b/>
        </w:rPr>
        <w:t>document</w:t>
      </w:r>
      <w:r w:rsidRPr="008A3C9A">
        <w:rPr>
          <w:rFonts w:asciiTheme="minorHAnsi" w:hAnsiTheme="minorHAnsi" w:cstheme="minorHAnsi"/>
          <w:b/>
        </w:rPr>
        <w:t xml:space="preserve"> the term “guardian” will be used in lieu of the phrase “guardian, or conservator, or both” and the services provided by the </w:t>
      </w:r>
      <w:r>
        <w:rPr>
          <w:rFonts w:asciiTheme="minorHAnsi" w:hAnsiTheme="minorHAnsi" w:cstheme="minorHAnsi"/>
          <w:b/>
        </w:rPr>
        <w:t>PGP Contractor through its public guardian and conservatorship operations</w:t>
      </w:r>
      <w:r w:rsidRPr="008A3C9A">
        <w:rPr>
          <w:rFonts w:asciiTheme="minorHAnsi" w:hAnsiTheme="minorHAnsi" w:cstheme="minorHAnsi"/>
          <w:b/>
        </w:rPr>
        <w:t xml:space="preserve"> will be referred to as “</w:t>
      </w:r>
      <w:r w:rsidRPr="00A138A5">
        <w:rPr>
          <w:rFonts w:asciiTheme="minorHAnsi" w:hAnsiTheme="minorHAnsi" w:cstheme="minorHAnsi"/>
          <w:b/>
        </w:rPr>
        <w:t>public g</w:t>
      </w:r>
      <w:r w:rsidRPr="008A3C9A">
        <w:rPr>
          <w:rFonts w:asciiTheme="minorHAnsi" w:hAnsiTheme="minorHAnsi" w:cstheme="minorHAnsi"/>
          <w:b/>
        </w:rPr>
        <w:t>uardianship services</w:t>
      </w:r>
      <w:r>
        <w:rPr>
          <w:rFonts w:asciiTheme="minorHAnsi" w:hAnsiTheme="minorHAnsi" w:cstheme="minorHAnsi"/>
          <w:b/>
        </w:rPr>
        <w:t>” and shall include public guardianship services, or public conservatorship, or both, as applicable</w:t>
      </w:r>
      <w:r w:rsidRPr="008A3C9A">
        <w:rPr>
          <w:rFonts w:asciiTheme="minorHAnsi" w:hAnsiTheme="minorHAnsi" w:cstheme="minorHAnsi"/>
          <w:b/>
        </w:rPr>
        <w:t>.</w:t>
      </w:r>
      <w:r w:rsidRPr="008A3C9A">
        <w:rPr>
          <w:rFonts w:asciiTheme="minorHAnsi" w:hAnsiTheme="minorHAnsi" w:cstheme="minorHAnsi"/>
        </w:rPr>
        <w:t xml:space="preserve"> </w:t>
      </w:r>
    </w:p>
    <w:p w14:paraId="610EFCB3" w14:textId="77777777" w:rsidR="00EF72B6" w:rsidRDefault="00EF72B6" w:rsidP="00EF72B6">
      <w:pPr>
        <w:ind w:left="0"/>
        <w:rPr>
          <w:rFonts w:asciiTheme="minorHAnsi" w:hAnsiTheme="minorHAnsi" w:cstheme="minorHAnsi"/>
        </w:rPr>
      </w:pPr>
    </w:p>
    <w:p w14:paraId="17014682"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hAnsiTheme="minorHAnsi" w:cstheme="minorHAnsi"/>
        </w:rPr>
        <w:t>In addition, un</w:t>
      </w:r>
      <w:r w:rsidRPr="008A3C9A">
        <w:rPr>
          <w:rFonts w:asciiTheme="minorHAnsi" w:eastAsia="Times New Roman" w:hAnsiTheme="minorHAnsi" w:cstheme="minorHAnsi"/>
          <w:szCs w:val="20"/>
        </w:rPr>
        <w:t>less otherwise specifically defined herein, or the context or use indicates another or different meaning and intent, the following words and phrases shall have the following meanings.</w:t>
      </w:r>
    </w:p>
    <w:p w14:paraId="26FA96C9" w14:textId="77777777" w:rsidR="00EF72B6" w:rsidRPr="008A3C9A" w:rsidRDefault="00EF72B6" w:rsidP="00EF72B6">
      <w:pPr>
        <w:ind w:left="0"/>
        <w:rPr>
          <w:rFonts w:asciiTheme="minorHAnsi" w:eastAsia="Times New Roman" w:hAnsiTheme="minorHAnsi" w:cstheme="minorHAnsi"/>
          <w:b/>
          <w:szCs w:val="20"/>
        </w:rPr>
      </w:pPr>
    </w:p>
    <w:p w14:paraId="76776147" w14:textId="77777777" w:rsidR="00EF72B6" w:rsidRPr="00B5214C" w:rsidRDefault="00EF72B6" w:rsidP="00EF72B6">
      <w:pPr>
        <w:ind w:left="0"/>
        <w:rPr>
          <w:rFonts w:asciiTheme="minorHAnsi" w:eastAsia="Times New Roman" w:hAnsiTheme="minorHAnsi" w:cstheme="minorHAnsi"/>
          <w:szCs w:val="20"/>
        </w:rPr>
      </w:pPr>
      <w:r w:rsidRPr="00956274">
        <w:rPr>
          <w:rFonts w:asciiTheme="minorHAnsi" w:eastAsia="Times New Roman" w:hAnsiTheme="minorHAnsi" w:cstheme="minorHAnsi"/>
          <w:szCs w:val="20"/>
        </w:rPr>
        <w:lastRenderedPageBreak/>
        <w:t>“</w:t>
      </w:r>
      <w:r w:rsidRPr="00956274">
        <w:rPr>
          <w:rFonts w:asciiTheme="minorHAnsi" w:eastAsia="Times New Roman" w:hAnsiTheme="minorHAnsi" w:cstheme="minorHAnsi"/>
          <w:szCs w:val="20"/>
          <w:u w:val="single"/>
        </w:rPr>
        <w:t>Agreement</w:t>
      </w:r>
      <w:r w:rsidRPr="00956274">
        <w:rPr>
          <w:rFonts w:asciiTheme="minorHAnsi" w:eastAsia="Times New Roman" w:hAnsiTheme="minorHAnsi" w:cstheme="minorHAnsi"/>
          <w:szCs w:val="20"/>
        </w:rPr>
        <w:t xml:space="preserve">”:  The Agreement shall include this Virginia Public Guardian &amp; Conservator Program Service Contract, </w:t>
      </w:r>
      <w:r w:rsidRPr="00D61A97">
        <w:rPr>
          <w:rFonts w:asciiTheme="minorHAnsi" w:eastAsia="Times New Roman" w:hAnsiTheme="minorHAnsi" w:cstheme="minorHAnsi"/>
          <w:b/>
          <w:szCs w:val="20"/>
        </w:rPr>
        <w:t>Attachments</w:t>
      </w:r>
      <w:r w:rsidRPr="00956274">
        <w:rPr>
          <w:rFonts w:asciiTheme="minorHAnsi" w:eastAsia="Times New Roman" w:hAnsiTheme="minorHAnsi" w:cstheme="minorHAnsi"/>
          <w:szCs w:val="20"/>
        </w:rPr>
        <w:t xml:space="preserve"> </w:t>
      </w:r>
      <w:r w:rsidRPr="0024524D">
        <w:rPr>
          <w:rFonts w:asciiTheme="minorHAnsi" w:eastAsia="Times New Roman" w:hAnsiTheme="minorHAnsi" w:cstheme="minorHAnsi"/>
          <w:b/>
          <w:szCs w:val="20"/>
        </w:rPr>
        <w:t>A-E</w:t>
      </w:r>
      <w:r w:rsidRPr="00956274">
        <w:rPr>
          <w:rFonts w:asciiTheme="minorHAnsi" w:eastAsia="Times New Roman" w:hAnsiTheme="minorHAnsi" w:cstheme="minorHAnsi"/>
          <w:szCs w:val="20"/>
        </w:rPr>
        <w:t xml:space="preserve"> hereto, </w:t>
      </w:r>
      <w:r w:rsidRPr="008A3C9A">
        <w:rPr>
          <w:rFonts w:asciiTheme="minorHAnsi" w:eastAsia="Times New Roman" w:hAnsiTheme="minorHAnsi" w:cstheme="minorHAnsi"/>
          <w:szCs w:val="20"/>
        </w:rPr>
        <w:t>the Summary of Obligations</w:t>
      </w:r>
      <w:r>
        <w:rPr>
          <w:rFonts w:asciiTheme="minorHAnsi" w:eastAsia="Times New Roman" w:hAnsiTheme="minorHAnsi" w:cstheme="minorHAnsi"/>
          <w:szCs w:val="20"/>
        </w:rPr>
        <w:t xml:space="preserve">, §51.5-151 </w:t>
      </w:r>
      <w:r w:rsidRPr="008A3C9A">
        <w:rPr>
          <w:rFonts w:asciiTheme="minorHAnsi" w:eastAsia="Times New Roman" w:hAnsiTheme="minorHAnsi" w:cstheme="minorHAnsi"/>
          <w:szCs w:val="20"/>
        </w:rPr>
        <w:t xml:space="preserve">of the </w:t>
      </w:r>
      <w:r w:rsidRPr="008A3C9A">
        <w:rPr>
          <w:rFonts w:asciiTheme="minorHAnsi" w:eastAsia="Times New Roman" w:hAnsiTheme="minorHAnsi" w:cstheme="minorHAnsi"/>
          <w:i/>
          <w:szCs w:val="20"/>
        </w:rPr>
        <w:t>Code of Virginia</w:t>
      </w:r>
      <w:r>
        <w:rPr>
          <w:rFonts w:asciiTheme="minorHAnsi" w:eastAsia="Times New Roman" w:hAnsiTheme="minorHAnsi" w:cstheme="minorHAnsi"/>
          <w:szCs w:val="20"/>
        </w:rPr>
        <w:t>, and the Virginia Public Guardian &amp; Conservator Regulations</w:t>
      </w:r>
      <w:r w:rsidRPr="008A3C9A">
        <w:rPr>
          <w:rFonts w:asciiTheme="minorHAnsi" w:eastAsia="Times New Roman" w:hAnsiTheme="minorHAnsi" w:cstheme="minorHAnsi"/>
          <w:szCs w:val="20"/>
        </w:rPr>
        <w:t xml:space="preserve">. </w:t>
      </w:r>
    </w:p>
    <w:p w14:paraId="5CDBCCD7" w14:textId="77777777" w:rsidR="00EF72B6" w:rsidRPr="00B5214C" w:rsidRDefault="00EF72B6" w:rsidP="00EF72B6">
      <w:pPr>
        <w:ind w:left="0"/>
        <w:rPr>
          <w:rFonts w:asciiTheme="minorHAnsi" w:eastAsia="Times New Roman" w:hAnsiTheme="minorHAnsi" w:cstheme="minorHAnsi"/>
          <w:szCs w:val="20"/>
        </w:rPr>
      </w:pPr>
    </w:p>
    <w:p w14:paraId="774E2B3E" w14:textId="77777777" w:rsidR="00EF72B6" w:rsidRPr="008A3C9A" w:rsidRDefault="00EF72B6" w:rsidP="00EF72B6">
      <w:pPr>
        <w:ind w:left="0"/>
        <w:rPr>
          <w:rFonts w:asciiTheme="minorHAnsi" w:eastAsia="Times New Roman" w:hAnsiTheme="minorHAnsi" w:cstheme="minorHAnsi"/>
          <w:szCs w:val="20"/>
        </w:rPr>
      </w:pPr>
      <w:r w:rsidRPr="009012CA">
        <w:rPr>
          <w:rFonts w:asciiTheme="minorHAnsi" w:eastAsia="Times New Roman" w:hAnsiTheme="minorHAnsi" w:cstheme="minorHAnsi"/>
          <w:szCs w:val="20"/>
        </w:rPr>
        <w:t>“</w:t>
      </w:r>
      <w:r w:rsidRPr="008A3C9A">
        <w:rPr>
          <w:rFonts w:asciiTheme="minorHAnsi" w:eastAsia="Times New Roman" w:hAnsiTheme="minorHAnsi" w:cstheme="minorHAnsi"/>
          <w:szCs w:val="20"/>
          <w:u w:val="single"/>
        </w:rPr>
        <w:t>Designated Service Area</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The service area in which the PGP Contractor shall operate its Local PGP as further described in Section 3.3 below and in </w:t>
      </w:r>
      <w:r w:rsidRPr="00956274">
        <w:rPr>
          <w:rFonts w:asciiTheme="minorHAnsi" w:eastAsia="Times New Roman" w:hAnsiTheme="minorHAnsi" w:cstheme="minorHAnsi"/>
          <w:b/>
          <w:szCs w:val="20"/>
        </w:rPr>
        <w:t xml:space="preserve">Attachment </w:t>
      </w:r>
      <w:r>
        <w:rPr>
          <w:rFonts w:asciiTheme="minorHAnsi" w:eastAsia="Times New Roman" w:hAnsiTheme="minorHAnsi" w:cstheme="minorHAnsi"/>
          <w:b/>
          <w:szCs w:val="20"/>
        </w:rPr>
        <w:t>A</w:t>
      </w:r>
      <w:r>
        <w:rPr>
          <w:rFonts w:asciiTheme="minorHAnsi" w:eastAsia="Times New Roman" w:hAnsiTheme="minorHAnsi" w:cstheme="minorHAnsi"/>
          <w:szCs w:val="20"/>
        </w:rPr>
        <w:t xml:space="preserve"> hereto.</w:t>
      </w:r>
    </w:p>
    <w:p w14:paraId="0CDDF33F" w14:textId="77777777" w:rsidR="00EF72B6" w:rsidRDefault="00EF72B6" w:rsidP="00EF72B6">
      <w:pPr>
        <w:ind w:left="0"/>
        <w:rPr>
          <w:rFonts w:asciiTheme="minorHAnsi" w:eastAsia="Times New Roman" w:hAnsiTheme="minorHAnsi" w:cstheme="minorHAnsi"/>
          <w:szCs w:val="20"/>
        </w:rPr>
      </w:pPr>
    </w:p>
    <w:p w14:paraId="39C965F8"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D355CE">
        <w:rPr>
          <w:rFonts w:asciiTheme="minorHAnsi" w:eastAsia="Times New Roman" w:hAnsiTheme="minorHAnsi" w:cstheme="minorHAnsi"/>
          <w:szCs w:val="20"/>
          <w:u w:val="single"/>
        </w:rPr>
        <w:t>Equipment</w:t>
      </w:r>
      <w:r>
        <w:rPr>
          <w:rFonts w:asciiTheme="minorHAnsi" w:eastAsia="Times New Roman" w:hAnsiTheme="minorHAnsi" w:cstheme="minorHAnsi"/>
          <w:szCs w:val="20"/>
        </w:rPr>
        <w:t>”:  Any tangible, nonexpendable item of personal property having a useful life of more than one (1) year purchased by the PGP Contractor with monies received under this Agreement or any prior contract with the State Agency for the operation of a Local PGP.</w:t>
      </w:r>
    </w:p>
    <w:p w14:paraId="7E59A9C4" w14:textId="77777777" w:rsidR="00EF72B6" w:rsidRDefault="00EF72B6" w:rsidP="00EF72B6">
      <w:pPr>
        <w:ind w:left="0"/>
        <w:rPr>
          <w:rFonts w:asciiTheme="minorHAnsi" w:eastAsia="Times New Roman" w:hAnsiTheme="minorHAnsi" w:cstheme="minorHAnsi"/>
          <w:szCs w:val="20"/>
        </w:rPr>
      </w:pPr>
    </w:p>
    <w:p w14:paraId="50D2B9C4" w14:textId="77777777" w:rsidR="00EF72B6" w:rsidRPr="00B42C44" w:rsidRDefault="00EF72B6" w:rsidP="00EF72B6">
      <w:pPr>
        <w:ind w:left="0"/>
        <w:rPr>
          <w:rFonts w:asciiTheme="minorHAnsi" w:hAnsiTheme="minorHAnsi" w:cstheme="minorHAnsi"/>
        </w:rPr>
      </w:pPr>
      <w:r w:rsidRPr="00B42C44">
        <w:rPr>
          <w:rFonts w:asciiTheme="minorHAnsi" w:hAnsiTheme="minorHAnsi" w:cstheme="minorHAnsi"/>
        </w:rPr>
        <w:t>“</w:t>
      </w:r>
      <w:r w:rsidRPr="00B42C44">
        <w:rPr>
          <w:rFonts w:asciiTheme="minorHAnsi" w:hAnsiTheme="minorHAnsi" w:cstheme="minorHAnsi"/>
          <w:u w:val="single"/>
        </w:rPr>
        <w:t>Guardian Representative</w:t>
      </w:r>
      <w:r w:rsidRPr="00B42C44">
        <w:rPr>
          <w:rFonts w:asciiTheme="minorHAnsi" w:hAnsiTheme="minorHAnsi" w:cstheme="minorHAnsi"/>
        </w:rPr>
        <w:t xml:space="preserve">”: </w:t>
      </w:r>
      <w:r>
        <w:rPr>
          <w:rFonts w:asciiTheme="minorHAnsi" w:hAnsiTheme="minorHAnsi" w:cstheme="minorHAnsi"/>
        </w:rPr>
        <w:t xml:space="preserve"> A </w:t>
      </w:r>
      <w:r w:rsidRPr="00B42C44">
        <w:rPr>
          <w:rFonts w:asciiTheme="minorHAnsi" w:hAnsiTheme="minorHAnsi" w:cstheme="minorHAnsi"/>
        </w:rPr>
        <w:t xml:space="preserve">paid employee of the PGP Contractor assigned to manage the case of one or more Public Client and whose job responsibilities </w:t>
      </w:r>
      <w:r>
        <w:rPr>
          <w:rFonts w:asciiTheme="minorHAnsi" w:hAnsiTheme="minorHAnsi" w:cstheme="minorHAnsi"/>
        </w:rPr>
        <w:t>are more particularly described in Section 3.5 below.</w:t>
      </w:r>
    </w:p>
    <w:p w14:paraId="3F2D6DE5" w14:textId="77777777" w:rsidR="00EF72B6" w:rsidRPr="008A3C9A" w:rsidRDefault="00EF72B6" w:rsidP="00EF72B6">
      <w:pPr>
        <w:ind w:left="0"/>
        <w:rPr>
          <w:rFonts w:asciiTheme="minorHAnsi" w:eastAsia="Times New Roman" w:hAnsiTheme="minorHAnsi" w:cstheme="minorHAnsi"/>
          <w:szCs w:val="20"/>
        </w:rPr>
      </w:pPr>
    </w:p>
    <w:p w14:paraId="4CDDADED"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141298">
        <w:rPr>
          <w:rFonts w:asciiTheme="minorHAnsi" w:eastAsia="Times New Roman" w:hAnsiTheme="minorHAnsi" w:cstheme="minorHAnsi"/>
          <w:szCs w:val="20"/>
          <w:u w:val="single"/>
        </w:rPr>
        <w:t>Guardianship Quarterly Report</w:t>
      </w:r>
      <w:r>
        <w:rPr>
          <w:rFonts w:asciiTheme="minorHAnsi" w:eastAsia="Times New Roman" w:hAnsiTheme="minorHAnsi" w:cstheme="minorHAnsi"/>
          <w:szCs w:val="20"/>
        </w:rPr>
        <w:t>”:  A report prepared by the PGP Contractor for each quarter of the Performance Period, which shall be in a format specified by the State Agency.</w:t>
      </w:r>
    </w:p>
    <w:p w14:paraId="6F663EBA" w14:textId="77777777" w:rsidR="00EF72B6" w:rsidRDefault="00EF72B6" w:rsidP="00EF72B6">
      <w:pPr>
        <w:ind w:left="0"/>
        <w:rPr>
          <w:rFonts w:asciiTheme="minorHAnsi" w:eastAsia="Times New Roman" w:hAnsiTheme="minorHAnsi" w:cstheme="minorHAnsi"/>
          <w:szCs w:val="20"/>
        </w:rPr>
      </w:pPr>
    </w:p>
    <w:p w14:paraId="40815969"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631EBB">
        <w:rPr>
          <w:rFonts w:asciiTheme="minorHAnsi" w:eastAsia="Times New Roman" w:hAnsiTheme="minorHAnsi" w:cstheme="minorHAnsi"/>
          <w:szCs w:val="20"/>
          <w:u w:val="single"/>
        </w:rPr>
        <w:t>Guardianship Care Plan</w:t>
      </w:r>
      <w:r>
        <w:rPr>
          <w:rFonts w:asciiTheme="minorHAnsi" w:eastAsia="Times New Roman" w:hAnsiTheme="minorHAnsi" w:cstheme="minorHAnsi"/>
          <w:szCs w:val="20"/>
        </w:rPr>
        <w:t>”:  A plan prepared by Local PGP staff at least annually for each Public Client in a format specified by the State Agency that identifies client needs and the Local PGP staff’s plan for addressing such needs.</w:t>
      </w:r>
    </w:p>
    <w:p w14:paraId="3D4FE417" w14:textId="77777777" w:rsidR="00EF72B6" w:rsidRDefault="00EF72B6" w:rsidP="00EF72B6">
      <w:pPr>
        <w:ind w:left="0"/>
        <w:rPr>
          <w:rFonts w:asciiTheme="minorHAnsi" w:eastAsia="Times New Roman" w:hAnsiTheme="minorHAnsi" w:cstheme="minorHAnsi"/>
          <w:szCs w:val="20"/>
        </w:rPr>
      </w:pPr>
    </w:p>
    <w:p w14:paraId="3CEE231E"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w:t>
      </w:r>
      <w:r w:rsidRPr="00232D24">
        <w:rPr>
          <w:rFonts w:asciiTheme="minorHAnsi" w:eastAsia="Times New Roman" w:hAnsiTheme="minorHAnsi" w:cstheme="minorHAnsi"/>
          <w:szCs w:val="20"/>
          <w:u w:val="single"/>
        </w:rPr>
        <w:t xml:space="preserve">Local </w:t>
      </w:r>
      <w:r w:rsidRPr="008A3C9A">
        <w:rPr>
          <w:rFonts w:asciiTheme="minorHAnsi" w:eastAsia="Times New Roman" w:hAnsiTheme="minorHAnsi" w:cstheme="minorHAnsi"/>
          <w:szCs w:val="20"/>
          <w:u w:val="single"/>
        </w:rPr>
        <w:t>PGP</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The public guardian and conservator program operated by the PGP Contractor pursuant to this Agreement.</w:t>
      </w:r>
    </w:p>
    <w:p w14:paraId="16C60ACC" w14:textId="77777777" w:rsidR="00EF72B6" w:rsidRDefault="00EF72B6" w:rsidP="00EF72B6">
      <w:pPr>
        <w:ind w:left="0"/>
        <w:rPr>
          <w:rFonts w:asciiTheme="minorHAnsi" w:eastAsia="Times New Roman" w:hAnsiTheme="minorHAnsi" w:cstheme="minorHAnsi"/>
          <w:szCs w:val="20"/>
        </w:rPr>
      </w:pPr>
    </w:p>
    <w:p w14:paraId="4698DFDE" w14:textId="77777777" w:rsidR="00EF72B6" w:rsidRPr="008A3C9A" w:rsidRDefault="00EF72B6" w:rsidP="00EF72B6">
      <w:pPr>
        <w:ind w:left="0"/>
        <w:rPr>
          <w:rFonts w:asciiTheme="minorHAnsi" w:eastAsia="Times New Roman" w:hAnsiTheme="minorHAnsi" w:cstheme="minorHAnsi"/>
          <w:szCs w:val="20"/>
        </w:rPr>
      </w:pPr>
      <w:r w:rsidRPr="009622C0">
        <w:rPr>
          <w:rFonts w:asciiTheme="minorHAnsi" w:eastAsia="Times New Roman" w:hAnsiTheme="minorHAnsi" w:cstheme="minorHAnsi"/>
          <w:szCs w:val="20"/>
        </w:rPr>
        <w:t>“</w:t>
      </w:r>
      <w:r w:rsidRPr="009622C0">
        <w:rPr>
          <w:rFonts w:asciiTheme="minorHAnsi" w:eastAsia="Times New Roman" w:hAnsiTheme="minorHAnsi" w:cstheme="minorHAnsi"/>
          <w:szCs w:val="20"/>
          <w:u w:val="single"/>
        </w:rPr>
        <w:t>Performance Period</w:t>
      </w:r>
      <w:r w:rsidRPr="009622C0">
        <w:rPr>
          <w:rFonts w:asciiTheme="minorHAnsi" w:eastAsia="Times New Roman" w:hAnsiTheme="minorHAnsi" w:cstheme="minorHAnsi"/>
          <w:szCs w:val="20"/>
        </w:rPr>
        <w:t xml:space="preserve">”:  The initial </w:t>
      </w:r>
      <w:r>
        <w:rPr>
          <w:rFonts w:asciiTheme="minorHAnsi" w:eastAsia="Times New Roman" w:hAnsiTheme="minorHAnsi" w:cstheme="minorHAnsi"/>
          <w:szCs w:val="20"/>
        </w:rPr>
        <w:t>Performance Period</w:t>
      </w:r>
      <w:r w:rsidRPr="009622C0">
        <w:rPr>
          <w:rFonts w:asciiTheme="minorHAnsi" w:eastAsia="Times New Roman" w:hAnsiTheme="minorHAnsi" w:cstheme="minorHAnsi"/>
          <w:szCs w:val="20"/>
        </w:rPr>
        <w:t xml:space="preserve"> of July 1, </w:t>
      </w:r>
      <w:proofErr w:type="gramStart"/>
      <w:r w:rsidRPr="009622C0">
        <w:rPr>
          <w:rFonts w:asciiTheme="minorHAnsi" w:eastAsia="Times New Roman" w:hAnsiTheme="minorHAnsi" w:cstheme="minorHAnsi"/>
          <w:szCs w:val="20"/>
        </w:rPr>
        <w:t>202</w:t>
      </w:r>
      <w:r>
        <w:rPr>
          <w:rFonts w:asciiTheme="minorHAnsi" w:eastAsia="Times New Roman" w:hAnsiTheme="minorHAnsi" w:cstheme="minorHAnsi"/>
          <w:szCs w:val="20"/>
        </w:rPr>
        <w:t>1</w:t>
      </w:r>
      <w:proofErr w:type="gramEnd"/>
      <w:r w:rsidRPr="009622C0">
        <w:rPr>
          <w:rFonts w:asciiTheme="minorHAnsi" w:eastAsia="Times New Roman" w:hAnsiTheme="minorHAnsi" w:cstheme="minorHAnsi"/>
          <w:szCs w:val="20"/>
        </w:rPr>
        <w:t xml:space="preserve"> through June 30</w:t>
      </w:r>
      <w:r>
        <w:rPr>
          <w:rFonts w:asciiTheme="minorHAnsi" w:eastAsia="Times New Roman" w:hAnsiTheme="minorHAnsi" w:cstheme="minorHAnsi"/>
          <w:szCs w:val="20"/>
        </w:rPr>
        <w:t>,</w:t>
      </w:r>
      <w:r w:rsidRPr="009622C0">
        <w:rPr>
          <w:rFonts w:asciiTheme="minorHAnsi" w:eastAsia="Times New Roman" w:hAnsiTheme="minorHAnsi" w:cstheme="minorHAnsi"/>
          <w:szCs w:val="20"/>
        </w:rPr>
        <w:t xml:space="preserve"> 202</w:t>
      </w:r>
      <w:r>
        <w:rPr>
          <w:rFonts w:asciiTheme="minorHAnsi" w:eastAsia="Times New Roman" w:hAnsiTheme="minorHAnsi" w:cstheme="minorHAnsi"/>
          <w:szCs w:val="20"/>
        </w:rPr>
        <w:t>2</w:t>
      </w:r>
      <w:r w:rsidRPr="009622C0">
        <w:rPr>
          <w:rFonts w:asciiTheme="minorHAnsi" w:eastAsia="Times New Roman" w:hAnsiTheme="minorHAnsi" w:cstheme="minorHAnsi"/>
          <w:szCs w:val="20"/>
        </w:rPr>
        <w:t xml:space="preserve">, and any subsequent </w:t>
      </w:r>
      <w:r>
        <w:rPr>
          <w:rFonts w:asciiTheme="minorHAnsi" w:eastAsia="Times New Roman" w:hAnsiTheme="minorHAnsi" w:cstheme="minorHAnsi"/>
          <w:szCs w:val="20"/>
        </w:rPr>
        <w:t>Performance Period</w:t>
      </w:r>
      <w:r w:rsidRPr="009622C0">
        <w:rPr>
          <w:rFonts w:asciiTheme="minorHAnsi" w:eastAsia="Times New Roman" w:hAnsiTheme="minorHAnsi" w:cstheme="minorHAnsi"/>
          <w:szCs w:val="20"/>
        </w:rPr>
        <w:t xml:space="preserve"> specified in any Renewal Contract.</w:t>
      </w:r>
      <w:r w:rsidRPr="008A3C9A">
        <w:rPr>
          <w:rFonts w:asciiTheme="minorHAnsi" w:eastAsia="Times New Roman" w:hAnsiTheme="minorHAnsi" w:cstheme="minorHAnsi"/>
          <w:szCs w:val="20"/>
        </w:rPr>
        <w:t xml:space="preserve">  </w:t>
      </w:r>
    </w:p>
    <w:p w14:paraId="71D1247B" w14:textId="77777777" w:rsidR="00EF72B6" w:rsidRPr="008A3C9A" w:rsidRDefault="00EF72B6" w:rsidP="00EF72B6">
      <w:pPr>
        <w:ind w:left="0"/>
        <w:rPr>
          <w:rFonts w:asciiTheme="minorHAnsi" w:eastAsia="Times New Roman" w:hAnsiTheme="minorHAnsi" w:cstheme="minorHAnsi"/>
          <w:szCs w:val="20"/>
        </w:rPr>
      </w:pPr>
    </w:p>
    <w:p w14:paraId="7F7184E8"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w:t>
      </w:r>
      <w:r w:rsidRPr="008A3C9A">
        <w:rPr>
          <w:rFonts w:asciiTheme="minorHAnsi" w:eastAsia="Times New Roman" w:hAnsiTheme="minorHAnsi" w:cstheme="minorHAnsi"/>
          <w:szCs w:val="20"/>
          <w:u w:val="single"/>
        </w:rPr>
        <w:t>Program Director</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An employee of the PGP Contractor responsible for overseeing the operation of the Local PGP as described in the Virginia Public Guardian &amp; Conservator Program Regulations.</w:t>
      </w:r>
    </w:p>
    <w:p w14:paraId="4104ACCC" w14:textId="77777777" w:rsidR="00EF72B6" w:rsidRPr="008A3C9A" w:rsidRDefault="00EF72B6" w:rsidP="00EF72B6">
      <w:pPr>
        <w:ind w:left="0"/>
        <w:rPr>
          <w:rFonts w:asciiTheme="minorHAnsi" w:eastAsia="Times New Roman" w:hAnsiTheme="minorHAnsi" w:cstheme="minorHAnsi"/>
          <w:szCs w:val="20"/>
        </w:rPr>
      </w:pPr>
    </w:p>
    <w:p w14:paraId="6B65D2F7"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w:t>
      </w:r>
      <w:r w:rsidRPr="008A3C9A">
        <w:rPr>
          <w:rFonts w:asciiTheme="minorHAnsi" w:eastAsia="Times New Roman" w:hAnsiTheme="minorHAnsi" w:cstheme="minorHAnsi"/>
          <w:szCs w:val="20"/>
          <w:u w:val="single"/>
        </w:rPr>
        <w:t>Public Client</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Any individual receiving public guardianship</w:t>
      </w:r>
      <w:r>
        <w:rPr>
          <w:rFonts w:asciiTheme="minorHAnsi" w:eastAsia="Times New Roman" w:hAnsiTheme="minorHAnsi" w:cstheme="minorHAnsi"/>
          <w:szCs w:val="20"/>
        </w:rPr>
        <w:t xml:space="preserve"> services</w:t>
      </w:r>
      <w:r w:rsidRPr="008A3C9A">
        <w:rPr>
          <w:rFonts w:asciiTheme="minorHAnsi" w:eastAsia="Times New Roman" w:hAnsiTheme="minorHAnsi" w:cstheme="minorHAnsi"/>
          <w:szCs w:val="20"/>
        </w:rPr>
        <w:t xml:space="preserve">, public conservatorship services, or both, pursuant to an order of a Virginia circuit court order appointing the PGP Contractor to serve as a public guardian and/or public conservator pursuant to Virginia Code </w:t>
      </w:r>
      <w:r>
        <w:rPr>
          <w:rFonts w:asciiTheme="minorHAnsi" w:eastAsia="Times New Roman" w:hAnsiTheme="minorHAnsi" w:cstheme="minorHAnsi"/>
          <w:szCs w:val="20"/>
        </w:rPr>
        <w:t>§</w:t>
      </w:r>
      <w:r w:rsidRPr="008A3C9A">
        <w:rPr>
          <w:rFonts w:asciiTheme="minorHAnsi" w:eastAsia="Times New Roman" w:hAnsiTheme="minorHAnsi" w:cstheme="minorHAnsi"/>
          <w:szCs w:val="20"/>
        </w:rPr>
        <w:t>64.2-2010.</w:t>
      </w:r>
    </w:p>
    <w:p w14:paraId="3C5B4B29" w14:textId="77777777" w:rsidR="00EF72B6" w:rsidRDefault="00EF72B6" w:rsidP="00EF72B6">
      <w:pPr>
        <w:ind w:left="0"/>
        <w:rPr>
          <w:rFonts w:asciiTheme="minorHAnsi" w:eastAsia="Times New Roman" w:hAnsiTheme="minorHAnsi" w:cstheme="minorHAnsi"/>
          <w:szCs w:val="20"/>
        </w:rPr>
      </w:pPr>
    </w:p>
    <w:p w14:paraId="155F406F"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CB3A3D">
        <w:rPr>
          <w:rFonts w:asciiTheme="minorHAnsi" w:eastAsia="Times New Roman" w:hAnsiTheme="minorHAnsi" w:cstheme="minorHAnsi"/>
          <w:szCs w:val="20"/>
          <w:u w:val="single"/>
        </w:rPr>
        <w:t>MDP</w:t>
      </w:r>
      <w:r>
        <w:rPr>
          <w:rFonts w:asciiTheme="minorHAnsi" w:eastAsia="Times New Roman" w:hAnsiTheme="minorHAnsi" w:cstheme="minorHAnsi"/>
          <w:szCs w:val="20"/>
        </w:rPr>
        <w:t>”:  The multidisciplinary panel established by the PGP Contractor pursuant to the Virginia Public Guardian &amp; Conservator Program Regulations.</w:t>
      </w:r>
    </w:p>
    <w:p w14:paraId="0237A251" w14:textId="77777777" w:rsidR="00EF72B6" w:rsidRDefault="00EF72B6" w:rsidP="00EF72B6">
      <w:pPr>
        <w:rPr>
          <w:rFonts w:asciiTheme="minorHAnsi" w:eastAsia="Times New Roman" w:hAnsiTheme="minorHAnsi" w:cstheme="minorHAnsi"/>
          <w:szCs w:val="20"/>
        </w:rPr>
      </w:pPr>
      <w:r>
        <w:rPr>
          <w:rFonts w:asciiTheme="minorHAnsi" w:eastAsia="Times New Roman" w:hAnsiTheme="minorHAnsi" w:cstheme="minorHAnsi"/>
          <w:szCs w:val="20"/>
        </w:rPr>
        <w:br w:type="page"/>
      </w:r>
    </w:p>
    <w:p w14:paraId="2B5AB58C" w14:textId="77777777" w:rsidR="00EF72B6" w:rsidRDefault="00EF72B6" w:rsidP="00EF72B6">
      <w:pPr>
        <w:ind w:left="0"/>
        <w:rPr>
          <w:rFonts w:asciiTheme="minorHAnsi" w:eastAsia="Times New Roman" w:hAnsiTheme="minorHAnsi" w:cstheme="minorHAnsi"/>
          <w:szCs w:val="20"/>
        </w:rPr>
      </w:pPr>
      <w:r w:rsidRPr="00FE65E5">
        <w:rPr>
          <w:rFonts w:asciiTheme="minorHAnsi" w:eastAsia="Times New Roman" w:hAnsiTheme="minorHAnsi" w:cstheme="minorHAnsi"/>
          <w:szCs w:val="20"/>
        </w:rPr>
        <w:lastRenderedPageBreak/>
        <w:t>“</w:t>
      </w:r>
      <w:r w:rsidRPr="008A3C9A">
        <w:rPr>
          <w:rFonts w:asciiTheme="minorHAnsi" w:eastAsia="Times New Roman" w:hAnsiTheme="minorHAnsi" w:cstheme="minorHAnsi"/>
          <w:szCs w:val="20"/>
          <w:u w:val="single"/>
        </w:rPr>
        <w:t>Renewal Contract”</w:t>
      </w:r>
      <w:r w:rsidRPr="008A3C9A">
        <w:rPr>
          <w:rFonts w:asciiTheme="minorHAnsi" w:eastAsia="Times New Roman" w:hAnsiTheme="minorHAnsi" w:cstheme="minorHAnsi"/>
          <w:szCs w:val="20"/>
        </w:rPr>
        <w:t>:</w:t>
      </w:r>
      <w:r>
        <w:rPr>
          <w:rFonts w:asciiTheme="minorHAnsi" w:eastAsia="Times New Roman" w:hAnsiTheme="minorHAnsi" w:cstheme="minorHAnsi"/>
          <w:szCs w:val="20"/>
        </w:rPr>
        <w:t xml:space="preserve">  A contract between the PGP Contractor and the State Agency entered into pursuant to Section 6.1 of this Agreement extending the obligations of the parties for an additional period, as specified in the Renewal Contract.</w:t>
      </w:r>
    </w:p>
    <w:p w14:paraId="51F39793" w14:textId="77777777" w:rsidR="00EF72B6" w:rsidRDefault="00EF72B6" w:rsidP="00EF72B6">
      <w:pPr>
        <w:ind w:left="0"/>
        <w:rPr>
          <w:rFonts w:asciiTheme="minorHAnsi" w:eastAsia="Times New Roman" w:hAnsiTheme="minorHAnsi" w:cstheme="minorHAnsi"/>
          <w:szCs w:val="20"/>
        </w:rPr>
      </w:pPr>
    </w:p>
    <w:p w14:paraId="090AB979" w14:textId="77777777" w:rsidR="00EF72B6" w:rsidRPr="008A3C9A"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Pr>
          <w:rFonts w:asciiTheme="minorHAnsi" w:eastAsia="Times New Roman" w:hAnsiTheme="minorHAnsi" w:cstheme="minorHAnsi"/>
          <w:szCs w:val="20"/>
          <w:u w:val="single"/>
        </w:rPr>
        <w:t>SCC</w:t>
      </w:r>
      <w:r>
        <w:rPr>
          <w:rFonts w:asciiTheme="minorHAnsi" w:eastAsia="Times New Roman" w:hAnsiTheme="minorHAnsi" w:cstheme="minorHAnsi"/>
          <w:szCs w:val="20"/>
        </w:rPr>
        <w:t>”:  The Virginia State Corporation Commission.</w:t>
      </w:r>
    </w:p>
    <w:p w14:paraId="7B7A0CFA" w14:textId="77777777" w:rsidR="00EF72B6" w:rsidRDefault="00EF72B6" w:rsidP="00EF72B6">
      <w:pPr>
        <w:ind w:left="0"/>
        <w:rPr>
          <w:rFonts w:asciiTheme="minorHAnsi" w:eastAsia="Times New Roman" w:hAnsiTheme="minorHAnsi" w:cstheme="minorHAnsi"/>
          <w:szCs w:val="20"/>
        </w:rPr>
      </w:pPr>
    </w:p>
    <w:p w14:paraId="1450D19A"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8D0BD4">
        <w:rPr>
          <w:rFonts w:asciiTheme="minorHAnsi" w:eastAsia="Times New Roman" w:hAnsiTheme="minorHAnsi" w:cstheme="minorHAnsi"/>
          <w:szCs w:val="20"/>
          <w:u w:val="single"/>
        </w:rPr>
        <w:t>Summary of Expenditures</w:t>
      </w:r>
      <w:r>
        <w:rPr>
          <w:rFonts w:asciiTheme="minorHAnsi" w:eastAsia="Times New Roman" w:hAnsiTheme="minorHAnsi" w:cstheme="minorHAnsi"/>
          <w:szCs w:val="20"/>
        </w:rPr>
        <w:t>”:  A report submitted by the PGP Contractor to the State Agency for each Performance Period summarizing the expenditures made by the PGP Contractor for the operation of the Local PGP, which shall be in the form specified by the State Agency.</w:t>
      </w:r>
    </w:p>
    <w:p w14:paraId="7B85C14E" w14:textId="77777777" w:rsidR="00EF72B6" w:rsidRPr="008A3C9A" w:rsidRDefault="00EF72B6" w:rsidP="00EF72B6">
      <w:pPr>
        <w:ind w:left="0"/>
        <w:rPr>
          <w:rFonts w:asciiTheme="minorHAnsi" w:eastAsia="Times New Roman" w:hAnsiTheme="minorHAnsi" w:cstheme="minorHAnsi"/>
          <w:szCs w:val="20"/>
        </w:rPr>
      </w:pPr>
    </w:p>
    <w:p w14:paraId="5555CEA9" w14:textId="77777777" w:rsidR="00EF72B6"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w:t>
      </w:r>
      <w:r w:rsidRPr="008A3C9A">
        <w:rPr>
          <w:rFonts w:asciiTheme="minorHAnsi" w:eastAsia="Times New Roman" w:hAnsiTheme="minorHAnsi" w:cstheme="minorHAnsi"/>
          <w:szCs w:val="20"/>
          <w:u w:val="single"/>
        </w:rPr>
        <w:t>Summary of Obligations</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 The document attached to this Agreement and each Renewal Contract specifying the number of Public Clients to be served and the compensation to be paid by the State Agency to the PGP Contractor for the provision of such services during the applicable Performance Period.</w:t>
      </w:r>
    </w:p>
    <w:p w14:paraId="57E61703" w14:textId="77777777" w:rsidR="00EF72B6" w:rsidRPr="008A3C9A" w:rsidRDefault="00EF72B6" w:rsidP="00EF72B6">
      <w:pPr>
        <w:ind w:left="0"/>
        <w:rPr>
          <w:rFonts w:asciiTheme="minorHAnsi" w:eastAsia="Times New Roman" w:hAnsiTheme="minorHAnsi" w:cstheme="minorHAnsi"/>
          <w:szCs w:val="20"/>
        </w:rPr>
      </w:pPr>
    </w:p>
    <w:p w14:paraId="310DC454"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w:t>
      </w:r>
      <w:r w:rsidRPr="00631EBB">
        <w:rPr>
          <w:rFonts w:asciiTheme="minorHAnsi" w:eastAsia="Times New Roman" w:hAnsiTheme="minorHAnsi" w:cstheme="minorHAnsi"/>
          <w:szCs w:val="20"/>
          <w:u w:val="single"/>
        </w:rPr>
        <w:t>Values History</w:t>
      </w:r>
      <w:r>
        <w:rPr>
          <w:rFonts w:asciiTheme="minorHAnsi" w:eastAsia="Times New Roman" w:hAnsiTheme="minorHAnsi" w:cstheme="minorHAnsi"/>
          <w:szCs w:val="20"/>
          <w:u w:val="single"/>
        </w:rPr>
        <w:t xml:space="preserve"> Survey</w:t>
      </w:r>
      <w:r>
        <w:rPr>
          <w:rFonts w:asciiTheme="minorHAnsi" w:eastAsia="Times New Roman" w:hAnsiTheme="minorHAnsi" w:cstheme="minorHAnsi"/>
          <w:szCs w:val="20"/>
        </w:rPr>
        <w:t>”:  A document prepared by the PGP Contractor for each Public Client, updated as needed, describing the preferences, values, and wishes of the Public Client with respect to specified topics, which shall be in a format specified by the State Agency.</w:t>
      </w:r>
    </w:p>
    <w:p w14:paraId="7831961D" w14:textId="77777777" w:rsidR="00EF72B6" w:rsidRPr="008A3C9A" w:rsidRDefault="00EF72B6" w:rsidP="00EF72B6">
      <w:pPr>
        <w:ind w:left="0"/>
        <w:rPr>
          <w:rFonts w:asciiTheme="minorHAnsi" w:eastAsia="Times New Roman" w:hAnsiTheme="minorHAnsi" w:cstheme="minorHAnsi"/>
          <w:szCs w:val="20"/>
        </w:rPr>
      </w:pPr>
    </w:p>
    <w:p w14:paraId="2158E14E" w14:textId="77777777" w:rsidR="00EF72B6"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w:t>
      </w:r>
      <w:r w:rsidRPr="008A3C9A">
        <w:rPr>
          <w:rFonts w:asciiTheme="minorHAnsi" w:eastAsia="Times New Roman" w:hAnsiTheme="minorHAnsi" w:cstheme="minorHAnsi"/>
          <w:szCs w:val="20"/>
          <w:u w:val="single"/>
        </w:rPr>
        <w:t>Virginia Public Guardian &amp; Conservator Program Regulations</w:t>
      </w:r>
      <w:r w:rsidRPr="008A3C9A">
        <w:rPr>
          <w:rFonts w:asciiTheme="minorHAnsi" w:eastAsia="Times New Roman" w:hAnsiTheme="minorHAnsi" w:cstheme="minorHAnsi"/>
          <w:szCs w:val="20"/>
        </w:rPr>
        <w:t xml:space="preserve">”:  The regulations </w:t>
      </w:r>
      <w:r>
        <w:rPr>
          <w:rFonts w:asciiTheme="minorHAnsi" w:eastAsia="Times New Roman" w:hAnsiTheme="minorHAnsi" w:cstheme="minorHAnsi"/>
          <w:szCs w:val="20"/>
        </w:rPr>
        <w:t>at</w:t>
      </w:r>
      <w:r w:rsidRPr="008A3C9A">
        <w:rPr>
          <w:rFonts w:asciiTheme="minorHAnsi" w:eastAsia="Times New Roman" w:hAnsiTheme="minorHAnsi" w:cstheme="minorHAnsi"/>
          <w:szCs w:val="20"/>
        </w:rPr>
        <w:t xml:space="preserve"> Title 22, Section 30, Chapter 70 of the </w:t>
      </w:r>
      <w:r w:rsidRPr="008D28D9">
        <w:rPr>
          <w:rFonts w:asciiTheme="minorHAnsi" w:eastAsia="Times New Roman" w:hAnsiTheme="minorHAnsi" w:cstheme="minorHAnsi"/>
          <w:i/>
          <w:szCs w:val="20"/>
        </w:rPr>
        <w:t>Virginia Administrative Code</w:t>
      </w:r>
      <w:r w:rsidRPr="008A3C9A">
        <w:rPr>
          <w:rFonts w:asciiTheme="minorHAnsi" w:eastAsia="Times New Roman" w:hAnsiTheme="minorHAnsi" w:cstheme="minorHAnsi"/>
          <w:szCs w:val="20"/>
        </w:rPr>
        <w:t xml:space="preserve"> (</w:t>
      </w:r>
      <w:r w:rsidRPr="008A3C9A">
        <w:rPr>
          <w:rFonts w:asciiTheme="minorHAnsi" w:eastAsia="Times New Roman" w:hAnsiTheme="minorHAnsi" w:cstheme="minorHAnsi"/>
          <w:i/>
          <w:szCs w:val="20"/>
        </w:rPr>
        <w:t>i.e</w:t>
      </w:r>
      <w:r>
        <w:rPr>
          <w:rFonts w:asciiTheme="minorHAnsi" w:eastAsia="Times New Roman" w:hAnsiTheme="minorHAnsi" w:cstheme="minorHAnsi"/>
          <w:i/>
          <w:szCs w:val="20"/>
        </w:rPr>
        <w:t>.</w:t>
      </w:r>
      <w:r w:rsidRPr="008A3C9A">
        <w:rPr>
          <w:rFonts w:asciiTheme="minorHAnsi" w:eastAsia="Times New Roman" w:hAnsiTheme="minorHAnsi" w:cstheme="minorHAnsi"/>
          <w:szCs w:val="20"/>
        </w:rPr>
        <w:t xml:space="preserve">, 22VAC30-70 </w:t>
      </w:r>
      <w:r w:rsidRPr="008A3C9A">
        <w:rPr>
          <w:rFonts w:asciiTheme="minorHAnsi" w:eastAsia="Times New Roman" w:hAnsiTheme="minorHAnsi" w:cstheme="minorHAnsi"/>
          <w:i/>
          <w:szCs w:val="20"/>
        </w:rPr>
        <w:t>et seq</w:t>
      </w:r>
      <w:r w:rsidRPr="008A3C9A">
        <w:rPr>
          <w:rFonts w:asciiTheme="minorHAnsi" w:eastAsia="Times New Roman" w:hAnsiTheme="minorHAnsi" w:cstheme="minorHAnsi"/>
          <w:szCs w:val="20"/>
        </w:rPr>
        <w:t>.), as the same shall be amended from time to time.</w:t>
      </w:r>
      <w:r>
        <w:rPr>
          <w:rFonts w:asciiTheme="minorHAnsi" w:eastAsia="Times New Roman" w:hAnsiTheme="minorHAnsi" w:cstheme="minorHAnsi"/>
          <w:szCs w:val="20"/>
        </w:rPr>
        <w:t xml:space="preserve">  For the convenience of the Parties, the Virginia Public Guardian &amp; Conservator Program Regulations in effect as July 1, </w:t>
      </w:r>
      <w:proofErr w:type="gramStart"/>
      <w:r>
        <w:rPr>
          <w:rFonts w:asciiTheme="minorHAnsi" w:eastAsia="Times New Roman" w:hAnsiTheme="minorHAnsi" w:cstheme="minorHAnsi"/>
          <w:szCs w:val="20"/>
        </w:rPr>
        <w:t>2021</w:t>
      </w:r>
      <w:proofErr w:type="gramEnd"/>
      <w:r>
        <w:rPr>
          <w:rFonts w:asciiTheme="minorHAnsi" w:eastAsia="Times New Roman" w:hAnsiTheme="minorHAnsi" w:cstheme="minorHAnsi"/>
          <w:szCs w:val="20"/>
        </w:rPr>
        <w:t xml:space="preserve"> are attached hereto as </w:t>
      </w:r>
      <w:r w:rsidRPr="00264DFB">
        <w:rPr>
          <w:rFonts w:asciiTheme="minorHAnsi" w:eastAsia="Times New Roman" w:hAnsiTheme="minorHAnsi" w:cstheme="minorHAnsi"/>
          <w:b/>
          <w:szCs w:val="20"/>
        </w:rPr>
        <w:t xml:space="preserve">Attachment </w:t>
      </w:r>
      <w:r>
        <w:rPr>
          <w:rFonts w:asciiTheme="minorHAnsi" w:eastAsia="Times New Roman" w:hAnsiTheme="minorHAnsi" w:cstheme="minorHAnsi"/>
          <w:b/>
          <w:szCs w:val="20"/>
        </w:rPr>
        <w:t>B</w:t>
      </w:r>
      <w:r>
        <w:rPr>
          <w:rFonts w:asciiTheme="minorHAnsi" w:eastAsia="Times New Roman" w:hAnsiTheme="minorHAnsi" w:cstheme="minorHAnsi"/>
          <w:szCs w:val="20"/>
        </w:rPr>
        <w:t xml:space="preserve">. Any amendments made to Title 22, Section30, Chapter 70 of the Virginia Administrative Code during the term of this Agreement shall be deemed to be incorporated into </w:t>
      </w:r>
      <w:r w:rsidRPr="00264DFB">
        <w:rPr>
          <w:rFonts w:asciiTheme="minorHAnsi" w:eastAsia="Times New Roman" w:hAnsiTheme="minorHAnsi" w:cstheme="minorHAnsi"/>
          <w:b/>
          <w:szCs w:val="20"/>
        </w:rPr>
        <w:t xml:space="preserve">Attachment </w:t>
      </w:r>
      <w:r>
        <w:rPr>
          <w:rFonts w:asciiTheme="minorHAnsi" w:eastAsia="Times New Roman" w:hAnsiTheme="minorHAnsi" w:cstheme="minorHAnsi"/>
          <w:b/>
          <w:szCs w:val="20"/>
        </w:rPr>
        <w:t>B</w:t>
      </w:r>
      <w:r>
        <w:rPr>
          <w:rFonts w:asciiTheme="minorHAnsi" w:eastAsia="Times New Roman" w:hAnsiTheme="minorHAnsi" w:cstheme="minorHAnsi"/>
          <w:szCs w:val="20"/>
        </w:rPr>
        <w:t>.</w:t>
      </w:r>
    </w:p>
    <w:p w14:paraId="69C83018" w14:textId="77777777" w:rsidR="00EF72B6" w:rsidRDefault="00EF72B6" w:rsidP="00EF72B6">
      <w:pPr>
        <w:ind w:left="0"/>
        <w:rPr>
          <w:rFonts w:asciiTheme="minorHAnsi" w:eastAsia="Times New Roman" w:hAnsiTheme="minorHAnsi" w:cstheme="minorHAnsi"/>
          <w:szCs w:val="20"/>
        </w:rPr>
      </w:pPr>
    </w:p>
    <w:p w14:paraId="3FEA02DA"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ARTICLE II</w:t>
      </w:r>
    </w:p>
    <w:p w14:paraId="0F7C41E3"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REPRESENTATIONS AND WARRANTIES OF PGP CONTRACTOR</w:t>
      </w:r>
    </w:p>
    <w:p w14:paraId="2CF84907" w14:textId="77777777" w:rsidR="00EF72B6" w:rsidRPr="00B77ABB" w:rsidRDefault="00EF72B6" w:rsidP="00EF72B6">
      <w:pPr>
        <w:ind w:left="0"/>
        <w:rPr>
          <w:rFonts w:eastAsia="Times New Roman"/>
          <w:szCs w:val="20"/>
        </w:rPr>
      </w:pPr>
    </w:p>
    <w:p w14:paraId="4C1667C9" w14:textId="77777777" w:rsidR="00EF72B6" w:rsidRPr="008A3C9A" w:rsidRDefault="00EF72B6" w:rsidP="00EF72B6">
      <w:pPr>
        <w:ind w:left="0"/>
        <w:rPr>
          <w:rFonts w:asciiTheme="minorHAnsi" w:hAnsiTheme="minorHAnsi" w:cstheme="minorHAnsi"/>
        </w:rPr>
      </w:pPr>
      <w:r>
        <w:rPr>
          <w:rFonts w:asciiTheme="minorHAnsi" w:hAnsiTheme="minorHAnsi" w:cstheme="minorHAnsi"/>
        </w:rPr>
        <w:t xml:space="preserve">2.1. </w:t>
      </w:r>
      <w:r w:rsidRPr="00F90649">
        <w:rPr>
          <w:rFonts w:asciiTheme="minorHAnsi" w:hAnsiTheme="minorHAnsi" w:cstheme="minorHAnsi"/>
          <w:u w:val="single"/>
        </w:rPr>
        <w:t>PGP Contractor Representations and Warranties</w:t>
      </w:r>
      <w:r>
        <w:rPr>
          <w:rFonts w:asciiTheme="minorHAnsi" w:hAnsiTheme="minorHAnsi" w:cstheme="minorHAnsi"/>
        </w:rPr>
        <w:t xml:space="preserve">. </w:t>
      </w:r>
      <w:r w:rsidRPr="008A3C9A">
        <w:rPr>
          <w:rFonts w:asciiTheme="minorHAnsi" w:hAnsiTheme="minorHAnsi" w:cstheme="minorHAnsi"/>
        </w:rPr>
        <w:t>The PGP Contractor represents and warrants to the State Agency as of the date of this Agreement, and the date of each Renewal Contract:</w:t>
      </w:r>
    </w:p>
    <w:p w14:paraId="1298667C" w14:textId="77777777" w:rsidR="00EF72B6" w:rsidRPr="008A3C9A" w:rsidRDefault="00EF72B6" w:rsidP="00EF72B6">
      <w:pPr>
        <w:ind w:left="0"/>
        <w:rPr>
          <w:rFonts w:asciiTheme="minorHAnsi" w:hAnsiTheme="minorHAnsi" w:cstheme="minorHAnsi"/>
        </w:rPr>
      </w:pPr>
    </w:p>
    <w:p w14:paraId="7BA05C10" w14:textId="77777777" w:rsidR="00EF72B6" w:rsidRPr="008A3C9A" w:rsidRDefault="00EF72B6" w:rsidP="00EF72B6">
      <w:pPr>
        <w:pStyle w:val="ListParagraph"/>
        <w:numPr>
          <w:ilvl w:val="0"/>
          <w:numId w:val="1"/>
        </w:numPr>
        <w:ind w:left="900" w:hanging="450"/>
        <w:rPr>
          <w:rFonts w:asciiTheme="minorHAnsi" w:hAnsiTheme="minorHAnsi" w:cstheme="minorHAnsi"/>
        </w:rPr>
      </w:pPr>
      <w:r w:rsidRPr="008A3C9A">
        <w:rPr>
          <w:rFonts w:asciiTheme="minorHAnsi" w:hAnsiTheme="minorHAnsi" w:cstheme="minorHAnsi"/>
        </w:rPr>
        <w:t xml:space="preserve">The PGP Contractor, if a corporation is a corporation duly organized, validly existing, and in good standing under the laws of the state of its incorporation, with corporate power and authority to conduct its business as it is currently being conducted, or if a partnership, the PGP Contractor is a partnership duly organized under the laws of the state of its formation, with power and authority to conduct its business as it is currently being conducted. </w:t>
      </w:r>
      <w:r>
        <w:rPr>
          <w:rFonts w:asciiTheme="minorHAnsi" w:hAnsiTheme="minorHAnsi" w:cstheme="minorHAnsi"/>
        </w:rPr>
        <w:t xml:space="preserve">The PGP Contractor is authorized to conduct business in the Commonwealth of Virginia and, if required to do so by the </w:t>
      </w:r>
      <w:r w:rsidRPr="004C2C4D">
        <w:rPr>
          <w:rFonts w:asciiTheme="minorHAnsi" w:hAnsiTheme="minorHAnsi" w:cstheme="minorHAnsi"/>
          <w:i/>
        </w:rPr>
        <w:t>Code of Virginia</w:t>
      </w:r>
      <w:r>
        <w:rPr>
          <w:rFonts w:asciiTheme="minorHAnsi" w:hAnsiTheme="minorHAnsi" w:cstheme="minorHAnsi"/>
        </w:rPr>
        <w:t xml:space="preserve">, has properly registered with the SCC.  The PGP Contractor has delivered to the State Agency a true and correct copy of a certificate of good standing, or if applicable, a </w:t>
      </w:r>
      <w:r>
        <w:rPr>
          <w:rFonts w:asciiTheme="minorHAnsi" w:hAnsiTheme="minorHAnsi" w:cstheme="minorHAnsi"/>
        </w:rPr>
        <w:lastRenderedPageBreak/>
        <w:t>certificate of fact of its existence, issued by the SCC, or a statement of why such registration with the SCC is not required.</w:t>
      </w:r>
    </w:p>
    <w:p w14:paraId="51F8DAC8" w14:textId="77777777" w:rsidR="00EF72B6" w:rsidRPr="008A3C9A" w:rsidRDefault="00EF72B6" w:rsidP="00EF72B6">
      <w:pPr>
        <w:pStyle w:val="ListParagraph"/>
        <w:numPr>
          <w:ilvl w:val="0"/>
          <w:numId w:val="1"/>
        </w:numPr>
        <w:ind w:left="900" w:hanging="450"/>
        <w:rPr>
          <w:rFonts w:asciiTheme="minorHAnsi" w:hAnsiTheme="minorHAnsi" w:cstheme="minorHAnsi"/>
        </w:rPr>
      </w:pPr>
      <w:r w:rsidRPr="008A3C9A">
        <w:rPr>
          <w:rFonts w:asciiTheme="minorHAnsi" w:hAnsiTheme="minorHAnsi" w:cstheme="minorHAnsi"/>
        </w:rPr>
        <w:t xml:space="preserve">The execution, delivery, and performance of this Agreement by the PGP Contractor have been duly authorized by </w:t>
      </w:r>
      <w:r w:rsidRPr="00D53DF5">
        <w:rPr>
          <w:rFonts w:asciiTheme="minorHAnsi" w:hAnsiTheme="minorHAnsi" w:cstheme="minorHAnsi"/>
        </w:rPr>
        <w:t xml:space="preserve">necessary corporate </w:t>
      </w:r>
      <w:r w:rsidRPr="008A3C9A">
        <w:rPr>
          <w:rFonts w:asciiTheme="minorHAnsi" w:hAnsiTheme="minorHAnsi" w:cstheme="minorHAnsi"/>
        </w:rPr>
        <w:t>or partnership action of the PGP Contractor and this Agreement constitutes the valid, legal, and binding agreements of the PGP Contractor.</w:t>
      </w:r>
    </w:p>
    <w:p w14:paraId="52EE05FE" w14:textId="77777777" w:rsidR="00EF72B6" w:rsidRPr="008A3C9A" w:rsidRDefault="00EF72B6" w:rsidP="00EF72B6">
      <w:pPr>
        <w:pStyle w:val="ListParagraph"/>
        <w:numPr>
          <w:ilvl w:val="0"/>
          <w:numId w:val="1"/>
        </w:numPr>
        <w:ind w:left="900" w:hanging="450"/>
        <w:rPr>
          <w:rFonts w:asciiTheme="minorHAnsi" w:hAnsiTheme="minorHAnsi" w:cstheme="minorHAnsi"/>
        </w:rPr>
      </w:pPr>
      <w:r>
        <w:rPr>
          <w:rFonts w:asciiTheme="minorHAnsi" w:hAnsiTheme="minorHAnsi" w:cstheme="minorHAnsi"/>
        </w:rPr>
        <w:t xml:space="preserve">The PGP Contractor has delivered to the State Agency a true and correct copy of audited financial </w:t>
      </w:r>
      <w:proofErr w:type="gramStart"/>
      <w:r>
        <w:rPr>
          <w:rFonts w:asciiTheme="minorHAnsi" w:hAnsiTheme="minorHAnsi" w:cstheme="minorHAnsi"/>
        </w:rPr>
        <w:t>statements</w:t>
      </w:r>
      <w:proofErr w:type="gramEnd"/>
      <w:r>
        <w:rPr>
          <w:rFonts w:asciiTheme="minorHAnsi" w:hAnsiTheme="minorHAnsi" w:cstheme="minorHAnsi"/>
        </w:rPr>
        <w:t xml:space="preserve"> or a financial review prepared by a certified public accountant for its most recently completed fiscal year.  The PGP Contractor represents that </w:t>
      </w:r>
      <w:r w:rsidRPr="008A3C9A">
        <w:rPr>
          <w:rFonts w:asciiTheme="minorHAnsi" w:hAnsiTheme="minorHAnsi" w:cstheme="minorHAnsi"/>
        </w:rPr>
        <w:t xml:space="preserve">there has been no change in the business or financial condition of the PGP Contractor that materially adversely affects its ability to perform its obligations under this Agreement.  </w:t>
      </w:r>
    </w:p>
    <w:p w14:paraId="1068CB3A" w14:textId="77777777" w:rsidR="00EF72B6" w:rsidRDefault="00EF72B6" w:rsidP="00EF72B6">
      <w:pPr>
        <w:ind w:left="0"/>
        <w:jc w:val="center"/>
        <w:rPr>
          <w:rFonts w:asciiTheme="majorHAnsi" w:eastAsia="Times New Roman" w:hAnsiTheme="majorHAnsi"/>
          <w:b/>
          <w:szCs w:val="20"/>
        </w:rPr>
      </w:pPr>
    </w:p>
    <w:p w14:paraId="1F491D67"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ARTICLE III</w:t>
      </w:r>
    </w:p>
    <w:p w14:paraId="52F9CE23" w14:textId="77777777" w:rsidR="00EF72B6" w:rsidRPr="008A3C9A" w:rsidRDefault="00EF72B6" w:rsidP="00EF72B6">
      <w:pPr>
        <w:ind w:left="0"/>
        <w:jc w:val="center"/>
        <w:rPr>
          <w:rFonts w:asciiTheme="majorHAnsi" w:eastAsia="Times New Roman" w:hAnsiTheme="majorHAnsi"/>
          <w:b/>
          <w:szCs w:val="20"/>
        </w:rPr>
      </w:pPr>
      <w:r w:rsidRPr="008A3C9A">
        <w:rPr>
          <w:rFonts w:asciiTheme="majorHAnsi" w:eastAsia="Times New Roman" w:hAnsiTheme="majorHAnsi"/>
          <w:b/>
          <w:szCs w:val="20"/>
        </w:rPr>
        <w:t>PROGRAM OPERATIONS</w:t>
      </w:r>
    </w:p>
    <w:p w14:paraId="5465E6C3" w14:textId="77777777" w:rsidR="00EF72B6" w:rsidRPr="008A3C9A" w:rsidRDefault="00EF72B6" w:rsidP="00EF72B6">
      <w:pPr>
        <w:ind w:left="0"/>
        <w:jc w:val="center"/>
        <w:rPr>
          <w:rFonts w:asciiTheme="majorHAnsi" w:eastAsia="Times New Roman" w:hAnsiTheme="majorHAnsi"/>
          <w:b/>
          <w:szCs w:val="20"/>
        </w:rPr>
      </w:pPr>
    </w:p>
    <w:p w14:paraId="64529CB5" w14:textId="77777777" w:rsidR="00EF72B6" w:rsidRPr="00CB3A3D" w:rsidRDefault="00EF72B6" w:rsidP="00EF72B6">
      <w:pPr>
        <w:ind w:left="0"/>
        <w:rPr>
          <w:rFonts w:asciiTheme="minorHAnsi" w:eastAsia="Times New Roman" w:hAnsiTheme="minorHAnsi" w:cstheme="minorHAnsi"/>
          <w:szCs w:val="20"/>
        </w:rPr>
      </w:pPr>
      <w:r w:rsidRPr="00CB3A3D">
        <w:rPr>
          <w:rFonts w:asciiTheme="minorHAnsi" w:eastAsia="Times New Roman" w:hAnsiTheme="minorHAnsi" w:cstheme="minorHAnsi"/>
          <w:szCs w:val="20"/>
        </w:rPr>
        <w:t xml:space="preserve">Section 3.1. </w:t>
      </w:r>
      <w:r w:rsidRPr="00CB3A3D">
        <w:rPr>
          <w:rFonts w:asciiTheme="minorHAnsi" w:eastAsia="Times New Roman" w:hAnsiTheme="minorHAnsi" w:cstheme="minorHAnsi"/>
          <w:szCs w:val="20"/>
          <w:u w:val="single"/>
        </w:rPr>
        <w:t>Operate a Local PGP</w:t>
      </w:r>
      <w:r w:rsidRPr="00CB3A3D">
        <w:rPr>
          <w:rFonts w:asciiTheme="minorHAnsi" w:eastAsia="Times New Roman" w:hAnsiTheme="minorHAnsi" w:cstheme="minorHAnsi"/>
          <w:szCs w:val="20"/>
        </w:rPr>
        <w:t>.</w:t>
      </w:r>
    </w:p>
    <w:p w14:paraId="5052ABBD" w14:textId="77777777" w:rsidR="00EF72B6" w:rsidRPr="008A3C9A" w:rsidRDefault="00EF72B6" w:rsidP="00EF72B6">
      <w:pPr>
        <w:ind w:left="0"/>
        <w:rPr>
          <w:rFonts w:asciiTheme="minorHAnsi" w:eastAsia="Times New Roman" w:hAnsiTheme="minorHAnsi" w:cstheme="minorHAnsi"/>
          <w:szCs w:val="20"/>
        </w:rPr>
      </w:pPr>
    </w:p>
    <w:p w14:paraId="0E933F4A" w14:textId="77777777" w:rsidR="00EF72B6" w:rsidRDefault="00EF72B6" w:rsidP="00EF72B6">
      <w:pPr>
        <w:ind w:left="360"/>
        <w:rPr>
          <w:rFonts w:asciiTheme="minorHAnsi" w:eastAsia="Times New Roman" w:hAnsiTheme="minorHAnsi" w:cstheme="minorHAnsi"/>
          <w:szCs w:val="20"/>
        </w:rPr>
      </w:pPr>
      <w:r w:rsidRPr="00577D75">
        <w:rPr>
          <w:rFonts w:asciiTheme="minorHAnsi" w:eastAsia="Times New Roman" w:hAnsiTheme="minorHAnsi" w:cstheme="minorHAnsi"/>
          <w:szCs w:val="20"/>
          <w:u w:val="single"/>
        </w:rPr>
        <w:t>3.1.1</w:t>
      </w:r>
      <w:r>
        <w:rPr>
          <w:rFonts w:asciiTheme="minorHAnsi" w:eastAsia="Times New Roman" w:hAnsiTheme="minorHAnsi" w:cstheme="minorHAnsi"/>
          <w:szCs w:val="20"/>
        </w:rPr>
        <w:t>. During the Performance Period, t</w:t>
      </w:r>
      <w:r w:rsidRPr="008A3C9A">
        <w:rPr>
          <w:rFonts w:asciiTheme="minorHAnsi" w:eastAsia="Times New Roman" w:hAnsiTheme="minorHAnsi" w:cstheme="minorHAnsi"/>
          <w:szCs w:val="20"/>
        </w:rPr>
        <w:t xml:space="preserve">he PGP Contractor shall operate a Local </w:t>
      </w:r>
      <w:r>
        <w:rPr>
          <w:rFonts w:asciiTheme="minorHAnsi" w:eastAsia="Times New Roman" w:hAnsiTheme="minorHAnsi" w:cstheme="minorHAnsi"/>
          <w:szCs w:val="20"/>
        </w:rPr>
        <w:t xml:space="preserve">PGP </w:t>
      </w:r>
      <w:r w:rsidRPr="008A3C9A">
        <w:rPr>
          <w:rFonts w:asciiTheme="minorHAnsi" w:eastAsia="Times New Roman" w:hAnsiTheme="minorHAnsi" w:cstheme="minorHAnsi"/>
          <w:szCs w:val="20"/>
        </w:rPr>
        <w:t>in accordance with the terms of this Agreement</w:t>
      </w:r>
      <w:r>
        <w:rPr>
          <w:rFonts w:asciiTheme="minorHAnsi" w:eastAsia="Times New Roman" w:hAnsiTheme="minorHAnsi" w:cstheme="minorHAnsi"/>
          <w:szCs w:val="20"/>
        </w:rPr>
        <w:t xml:space="preserve">, § 51.5-151 of the </w:t>
      </w:r>
      <w:r w:rsidRPr="00054297">
        <w:rPr>
          <w:rFonts w:asciiTheme="minorHAnsi" w:eastAsia="Times New Roman" w:hAnsiTheme="minorHAnsi" w:cstheme="minorHAnsi"/>
          <w:i/>
          <w:szCs w:val="20"/>
        </w:rPr>
        <w:t>Code of Virginia</w:t>
      </w:r>
      <w:r>
        <w:rPr>
          <w:rFonts w:asciiTheme="minorHAnsi" w:eastAsia="Times New Roman" w:hAnsiTheme="minorHAnsi" w:cstheme="minorHAnsi"/>
          <w:i/>
          <w:szCs w:val="20"/>
        </w:rPr>
        <w:t>,</w:t>
      </w:r>
      <w:r w:rsidRPr="008A3C9A">
        <w:rPr>
          <w:rFonts w:asciiTheme="minorHAnsi" w:eastAsia="Times New Roman" w:hAnsiTheme="minorHAnsi" w:cstheme="minorHAnsi"/>
          <w:szCs w:val="20"/>
        </w:rPr>
        <w:t xml:space="preserve"> the Virginia Public Guardian &amp; Conservator Program Regulations, </w:t>
      </w:r>
      <w:r>
        <w:rPr>
          <w:rFonts w:asciiTheme="minorHAnsi" w:eastAsia="Times New Roman" w:hAnsiTheme="minorHAnsi" w:cstheme="minorHAnsi"/>
          <w:szCs w:val="20"/>
        </w:rPr>
        <w:t xml:space="preserve">and </w:t>
      </w:r>
      <w:r w:rsidRPr="00974E5A">
        <w:rPr>
          <w:rFonts w:asciiTheme="minorHAnsi" w:eastAsia="Times New Roman" w:hAnsiTheme="minorHAnsi" w:cstheme="minorHAnsi"/>
          <w:szCs w:val="20"/>
        </w:rPr>
        <w:t>any policies of the State Agency related thereto</w:t>
      </w:r>
      <w:r>
        <w:rPr>
          <w:rFonts w:asciiTheme="minorHAnsi" w:eastAsia="Times New Roman" w:hAnsiTheme="minorHAnsi" w:cstheme="minorHAnsi"/>
          <w:szCs w:val="20"/>
        </w:rPr>
        <w:t xml:space="preserve">, all of </w:t>
      </w:r>
      <w:r w:rsidRPr="008A3C9A">
        <w:rPr>
          <w:rFonts w:asciiTheme="minorHAnsi" w:eastAsia="Times New Roman" w:hAnsiTheme="minorHAnsi" w:cstheme="minorHAnsi"/>
          <w:szCs w:val="20"/>
        </w:rPr>
        <w:t xml:space="preserve">which </w:t>
      </w:r>
      <w:r>
        <w:rPr>
          <w:rFonts w:asciiTheme="minorHAnsi" w:eastAsia="Times New Roman" w:hAnsiTheme="minorHAnsi" w:cstheme="minorHAnsi"/>
          <w:szCs w:val="20"/>
        </w:rPr>
        <w:t xml:space="preserve">shall be </w:t>
      </w:r>
      <w:r w:rsidRPr="008A3C9A">
        <w:rPr>
          <w:rFonts w:asciiTheme="minorHAnsi" w:eastAsia="Times New Roman" w:hAnsiTheme="minorHAnsi" w:cstheme="minorHAnsi"/>
          <w:szCs w:val="20"/>
        </w:rPr>
        <w:t>deemed to be incorporated into and made a part of this Agreement</w:t>
      </w:r>
      <w:r w:rsidRPr="00974E5A">
        <w:rPr>
          <w:rFonts w:asciiTheme="minorHAnsi" w:eastAsia="Times New Roman" w:hAnsiTheme="minorHAnsi" w:cstheme="minorHAnsi"/>
          <w:szCs w:val="20"/>
        </w:rPr>
        <w:t>.</w:t>
      </w:r>
    </w:p>
    <w:p w14:paraId="41EFB441" w14:textId="77777777" w:rsidR="00EF72B6" w:rsidRDefault="00EF72B6" w:rsidP="00EF72B6">
      <w:pPr>
        <w:ind w:left="360"/>
        <w:rPr>
          <w:rFonts w:asciiTheme="minorHAnsi" w:eastAsia="Times New Roman" w:hAnsiTheme="minorHAnsi" w:cstheme="minorHAnsi"/>
          <w:szCs w:val="20"/>
        </w:rPr>
      </w:pPr>
    </w:p>
    <w:p w14:paraId="23E2E833" w14:textId="77777777" w:rsidR="00EF72B6" w:rsidRDefault="00EF72B6" w:rsidP="00EF72B6">
      <w:pPr>
        <w:ind w:left="360"/>
        <w:rPr>
          <w:rFonts w:asciiTheme="minorHAnsi" w:eastAsia="Times New Roman" w:hAnsiTheme="minorHAnsi" w:cstheme="minorHAnsi"/>
          <w:szCs w:val="20"/>
        </w:rPr>
      </w:pPr>
      <w:r w:rsidRPr="00577D75">
        <w:rPr>
          <w:rFonts w:asciiTheme="minorHAnsi" w:eastAsia="Times New Roman" w:hAnsiTheme="minorHAnsi" w:cstheme="minorHAnsi"/>
          <w:szCs w:val="20"/>
          <w:u w:val="single"/>
        </w:rPr>
        <w:t>3.1.2</w:t>
      </w:r>
      <w:r>
        <w:rPr>
          <w:rFonts w:asciiTheme="minorHAnsi" w:eastAsia="Times New Roman" w:hAnsiTheme="minorHAnsi" w:cstheme="minorHAnsi"/>
          <w:szCs w:val="20"/>
        </w:rPr>
        <w:t xml:space="preserve">. </w:t>
      </w:r>
      <w:r w:rsidRPr="00974E5A">
        <w:rPr>
          <w:rFonts w:asciiTheme="minorHAnsi" w:eastAsia="Times New Roman" w:hAnsiTheme="minorHAnsi" w:cstheme="minorHAnsi"/>
          <w:szCs w:val="20"/>
        </w:rPr>
        <w:t>The PGP Contractor shall use its reasonable best efforts to</w:t>
      </w:r>
      <w:r>
        <w:rPr>
          <w:rFonts w:asciiTheme="minorHAnsi" w:eastAsia="Times New Roman" w:hAnsiTheme="minorHAnsi" w:cstheme="minorHAnsi"/>
          <w:szCs w:val="20"/>
        </w:rPr>
        <w:t>,</w:t>
      </w:r>
      <w:r w:rsidRPr="00974E5A">
        <w:rPr>
          <w:rFonts w:asciiTheme="minorHAnsi" w:eastAsia="Times New Roman" w:hAnsiTheme="minorHAnsi" w:cstheme="minorHAnsi"/>
          <w:szCs w:val="20"/>
        </w:rPr>
        <w:t xml:space="preserve"> at all times</w:t>
      </w:r>
      <w:r>
        <w:rPr>
          <w:rFonts w:asciiTheme="minorHAnsi" w:eastAsia="Times New Roman" w:hAnsiTheme="minorHAnsi" w:cstheme="minorHAnsi"/>
          <w:szCs w:val="20"/>
        </w:rPr>
        <w:t>,</w:t>
      </w:r>
      <w:r w:rsidRPr="00974E5A">
        <w:rPr>
          <w:rFonts w:asciiTheme="minorHAnsi" w:eastAsia="Times New Roman" w:hAnsiTheme="minorHAnsi" w:cstheme="minorHAnsi"/>
          <w:szCs w:val="20"/>
        </w:rPr>
        <w:t xml:space="preserve"> serve the number of Public Clients identified in the Summary of Obligations and acknowledges that if during any Performance Period </w:t>
      </w:r>
      <w:r>
        <w:rPr>
          <w:rFonts w:asciiTheme="minorHAnsi" w:eastAsia="Times New Roman" w:hAnsiTheme="minorHAnsi" w:cstheme="minorHAnsi"/>
          <w:szCs w:val="20"/>
        </w:rPr>
        <w:t xml:space="preserve">the Local PGP has had unfilled openings for </w:t>
      </w:r>
      <w:r w:rsidRPr="00974E5A">
        <w:rPr>
          <w:rFonts w:asciiTheme="minorHAnsi" w:eastAsia="Times New Roman" w:hAnsiTheme="minorHAnsi" w:cstheme="minorHAnsi"/>
          <w:szCs w:val="20"/>
        </w:rPr>
        <w:t xml:space="preserve">a period of time </w:t>
      </w:r>
      <w:r>
        <w:rPr>
          <w:rFonts w:asciiTheme="minorHAnsi" w:eastAsia="Times New Roman" w:hAnsiTheme="minorHAnsi" w:cstheme="minorHAnsi"/>
          <w:szCs w:val="20"/>
        </w:rPr>
        <w:t>that</w:t>
      </w:r>
      <w:r w:rsidRPr="00974E5A">
        <w:rPr>
          <w:rFonts w:asciiTheme="minorHAnsi" w:eastAsia="Times New Roman" w:hAnsiTheme="minorHAnsi" w:cstheme="minorHAnsi"/>
          <w:szCs w:val="20"/>
        </w:rPr>
        <w:t xml:space="preserve"> the State Agency in its sole discretion deems to be unacceptable, </w:t>
      </w:r>
      <w:r w:rsidRPr="00FE6310">
        <w:rPr>
          <w:rFonts w:asciiTheme="minorHAnsi" w:eastAsia="Times New Roman" w:hAnsiTheme="minorHAnsi" w:cstheme="minorHAnsi"/>
          <w:szCs w:val="20"/>
        </w:rPr>
        <w:t>which</w:t>
      </w:r>
      <w:r w:rsidRPr="00974E5A">
        <w:rPr>
          <w:rFonts w:asciiTheme="minorHAnsi" w:eastAsia="Times New Roman" w:hAnsiTheme="minorHAnsi" w:cstheme="minorHAnsi"/>
          <w:i/>
          <w:szCs w:val="20"/>
        </w:rPr>
        <w:t xml:space="preserve"> </w:t>
      </w:r>
      <w:r w:rsidRPr="005D6842">
        <w:rPr>
          <w:rFonts w:asciiTheme="minorHAnsi" w:eastAsia="Times New Roman" w:hAnsiTheme="minorHAnsi" w:cstheme="minorHAnsi"/>
          <w:szCs w:val="20"/>
        </w:rPr>
        <w:t xml:space="preserve">shall not be less than </w:t>
      </w:r>
      <w:r>
        <w:rPr>
          <w:rFonts w:asciiTheme="minorHAnsi" w:eastAsia="Times New Roman" w:hAnsiTheme="minorHAnsi" w:cstheme="minorHAnsi"/>
          <w:szCs w:val="20"/>
        </w:rPr>
        <w:t>six (6)</w:t>
      </w:r>
      <w:r w:rsidRPr="005D6842">
        <w:rPr>
          <w:rFonts w:asciiTheme="minorHAnsi" w:eastAsia="Times New Roman" w:hAnsiTheme="minorHAnsi" w:cstheme="minorHAnsi"/>
          <w:szCs w:val="20"/>
        </w:rPr>
        <w:t xml:space="preserve"> consecutive months,</w:t>
      </w:r>
      <w:r w:rsidRPr="00974E5A">
        <w:rPr>
          <w:rFonts w:asciiTheme="minorHAnsi" w:eastAsia="Times New Roman" w:hAnsiTheme="minorHAnsi" w:cstheme="minorHAnsi"/>
          <w:szCs w:val="20"/>
        </w:rPr>
        <w:t xml:space="preserve"> the number of </w:t>
      </w:r>
      <w:r>
        <w:rPr>
          <w:rFonts w:asciiTheme="minorHAnsi" w:eastAsia="Times New Roman" w:hAnsiTheme="minorHAnsi" w:cstheme="minorHAnsi"/>
          <w:szCs w:val="20"/>
        </w:rPr>
        <w:t xml:space="preserve">client </w:t>
      </w:r>
      <w:r w:rsidRPr="00974E5A">
        <w:rPr>
          <w:rFonts w:asciiTheme="minorHAnsi" w:eastAsia="Times New Roman" w:hAnsiTheme="minorHAnsi" w:cstheme="minorHAnsi"/>
          <w:szCs w:val="20"/>
        </w:rPr>
        <w:t xml:space="preserve">slots allocated to the PGP Contractor </w:t>
      </w:r>
      <w:r>
        <w:rPr>
          <w:rFonts w:asciiTheme="minorHAnsi" w:eastAsia="Times New Roman" w:hAnsiTheme="minorHAnsi" w:cstheme="minorHAnsi"/>
          <w:szCs w:val="20"/>
        </w:rPr>
        <w:t xml:space="preserve">by the State Agency </w:t>
      </w:r>
      <w:r w:rsidRPr="00974E5A">
        <w:rPr>
          <w:rFonts w:asciiTheme="minorHAnsi" w:eastAsia="Times New Roman" w:hAnsiTheme="minorHAnsi" w:cstheme="minorHAnsi"/>
          <w:szCs w:val="20"/>
        </w:rPr>
        <w:t>may be reduced</w:t>
      </w:r>
      <w:r>
        <w:rPr>
          <w:rFonts w:asciiTheme="minorHAnsi" w:eastAsia="Times New Roman" w:hAnsiTheme="minorHAnsi" w:cstheme="minorHAnsi"/>
          <w:szCs w:val="20"/>
        </w:rPr>
        <w:t xml:space="preserve"> by a number not to exceed the number of unfilled openings as of the date the State Agency provides written notice to the PGP Contractor of such reduction.  </w:t>
      </w:r>
      <w:r w:rsidRPr="004F0CE4">
        <w:rPr>
          <w:rFonts w:asciiTheme="minorHAnsi" w:hAnsiTheme="minorHAnsi" w:cstheme="minorHAnsi"/>
        </w:rPr>
        <w:t>Additionally, if the number of allocated slots is reduced during the Performance Period, the funding specified in the Summary of Obligations related to such slots shall be de-obligated as of the date such notice is provided to the PGP Contractor through the remainder of the Performance Period</w:t>
      </w:r>
      <w:r>
        <w:rPr>
          <w:rFonts w:asciiTheme="minorHAnsi" w:eastAsia="Times New Roman" w:hAnsiTheme="minorHAnsi" w:cstheme="minorHAnsi"/>
          <w:szCs w:val="20"/>
        </w:rPr>
        <w:t>.</w:t>
      </w:r>
    </w:p>
    <w:p w14:paraId="52F2A40C" w14:textId="77777777" w:rsidR="00EF72B6" w:rsidRDefault="00EF72B6" w:rsidP="00EF72B6">
      <w:pPr>
        <w:ind w:left="360"/>
        <w:rPr>
          <w:rFonts w:asciiTheme="minorHAnsi" w:eastAsia="Times New Roman" w:hAnsiTheme="minorHAnsi" w:cstheme="minorHAnsi"/>
          <w:szCs w:val="20"/>
        </w:rPr>
      </w:pPr>
    </w:p>
    <w:p w14:paraId="418C510D" w14:textId="77777777" w:rsidR="00EF72B6" w:rsidRDefault="00EF72B6" w:rsidP="00EF72B6">
      <w:pPr>
        <w:ind w:left="360"/>
        <w:rPr>
          <w:rFonts w:asciiTheme="minorHAnsi" w:eastAsia="Times New Roman" w:hAnsiTheme="minorHAnsi" w:cstheme="minorHAnsi"/>
          <w:szCs w:val="20"/>
        </w:rPr>
      </w:pPr>
      <w:r w:rsidRPr="00577D75">
        <w:rPr>
          <w:rFonts w:asciiTheme="minorHAnsi" w:eastAsia="Times New Roman" w:hAnsiTheme="minorHAnsi" w:cstheme="minorHAnsi"/>
          <w:szCs w:val="20"/>
          <w:u w:val="single"/>
        </w:rPr>
        <w:t>3.1.</w:t>
      </w:r>
      <w:r>
        <w:rPr>
          <w:rFonts w:asciiTheme="minorHAnsi" w:eastAsia="Times New Roman" w:hAnsiTheme="minorHAnsi" w:cstheme="minorHAnsi"/>
          <w:szCs w:val="20"/>
          <w:u w:val="single"/>
        </w:rPr>
        <w:t>3</w:t>
      </w:r>
      <w:r>
        <w:rPr>
          <w:rFonts w:asciiTheme="minorHAnsi" w:eastAsia="Times New Roman" w:hAnsiTheme="minorHAnsi" w:cstheme="minorHAnsi"/>
          <w:szCs w:val="20"/>
        </w:rPr>
        <w:t xml:space="preserve">. The PGP Contractor shall ensure that staffing and procedures </w:t>
      </w:r>
      <w:proofErr w:type="gramStart"/>
      <w:r>
        <w:rPr>
          <w:rFonts w:asciiTheme="minorHAnsi" w:eastAsia="Times New Roman" w:hAnsiTheme="minorHAnsi" w:cstheme="minorHAnsi"/>
          <w:szCs w:val="20"/>
        </w:rPr>
        <w:t>are in place at all times</w:t>
      </w:r>
      <w:proofErr w:type="gramEnd"/>
      <w:r>
        <w:rPr>
          <w:rFonts w:asciiTheme="minorHAnsi" w:eastAsia="Times New Roman" w:hAnsiTheme="minorHAnsi" w:cstheme="minorHAnsi"/>
          <w:szCs w:val="20"/>
        </w:rPr>
        <w:t xml:space="preserve"> to respond to the needs of Public Clients (</w:t>
      </w:r>
      <w:r w:rsidRPr="0068354B">
        <w:rPr>
          <w:rFonts w:asciiTheme="minorHAnsi" w:eastAsia="Times New Roman" w:hAnsiTheme="minorHAnsi" w:cstheme="minorHAnsi"/>
          <w:i/>
          <w:szCs w:val="20"/>
        </w:rPr>
        <w:t>i.e</w:t>
      </w:r>
      <w:r>
        <w:rPr>
          <w:rFonts w:asciiTheme="minorHAnsi" w:eastAsia="Times New Roman" w:hAnsiTheme="minorHAnsi" w:cstheme="minorHAnsi"/>
          <w:szCs w:val="20"/>
        </w:rPr>
        <w:t>., 24 hours per day for 365 days a year).</w:t>
      </w:r>
    </w:p>
    <w:p w14:paraId="3F0E40C1" w14:textId="77777777" w:rsidR="00EF72B6" w:rsidRDefault="00EF72B6" w:rsidP="00EF72B6">
      <w:pPr>
        <w:ind w:left="360"/>
        <w:rPr>
          <w:rFonts w:asciiTheme="minorHAnsi" w:eastAsia="Times New Roman" w:hAnsiTheme="minorHAnsi" w:cstheme="minorHAnsi"/>
          <w:szCs w:val="20"/>
        </w:rPr>
      </w:pPr>
    </w:p>
    <w:p w14:paraId="20D70E92" w14:textId="77777777" w:rsidR="00EF72B6" w:rsidRPr="00444F1D" w:rsidRDefault="00EF72B6" w:rsidP="00EF72B6">
      <w:pPr>
        <w:ind w:left="360"/>
        <w:rPr>
          <w:rFonts w:asciiTheme="minorHAnsi" w:eastAsia="Times New Roman" w:hAnsiTheme="minorHAnsi" w:cstheme="minorHAnsi"/>
          <w:szCs w:val="20"/>
        </w:rPr>
      </w:pPr>
      <w:r w:rsidRPr="00444F1D">
        <w:rPr>
          <w:rFonts w:asciiTheme="minorHAnsi" w:eastAsia="Times New Roman" w:hAnsiTheme="minorHAnsi" w:cstheme="minorHAnsi"/>
          <w:szCs w:val="20"/>
          <w:u w:val="single"/>
        </w:rPr>
        <w:t>3.1.4</w:t>
      </w:r>
      <w:r>
        <w:rPr>
          <w:rFonts w:asciiTheme="minorHAnsi" w:eastAsia="Times New Roman" w:hAnsiTheme="minorHAnsi" w:cstheme="minorHAnsi"/>
          <w:szCs w:val="20"/>
        </w:rPr>
        <w:t xml:space="preserve">. The PGP Contractor shall not under any circumstances represent that any individual being served by the PGP Contactor in any capacity is receiving public guardianship services pursuant to </w:t>
      </w:r>
      <w:r w:rsidRPr="008A3C9A">
        <w:rPr>
          <w:rFonts w:asciiTheme="minorHAnsi" w:eastAsia="Times New Roman" w:hAnsiTheme="minorHAnsi" w:cstheme="minorHAnsi"/>
          <w:szCs w:val="20"/>
        </w:rPr>
        <w:t>§</w:t>
      </w:r>
      <w:r w:rsidRPr="008A3C9A">
        <w:rPr>
          <w:rFonts w:asciiTheme="minorHAnsi" w:eastAsia="Times New Roman" w:hAnsiTheme="minorHAnsi" w:cstheme="minorHAnsi"/>
          <w:szCs w:val="16"/>
        </w:rPr>
        <w:t>§</w:t>
      </w:r>
      <w:r>
        <w:rPr>
          <w:rFonts w:asciiTheme="minorHAnsi" w:eastAsia="Times New Roman" w:hAnsiTheme="minorHAnsi" w:cstheme="minorHAnsi"/>
          <w:szCs w:val="16"/>
        </w:rPr>
        <w:t xml:space="preserve"> </w:t>
      </w:r>
      <w:r w:rsidRPr="008A3C9A">
        <w:rPr>
          <w:rFonts w:asciiTheme="minorHAnsi" w:eastAsia="Times New Roman" w:hAnsiTheme="minorHAnsi" w:cstheme="minorHAnsi"/>
          <w:szCs w:val="20"/>
        </w:rPr>
        <w:t xml:space="preserve">51.5-149 through 51.5-151 of the </w:t>
      </w:r>
      <w:r w:rsidRPr="008A3C9A">
        <w:rPr>
          <w:rFonts w:asciiTheme="minorHAnsi" w:eastAsia="Times New Roman" w:hAnsiTheme="minorHAnsi" w:cstheme="minorHAnsi"/>
          <w:i/>
          <w:iCs/>
          <w:szCs w:val="20"/>
        </w:rPr>
        <w:t>Code of Virginia</w:t>
      </w:r>
      <w:r>
        <w:rPr>
          <w:rFonts w:asciiTheme="minorHAnsi" w:eastAsia="Times New Roman" w:hAnsiTheme="minorHAnsi" w:cstheme="minorHAnsi"/>
          <w:iCs/>
          <w:szCs w:val="20"/>
        </w:rPr>
        <w:t xml:space="preserve"> unless such individual is a Public Client.</w:t>
      </w:r>
    </w:p>
    <w:p w14:paraId="7556C470" w14:textId="77777777" w:rsidR="00EF72B6" w:rsidRPr="008A3C9A" w:rsidRDefault="00EF72B6" w:rsidP="00EF72B6">
      <w:pPr>
        <w:ind w:left="0"/>
        <w:rPr>
          <w:rFonts w:asciiTheme="minorHAnsi" w:eastAsia="Times New Roman" w:hAnsiTheme="minorHAnsi" w:cstheme="minorHAnsi"/>
          <w:szCs w:val="20"/>
        </w:rPr>
      </w:pPr>
    </w:p>
    <w:p w14:paraId="1CBAEEE1" w14:textId="77777777" w:rsidR="00EF72B6" w:rsidRPr="00CB3A3D" w:rsidRDefault="00EF72B6" w:rsidP="00EF72B6">
      <w:pPr>
        <w:ind w:left="0"/>
        <w:rPr>
          <w:rFonts w:asciiTheme="minorHAnsi" w:eastAsia="Times New Roman" w:hAnsiTheme="minorHAnsi" w:cstheme="minorHAnsi"/>
          <w:szCs w:val="20"/>
        </w:rPr>
      </w:pPr>
      <w:r w:rsidRPr="00CB3A3D">
        <w:rPr>
          <w:rFonts w:asciiTheme="minorHAnsi" w:eastAsia="Times New Roman" w:hAnsiTheme="minorHAnsi" w:cstheme="minorHAnsi"/>
          <w:szCs w:val="20"/>
        </w:rPr>
        <w:t xml:space="preserve">Section 3.2. </w:t>
      </w:r>
      <w:r w:rsidRPr="00CB3A3D">
        <w:rPr>
          <w:rFonts w:asciiTheme="minorHAnsi" w:eastAsia="Times New Roman" w:hAnsiTheme="minorHAnsi" w:cstheme="minorHAnsi"/>
          <w:szCs w:val="20"/>
          <w:u w:val="single"/>
        </w:rPr>
        <w:t xml:space="preserve">Register and Use a </w:t>
      </w:r>
      <w:r>
        <w:rPr>
          <w:rFonts w:asciiTheme="minorHAnsi" w:eastAsia="Times New Roman" w:hAnsiTheme="minorHAnsi" w:cstheme="minorHAnsi"/>
          <w:szCs w:val="20"/>
          <w:u w:val="single"/>
        </w:rPr>
        <w:t>Trade</w:t>
      </w:r>
      <w:r w:rsidRPr="00CB3A3D">
        <w:rPr>
          <w:rFonts w:asciiTheme="minorHAnsi" w:eastAsia="Times New Roman" w:hAnsiTheme="minorHAnsi" w:cstheme="minorHAnsi"/>
          <w:szCs w:val="20"/>
          <w:u w:val="single"/>
        </w:rPr>
        <w:t xml:space="preserve"> Name</w:t>
      </w:r>
      <w:r w:rsidRPr="00CB3A3D">
        <w:rPr>
          <w:rFonts w:asciiTheme="minorHAnsi" w:eastAsia="Times New Roman" w:hAnsiTheme="minorHAnsi" w:cstheme="minorHAnsi"/>
          <w:szCs w:val="20"/>
        </w:rPr>
        <w:t>.</w:t>
      </w:r>
    </w:p>
    <w:p w14:paraId="4A6B00AF" w14:textId="77777777" w:rsidR="00EF72B6" w:rsidRPr="008A3C9A" w:rsidRDefault="00EF72B6" w:rsidP="00EF72B6">
      <w:pPr>
        <w:ind w:left="0"/>
        <w:rPr>
          <w:rFonts w:asciiTheme="minorHAnsi" w:eastAsia="Times New Roman" w:hAnsiTheme="minorHAnsi" w:cstheme="minorHAnsi"/>
          <w:szCs w:val="20"/>
        </w:rPr>
      </w:pPr>
    </w:p>
    <w:p w14:paraId="06061657"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 xml:space="preserve">The PGP Contractor shall establish a </w:t>
      </w:r>
      <w:r>
        <w:rPr>
          <w:rFonts w:asciiTheme="minorHAnsi" w:eastAsia="Times New Roman" w:hAnsiTheme="minorHAnsi" w:cstheme="minorHAnsi"/>
          <w:szCs w:val="20"/>
        </w:rPr>
        <w:t>trade name</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(referred to in the Virginia Code and the SCC’s website as a fictitious name) </w:t>
      </w:r>
      <w:r w:rsidRPr="008A3C9A">
        <w:rPr>
          <w:rFonts w:asciiTheme="minorHAnsi" w:eastAsia="Times New Roman" w:hAnsiTheme="minorHAnsi" w:cstheme="minorHAnsi"/>
          <w:szCs w:val="20"/>
        </w:rPr>
        <w:t>for it</w:t>
      </w:r>
      <w:r>
        <w:rPr>
          <w:rFonts w:asciiTheme="minorHAnsi" w:eastAsia="Times New Roman" w:hAnsiTheme="minorHAnsi" w:cstheme="minorHAnsi"/>
          <w:szCs w:val="20"/>
        </w:rPr>
        <w:t>s</w:t>
      </w:r>
      <w:r w:rsidRPr="008A3C9A">
        <w:rPr>
          <w:rFonts w:asciiTheme="minorHAnsi" w:eastAsia="Times New Roman" w:hAnsiTheme="minorHAnsi" w:cstheme="minorHAnsi"/>
          <w:szCs w:val="20"/>
        </w:rPr>
        <w:t xml:space="preserve"> Local </w:t>
      </w:r>
      <w:r>
        <w:rPr>
          <w:rFonts w:asciiTheme="minorHAnsi" w:eastAsia="Times New Roman" w:hAnsiTheme="minorHAnsi" w:cstheme="minorHAnsi"/>
          <w:szCs w:val="20"/>
        </w:rPr>
        <w:t>PGP</w:t>
      </w:r>
      <w:r w:rsidRPr="008A3C9A">
        <w:rPr>
          <w:rFonts w:asciiTheme="minorHAnsi" w:eastAsia="Times New Roman" w:hAnsiTheme="minorHAnsi" w:cstheme="minorHAnsi"/>
          <w:szCs w:val="20"/>
        </w:rPr>
        <w:t xml:space="preserve"> which includes both</w:t>
      </w:r>
      <w:r>
        <w:rPr>
          <w:rFonts w:asciiTheme="minorHAnsi" w:eastAsia="Times New Roman" w:hAnsiTheme="minorHAnsi" w:cstheme="minorHAnsi"/>
          <w:szCs w:val="20"/>
        </w:rPr>
        <w:t>:</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i</w:t>
      </w:r>
      <w:r w:rsidRPr="008A3C9A">
        <w:rPr>
          <w:rFonts w:asciiTheme="minorHAnsi" w:eastAsia="Times New Roman" w:hAnsiTheme="minorHAnsi" w:cstheme="minorHAnsi"/>
          <w:szCs w:val="20"/>
        </w:rPr>
        <w:t xml:space="preserve">) the phrase “Public Guardian Program” </w:t>
      </w:r>
      <w:r>
        <w:rPr>
          <w:rFonts w:asciiTheme="minorHAnsi" w:eastAsia="Times New Roman" w:hAnsiTheme="minorHAnsi" w:cstheme="minorHAnsi"/>
          <w:szCs w:val="20"/>
        </w:rPr>
        <w:t xml:space="preserve">or “Public Guardian &amp; Conservator Program,” </w:t>
      </w:r>
      <w:r w:rsidRPr="008A3C9A">
        <w:rPr>
          <w:rFonts w:asciiTheme="minorHAnsi" w:eastAsia="Times New Roman" w:hAnsiTheme="minorHAnsi" w:cstheme="minorHAnsi"/>
          <w:szCs w:val="20"/>
        </w:rPr>
        <w:t>and (</w:t>
      </w:r>
      <w:r>
        <w:rPr>
          <w:rFonts w:asciiTheme="minorHAnsi" w:eastAsia="Times New Roman" w:hAnsiTheme="minorHAnsi" w:cstheme="minorHAnsi"/>
          <w:szCs w:val="20"/>
        </w:rPr>
        <w:t>ii</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a</w:t>
      </w:r>
      <w:r w:rsidRPr="008A3C9A">
        <w:rPr>
          <w:rFonts w:asciiTheme="minorHAnsi" w:eastAsia="Times New Roman" w:hAnsiTheme="minorHAnsi" w:cstheme="minorHAnsi"/>
          <w:szCs w:val="20"/>
        </w:rPr>
        <w:t xml:space="preserve"> portion of the PGP Contractor’s </w:t>
      </w:r>
      <w:r>
        <w:rPr>
          <w:rFonts w:asciiTheme="minorHAnsi" w:eastAsia="Times New Roman" w:hAnsiTheme="minorHAnsi" w:cstheme="minorHAnsi"/>
          <w:szCs w:val="20"/>
        </w:rPr>
        <w:t>legal</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name that is</w:t>
      </w:r>
      <w:r w:rsidRPr="008A3C9A">
        <w:rPr>
          <w:rFonts w:asciiTheme="minorHAnsi" w:eastAsia="Times New Roman" w:hAnsiTheme="minorHAnsi" w:cstheme="minorHAnsi"/>
          <w:szCs w:val="20"/>
        </w:rPr>
        <w:t xml:space="preserve"> easily recognizable and identifiable.  Such </w:t>
      </w:r>
      <w:r>
        <w:rPr>
          <w:rFonts w:asciiTheme="minorHAnsi" w:eastAsia="Times New Roman" w:hAnsiTheme="minorHAnsi" w:cstheme="minorHAnsi"/>
          <w:szCs w:val="20"/>
        </w:rPr>
        <w:t>trade n</w:t>
      </w:r>
      <w:r w:rsidRPr="008A3C9A">
        <w:rPr>
          <w:rFonts w:asciiTheme="minorHAnsi" w:eastAsia="Times New Roman" w:hAnsiTheme="minorHAnsi" w:cstheme="minorHAnsi"/>
          <w:szCs w:val="20"/>
        </w:rPr>
        <w:t xml:space="preserve">ame shall be registered with the </w:t>
      </w:r>
      <w:r>
        <w:rPr>
          <w:rFonts w:asciiTheme="minorHAnsi" w:eastAsia="Times New Roman" w:hAnsiTheme="minorHAnsi" w:cstheme="minorHAnsi"/>
          <w:szCs w:val="20"/>
        </w:rPr>
        <w:t xml:space="preserve">SCC pursuant to </w:t>
      </w:r>
      <w:r w:rsidRPr="0045431B">
        <w:rPr>
          <w:rFonts w:asciiTheme="minorHAnsi" w:hAnsiTheme="minorHAnsi" w:cstheme="minorHAnsi"/>
        </w:rPr>
        <w:t>§</w:t>
      </w:r>
      <w:r>
        <w:rPr>
          <w:rFonts w:asciiTheme="minorHAnsi" w:hAnsiTheme="minorHAnsi" w:cstheme="minorHAnsi"/>
        </w:rPr>
        <w:t xml:space="preserve"> </w:t>
      </w:r>
      <w:r w:rsidRPr="0045431B">
        <w:rPr>
          <w:rFonts w:asciiTheme="minorHAnsi" w:hAnsiTheme="minorHAnsi" w:cstheme="minorHAnsi"/>
        </w:rPr>
        <w:t>59.1 – 69</w:t>
      </w:r>
      <w:r>
        <w:rPr>
          <w:rFonts w:asciiTheme="minorHAnsi" w:hAnsiTheme="minorHAnsi" w:cstheme="minorHAnsi"/>
        </w:rPr>
        <w:t xml:space="preserve"> </w:t>
      </w:r>
      <w:r w:rsidRPr="008A3C9A">
        <w:rPr>
          <w:rFonts w:asciiTheme="minorHAnsi" w:eastAsia="Times New Roman" w:hAnsiTheme="minorHAnsi" w:cstheme="minorHAnsi"/>
          <w:szCs w:val="20"/>
        </w:rPr>
        <w:t xml:space="preserve">of the </w:t>
      </w:r>
      <w:r w:rsidRPr="008A3C9A">
        <w:rPr>
          <w:rFonts w:asciiTheme="minorHAnsi" w:eastAsia="Times New Roman" w:hAnsiTheme="minorHAnsi" w:cstheme="minorHAnsi"/>
          <w:i/>
          <w:iCs/>
          <w:szCs w:val="20"/>
        </w:rPr>
        <w:t>Code of Virginia</w:t>
      </w:r>
      <w:r>
        <w:rPr>
          <w:rFonts w:asciiTheme="minorHAnsi" w:eastAsia="Times New Roman" w:hAnsiTheme="minorHAnsi" w:cstheme="minorHAnsi"/>
          <w:szCs w:val="20"/>
        </w:rPr>
        <w:t>, and the PGP Contractor shall maintain such registration throughout the Performance Period</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In all Virginia circuit court proceedings for the establishment of a public guardianship occurring on or after the date of this Agreement,</w:t>
      </w:r>
      <w:r w:rsidRPr="008A3C9A">
        <w:rPr>
          <w:rFonts w:asciiTheme="minorHAnsi" w:eastAsia="Times New Roman" w:hAnsiTheme="minorHAnsi" w:cstheme="minorHAnsi"/>
          <w:szCs w:val="20"/>
        </w:rPr>
        <w:t xml:space="preserve"> the PGP Contractor shall request that </w:t>
      </w:r>
      <w:r>
        <w:rPr>
          <w:rFonts w:asciiTheme="minorHAnsi" w:eastAsia="Times New Roman" w:hAnsiTheme="minorHAnsi" w:cstheme="minorHAnsi"/>
          <w:szCs w:val="20"/>
        </w:rPr>
        <w:t>the</w:t>
      </w:r>
      <w:r w:rsidRPr="008A3C9A">
        <w:rPr>
          <w:rFonts w:asciiTheme="minorHAnsi" w:eastAsia="Times New Roman" w:hAnsiTheme="minorHAnsi" w:cstheme="minorHAnsi"/>
          <w:szCs w:val="20"/>
        </w:rPr>
        <w:t xml:space="preserve"> court </w:t>
      </w:r>
      <w:r>
        <w:rPr>
          <w:rFonts w:asciiTheme="minorHAnsi" w:eastAsia="Times New Roman" w:hAnsiTheme="minorHAnsi" w:cstheme="minorHAnsi"/>
          <w:szCs w:val="20"/>
        </w:rPr>
        <w:t xml:space="preserve">order use or include such trade name when identifying the guardian. Additionally, the PGP Contractor shall </w:t>
      </w:r>
      <w:r w:rsidRPr="008A3C9A">
        <w:rPr>
          <w:rFonts w:asciiTheme="minorHAnsi" w:eastAsia="Times New Roman" w:hAnsiTheme="minorHAnsi" w:cstheme="minorHAnsi"/>
          <w:szCs w:val="20"/>
        </w:rPr>
        <w:t>sign all documents related to any Public Client</w:t>
      </w:r>
      <w:r>
        <w:rPr>
          <w:rFonts w:asciiTheme="minorHAnsi" w:eastAsia="Times New Roman" w:hAnsiTheme="minorHAnsi" w:cstheme="minorHAnsi"/>
          <w:szCs w:val="20"/>
        </w:rPr>
        <w:t>, regardless of when the order of guardianship was entered,</w:t>
      </w:r>
      <w:r w:rsidRPr="008A3C9A">
        <w:rPr>
          <w:rFonts w:asciiTheme="minorHAnsi" w:eastAsia="Times New Roman" w:hAnsiTheme="minorHAnsi" w:cstheme="minorHAnsi"/>
          <w:szCs w:val="20"/>
        </w:rPr>
        <w:t xml:space="preserve"> with </w:t>
      </w:r>
      <w:r>
        <w:rPr>
          <w:rFonts w:asciiTheme="minorHAnsi" w:eastAsia="Times New Roman" w:hAnsiTheme="minorHAnsi" w:cstheme="minorHAnsi"/>
          <w:szCs w:val="20"/>
        </w:rPr>
        <w:t>such</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trade</w:t>
      </w:r>
      <w:r w:rsidRPr="008A3C9A">
        <w:rPr>
          <w:rFonts w:asciiTheme="minorHAnsi" w:eastAsia="Times New Roman" w:hAnsiTheme="minorHAnsi" w:cstheme="minorHAnsi"/>
          <w:szCs w:val="20"/>
        </w:rPr>
        <w:t xml:space="preserve"> name.</w:t>
      </w:r>
      <w:r>
        <w:rPr>
          <w:rFonts w:asciiTheme="minorHAnsi" w:eastAsia="Times New Roman" w:hAnsiTheme="minorHAnsi" w:cstheme="minorHAnsi"/>
          <w:szCs w:val="20"/>
        </w:rPr>
        <w:t xml:space="preserve"> The PGP Contractor shall not use the public guardian trade name in connection with any guardianship services provided to an individual who is not a Public Client.</w:t>
      </w:r>
    </w:p>
    <w:p w14:paraId="3293B623" w14:textId="77777777" w:rsidR="00EF72B6" w:rsidRPr="008A3C9A" w:rsidRDefault="00EF72B6" w:rsidP="00EF72B6">
      <w:pPr>
        <w:ind w:left="0"/>
        <w:rPr>
          <w:rFonts w:asciiTheme="minorHAnsi" w:eastAsia="Times New Roman" w:hAnsiTheme="minorHAnsi" w:cstheme="minorHAnsi"/>
          <w:szCs w:val="20"/>
        </w:rPr>
      </w:pPr>
    </w:p>
    <w:p w14:paraId="67BF2ED6"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 xml:space="preserve">Section 3.3. </w:t>
      </w:r>
      <w:r w:rsidRPr="008A3C9A">
        <w:rPr>
          <w:rFonts w:asciiTheme="minorHAnsi" w:eastAsia="Times New Roman" w:hAnsiTheme="minorHAnsi" w:cstheme="minorHAnsi"/>
          <w:szCs w:val="20"/>
          <w:u w:val="single"/>
        </w:rPr>
        <w:t>Designated Service Area</w:t>
      </w:r>
      <w:r w:rsidRPr="008A3C9A">
        <w:rPr>
          <w:rFonts w:asciiTheme="minorHAnsi" w:eastAsia="Times New Roman" w:hAnsiTheme="minorHAnsi" w:cstheme="minorHAnsi"/>
          <w:szCs w:val="20"/>
        </w:rPr>
        <w:t>.</w:t>
      </w:r>
    </w:p>
    <w:p w14:paraId="2C74A494" w14:textId="77777777" w:rsidR="00EF72B6" w:rsidRPr="008A3C9A" w:rsidRDefault="00EF72B6" w:rsidP="00EF72B6">
      <w:pPr>
        <w:ind w:left="0"/>
        <w:rPr>
          <w:rFonts w:asciiTheme="minorHAnsi" w:eastAsia="Times New Roman" w:hAnsiTheme="minorHAnsi" w:cstheme="minorHAnsi"/>
          <w:szCs w:val="20"/>
        </w:rPr>
      </w:pPr>
    </w:p>
    <w:p w14:paraId="11DA9DA1"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 xml:space="preserve">The PGP Contractor shall operate its Local PGP in its Designated Service Area and shall consider referrals </w:t>
      </w:r>
      <w:r>
        <w:rPr>
          <w:rFonts w:asciiTheme="minorHAnsi" w:eastAsia="Times New Roman" w:hAnsiTheme="minorHAnsi" w:cstheme="minorHAnsi"/>
          <w:szCs w:val="20"/>
        </w:rPr>
        <w:t xml:space="preserve">for individuals </w:t>
      </w:r>
      <w:r w:rsidRPr="008A3C9A">
        <w:rPr>
          <w:rFonts w:asciiTheme="minorHAnsi" w:eastAsia="Times New Roman" w:hAnsiTheme="minorHAnsi" w:cstheme="minorHAnsi"/>
          <w:szCs w:val="20"/>
        </w:rPr>
        <w:t xml:space="preserve">who </w:t>
      </w:r>
      <w:r>
        <w:rPr>
          <w:rFonts w:asciiTheme="minorHAnsi" w:eastAsia="Times New Roman" w:hAnsiTheme="minorHAnsi" w:cstheme="minorHAnsi"/>
          <w:szCs w:val="20"/>
        </w:rPr>
        <w:t>reside</w:t>
      </w:r>
      <w:r w:rsidRPr="008A3C9A">
        <w:rPr>
          <w:rFonts w:asciiTheme="minorHAnsi" w:eastAsia="Times New Roman" w:hAnsiTheme="minorHAnsi" w:cstheme="minorHAnsi"/>
          <w:szCs w:val="20"/>
        </w:rPr>
        <w:t xml:space="preserve"> within its Designated Service Area, who are the subject of a discharge or transition plan from a residential or treatment facility that has identified a residential placement for the referred individual located within the Local PGP’s Designated Service Area, or who are otherwise expected to reside within the PGP Contractor’s Designated Service Area at the time the order of guardianship is entered by a Virginia circuit court.</w:t>
      </w:r>
      <w:r>
        <w:rPr>
          <w:rFonts w:asciiTheme="minorHAnsi" w:eastAsia="Times New Roman" w:hAnsiTheme="minorHAnsi" w:cstheme="minorHAnsi"/>
          <w:szCs w:val="20"/>
        </w:rPr>
        <w:t xml:space="preserve"> </w:t>
      </w:r>
    </w:p>
    <w:p w14:paraId="0ADDF77E" w14:textId="77777777" w:rsidR="00EF72B6" w:rsidRPr="008A3C9A" w:rsidRDefault="00EF72B6" w:rsidP="00EF72B6">
      <w:pPr>
        <w:ind w:left="0"/>
        <w:rPr>
          <w:rFonts w:asciiTheme="minorHAnsi" w:eastAsia="Times New Roman" w:hAnsiTheme="minorHAnsi" w:cstheme="minorHAnsi"/>
          <w:szCs w:val="20"/>
        </w:rPr>
      </w:pPr>
    </w:p>
    <w:p w14:paraId="006C53A0"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The</w:t>
      </w:r>
      <w:r w:rsidRPr="008A3C9A">
        <w:rPr>
          <w:rFonts w:asciiTheme="minorHAnsi" w:eastAsia="Times New Roman" w:hAnsiTheme="minorHAnsi" w:cstheme="minorHAnsi"/>
          <w:szCs w:val="20"/>
        </w:rPr>
        <w:t xml:space="preserve"> PGP Contractor shall not, without the written consent of the State Agency, consider a referral for any prospective Public Client who resides, or is expected to reside, outside of its Designated Service Area</w:t>
      </w:r>
      <w:r>
        <w:rPr>
          <w:rFonts w:asciiTheme="minorHAnsi" w:eastAsia="Times New Roman" w:hAnsiTheme="minorHAnsi" w:cstheme="minorHAnsi"/>
          <w:szCs w:val="20"/>
        </w:rPr>
        <w:t xml:space="preserve"> at the time the order of guardianship is entered</w:t>
      </w:r>
      <w:r w:rsidRPr="008A3C9A">
        <w:rPr>
          <w:rFonts w:asciiTheme="minorHAnsi" w:eastAsia="Times New Roman" w:hAnsiTheme="minorHAnsi" w:cstheme="minorHAnsi"/>
          <w:szCs w:val="20"/>
        </w:rPr>
        <w:t xml:space="preserve">. The </w:t>
      </w:r>
      <w:r>
        <w:rPr>
          <w:rFonts w:asciiTheme="minorHAnsi" w:eastAsia="Times New Roman" w:hAnsiTheme="minorHAnsi" w:cstheme="minorHAnsi"/>
          <w:szCs w:val="20"/>
        </w:rPr>
        <w:t>State Agency and the PGP Contractor</w:t>
      </w:r>
      <w:r w:rsidRPr="008A3C9A">
        <w:rPr>
          <w:rFonts w:asciiTheme="minorHAnsi" w:eastAsia="Times New Roman" w:hAnsiTheme="minorHAnsi" w:cstheme="minorHAnsi"/>
          <w:szCs w:val="20"/>
        </w:rPr>
        <w:t xml:space="preserve"> recognize that </w:t>
      </w:r>
      <w:proofErr w:type="gramStart"/>
      <w:r w:rsidRPr="008A3C9A">
        <w:rPr>
          <w:rFonts w:asciiTheme="minorHAnsi" w:eastAsia="Times New Roman" w:hAnsiTheme="minorHAnsi" w:cstheme="minorHAnsi"/>
          <w:szCs w:val="20"/>
        </w:rPr>
        <w:t>during the course of</w:t>
      </w:r>
      <w:proofErr w:type="gramEnd"/>
      <w:r w:rsidRPr="008A3C9A">
        <w:rPr>
          <w:rFonts w:asciiTheme="minorHAnsi" w:eastAsia="Times New Roman" w:hAnsiTheme="minorHAnsi" w:cstheme="minorHAnsi"/>
          <w:szCs w:val="20"/>
        </w:rPr>
        <w:t xml:space="preserve"> a guardianship, </w:t>
      </w:r>
      <w:r>
        <w:rPr>
          <w:rFonts w:asciiTheme="minorHAnsi" w:eastAsia="Times New Roman" w:hAnsiTheme="minorHAnsi" w:cstheme="minorHAnsi"/>
          <w:szCs w:val="20"/>
        </w:rPr>
        <w:t>a</w:t>
      </w:r>
      <w:r w:rsidRPr="008A3C9A">
        <w:rPr>
          <w:rFonts w:asciiTheme="minorHAnsi" w:eastAsia="Times New Roman" w:hAnsiTheme="minorHAnsi" w:cstheme="minorHAnsi"/>
          <w:szCs w:val="20"/>
        </w:rPr>
        <w:t xml:space="preserve"> Public Client may move</w:t>
      </w:r>
      <w:r>
        <w:rPr>
          <w:rFonts w:asciiTheme="minorHAnsi" w:eastAsia="Times New Roman" w:hAnsiTheme="minorHAnsi" w:cstheme="minorHAnsi"/>
          <w:szCs w:val="20"/>
        </w:rPr>
        <w:t xml:space="preserve"> to</w:t>
      </w:r>
      <w:r w:rsidRPr="008A3C9A">
        <w:rPr>
          <w:rFonts w:asciiTheme="minorHAnsi" w:eastAsia="Times New Roman" w:hAnsiTheme="minorHAnsi" w:cstheme="minorHAnsi"/>
          <w:szCs w:val="20"/>
        </w:rPr>
        <w:t xml:space="preserve"> a residential setting that is outside of the </w:t>
      </w:r>
      <w:r>
        <w:rPr>
          <w:rFonts w:asciiTheme="minorHAnsi" w:eastAsia="Times New Roman" w:hAnsiTheme="minorHAnsi" w:cstheme="minorHAnsi"/>
          <w:szCs w:val="20"/>
        </w:rPr>
        <w:t>PGP Contractor’s</w:t>
      </w:r>
      <w:r w:rsidRPr="008A3C9A">
        <w:rPr>
          <w:rFonts w:asciiTheme="minorHAnsi" w:eastAsia="Times New Roman" w:hAnsiTheme="minorHAnsi" w:cstheme="minorHAnsi"/>
          <w:szCs w:val="20"/>
        </w:rPr>
        <w:t xml:space="preserve"> Designated Service Area</w:t>
      </w:r>
      <w:r>
        <w:rPr>
          <w:rFonts w:asciiTheme="minorHAnsi" w:eastAsia="Times New Roman" w:hAnsiTheme="minorHAnsi" w:cstheme="minorHAnsi"/>
          <w:szCs w:val="20"/>
        </w:rPr>
        <w:t>, and in all such cases,</w:t>
      </w:r>
      <w:r w:rsidRPr="008A3C9A">
        <w:rPr>
          <w:rFonts w:asciiTheme="minorHAnsi" w:eastAsia="Times New Roman" w:hAnsiTheme="minorHAnsi" w:cstheme="minorHAnsi"/>
          <w:szCs w:val="20"/>
        </w:rPr>
        <w:t xml:space="preserve"> the PGP Contractor </w:t>
      </w:r>
      <w:r>
        <w:rPr>
          <w:rFonts w:asciiTheme="minorHAnsi" w:eastAsia="Times New Roman" w:hAnsiTheme="minorHAnsi" w:cstheme="minorHAnsi"/>
          <w:szCs w:val="20"/>
        </w:rPr>
        <w:t>shall</w:t>
      </w:r>
      <w:r w:rsidRPr="008A3C9A">
        <w:rPr>
          <w:rFonts w:asciiTheme="minorHAnsi" w:eastAsia="Times New Roman" w:hAnsiTheme="minorHAnsi" w:cstheme="minorHAnsi"/>
          <w:szCs w:val="20"/>
        </w:rPr>
        <w:t xml:space="preserve"> continue to serve the Public Client in accordance with the terms of this Agreement until such time as it is removed from its role as guardian by a Virginia circuit court.</w:t>
      </w:r>
    </w:p>
    <w:p w14:paraId="56D0D31A"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 xml:space="preserve"> </w:t>
      </w:r>
    </w:p>
    <w:p w14:paraId="243F6C35" w14:textId="77777777" w:rsidR="00EF72B6" w:rsidRPr="008A3C9A"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Notwithstanding the foregoing, i</w:t>
      </w:r>
      <w:r w:rsidRPr="008A3C9A">
        <w:rPr>
          <w:rFonts w:asciiTheme="minorHAnsi" w:eastAsia="Times New Roman" w:hAnsiTheme="minorHAnsi" w:cstheme="minorHAnsi"/>
          <w:szCs w:val="20"/>
        </w:rPr>
        <w:t xml:space="preserve">f the PGP Contractor receives funding to serve Public Clients in DBHDS-MH slots, as specified on the Summary of Obligations, the PGP Contractor </w:t>
      </w:r>
      <w:r w:rsidRPr="00B83D22">
        <w:rPr>
          <w:rFonts w:asciiTheme="minorHAnsi" w:eastAsia="Times New Roman" w:hAnsiTheme="minorHAnsi" w:cstheme="minorHAnsi"/>
          <w:szCs w:val="20"/>
        </w:rPr>
        <w:t>shall not be restricted from accepting referrals for prospective Public Clients for DBHDS-MH slots residing outside of, or who are expected to reside outside of, the PGP Contractor’s Designated Service Area</w:t>
      </w:r>
      <w:r>
        <w:rPr>
          <w:rFonts w:asciiTheme="minorHAnsi" w:eastAsia="Times New Roman" w:hAnsiTheme="minorHAnsi" w:cstheme="minorHAnsi"/>
          <w:szCs w:val="20"/>
        </w:rPr>
        <w:t xml:space="preserve">. </w:t>
      </w:r>
    </w:p>
    <w:p w14:paraId="3026F171" w14:textId="77777777" w:rsidR="00EF72B6" w:rsidRPr="008A3C9A" w:rsidRDefault="00EF72B6" w:rsidP="00EF72B6">
      <w:pPr>
        <w:ind w:left="0"/>
        <w:rPr>
          <w:rFonts w:asciiTheme="minorHAnsi" w:eastAsia="Times New Roman" w:hAnsiTheme="minorHAnsi" w:cstheme="minorHAnsi"/>
          <w:szCs w:val="20"/>
        </w:rPr>
      </w:pPr>
    </w:p>
    <w:p w14:paraId="61093AC4"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t xml:space="preserve">Section 3.4. </w:t>
      </w:r>
      <w:r w:rsidRPr="008A3C9A">
        <w:rPr>
          <w:rFonts w:asciiTheme="minorHAnsi" w:eastAsia="Times New Roman" w:hAnsiTheme="minorHAnsi" w:cstheme="minorHAnsi"/>
          <w:szCs w:val="20"/>
          <w:u w:val="single"/>
        </w:rPr>
        <w:t xml:space="preserve">Comply with Court </w:t>
      </w:r>
      <w:proofErr w:type="gramStart"/>
      <w:r w:rsidRPr="008A3C9A">
        <w:rPr>
          <w:rFonts w:asciiTheme="minorHAnsi" w:eastAsia="Times New Roman" w:hAnsiTheme="minorHAnsi" w:cstheme="minorHAnsi"/>
          <w:szCs w:val="20"/>
          <w:u w:val="single"/>
        </w:rPr>
        <w:t>Order;</w:t>
      </w:r>
      <w:proofErr w:type="gramEnd"/>
      <w:r w:rsidRPr="008A3C9A">
        <w:rPr>
          <w:rFonts w:asciiTheme="minorHAnsi" w:eastAsia="Times New Roman" w:hAnsiTheme="minorHAnsi" w:cstheme="minorHAnsi"/>
          <w:szCs w:val="20"/>
          <w:u w:val="single"/>
        </w:rPr>
        <w:t xml:space="preserve"> Powers of Guardian</w:t>
      </w:r>
      <w:r w:rsidRPr="008A3C9A">
        <w:rPr>
          <w:rFonts w:asciiTheme="minorHAnsi" w:eastAsia="Times New Roman" w:hAnsiTheme="minorHAnsi" w:cstheme="minorHAnsi"/>
          <w:szCs w:val="20"/>
        </w:rPr>
        <w:t>.</w:t>
      </w:r>
    </w:p>
    <w:p w14:paraId="3A204C51" w14:textId="77777777" w:rsidR="00EF72B6" w:rsidRPr="008A3C9A" w:rsidRDefault="00EF72B6" w:rsidP="00EF72B6">
      <w:pPr>
        <w:ind w:left="0"/>
        <w:rPr>
          <w:rFonts w:asciiTheme="minorHAnsi" w:eastAsia="Times New Roman" w:hAnsiTheme="minorHAnsi" w:cstheme="minorHAnsi"/>
          <w:szCs w:val="20"/>
        </w:rPr>
      </w:pPr>
    </w:p>
    <w:p w14:paraId="041C9479" w14:textId="77777777" w:rsidR="00EF72B6" w:rsidRPr="008A3C9A" w:rsidRDefault="00EF72B6" w:rsidP="00EF72B6">
      <w:pPr>
        <w:ind w:left="0"/>
        <w:rPr>
          <w:rFonts w:asciiTheme="minorHAnsi" w:eastAsia="Times New Roman" w:hAnsiTheme="minorHAnsi" w:cstheme="minorHAnsi"/>
          <w:szCs w:val="20"/>
        </w:rPr>
      </w:pPr>
      <w:r w:rsidRPr="008A3C9A">
        <w:rPr>
          <w:rFonts w:asciiTheme="minorHAnsi" w:eastAsia="Times New Roman" w:hAnsiTheme="minorHAnsi" w:cstheme="minorHAnsi"/>
          <w:szCs w:val="20"/>
        </w:rPr>
        <w:lastRenderedPageBreak/>
        <w:t xml:space="preserve">The PGP Contractor shall perform its duties for each Public Client as set forth in the Virginia circuit court order pursuant to which it </w:t>
      </w:r>
      <w:r>
        <w:rPr>
          <w:rFonts w:asciiTheme="minorHAnsi" w:eastAsia="Times New Roman" w:hAnsiTheme="minorHAnsi" w:cstheme="minorHAnsi"/>
          <w:szCs w:val="20"/>
        </w:rPr>
        <w:t>is</w:t>
      </w:r>
      <w:r w:rsidRPr="008A3C9A">
        <w:rPr>
          <w:rFonts w:asciiTheme="minorHAnsi" w:eastAsia="Times New Roman" w:hAnsiTheme="minorHAnsi" w:cstheme="minorHAnsi"/>
          <w:szCs w:val="20"/>
        </w:rPr>
        <w:t xml:space="preserve"> appointed and in accordance with the requirements of Title 64.2, Subtitle IV, Part D, Chapter 20 </w:t>
      </w:r>
      <w:r>
        <w:rPr>
          <w:rFonts w:asciiTheme="minorHAnsi" w:eastAsia="Times New Roman" w:hAnsiTheme="minorHAnsi" w:cstheme="minorHAnsi"/>
          <w:szCs w:val="20"/>
        </w:rPr>
        <w:t xml:space="preserve">of the </w:t>
      </w:r>
      <w:r w:rsidRPr="00881504">
        <w:rPr>
          <w:rFonts w:asciiTheme="minorHAnsi" w:eastAsia="Times New Roman" w:hAnsiTheme="minorHAnsi" w:cstheme="minorHAnsi"/>
          <w:i/>
          <w:szCs w:val="20"/>
        </w:rPr>
        <w:t>Code of Virginia</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w:t>
      </w:r>
      <w:r w:rsidRPr="006E1195">
        <w:rPr>
          <w:rFonts w:asciiTheme="minorHAnsi" w:eastAsia="Times New Roman" w:hAnsiTheme="minorHAnsi" w:cstheme="minorHAnsi"/>
          <w:i/>
          <w:szCs w:val="20"/>
        </w:rPr>
        <w:t>i.e</w:t>
      </w:r>
      <w:r>
        <w:rPr>
          <w:rFonts w:asciiTheme="minorHAnsi" w:eastAsia="Times New Roman" w:hAnsiTheme="minorHAnsi" w:cstheme="minorHAnsi"/>
          <w:szCs w:val="20"/>
        </w:rPr>
        <w:t>.</w:t>
      </w:r>
      <w:r w:rsidRPr="008A3C9A">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 </w:t>
      </w:r>
      <w:r w:rsidRPr="008A3C9A">
        <w:rPr>
          <w:rFonts w:asciiTheme="minorHAnsi" w:eastAsia="Times New Roman" w:hAnsiTheme="minorHAnsi" w:cstheme="minorHAnsi"/>
          <w:szCs w:val="20"/>
        </w:rPr>
        <w:t xml:space="preserve">64.2-2000 </w:t>
      </w:r>
      <w:r w:rsidRPr="00B83D22">
        <w:rPr>
          <w:rFonts w:asciiTheme="minorHAnsi" w:eastAsia="Times New Roman" w:hAnsiTheme="minorHAnsi" w:cstheme="minorHAnsi"/>
          <w:i/>
          <w:szCs w:val="20"/>
        </w:rPr>
        <w:t>et seq</w:t>
      </w:r>
      <w:r w:rsidRPr="008A3C9A">
        <w:rPr>
          <w:rFonts w:asciiTheme="minorHAnsi" w:eastAsia="Times New Roman" w:hAnsiTheme="minorHAnsi" w:cstheme="minorHAnsi"/>
          <w:szCs w:val="20"/>
        </w:rPr>
        <w:t>.).  Any failure by the PGP Contractor to perform its obligations under any such order, or any finding by a Virginia circuit court that the PGP Contractor has breached its fiduciary duty to any Public Client</w:t>
      </w:r>
      <w:r>
        <w:rPr>
          <w:rFonts w:asciiTheme="minorHAnsi" w:eastAsia="Times New Roman" w:hAnsiTheme="minorHAnsi" w:cstheme="minorHAnsi"/>
          <w:szCs w:val="20"/>
        </w:rPr>
        <w:t>,</w:t>
      </w:r>
      <w:r w:rsidRPr="008A3C9A">
        <w:rPr>
          <w:rFonts w:asciiTheme="minorHAnsi" w:eastAsia="Times New Roman" w:hAnsiTheme="minorHAnsi" w:cstheme="minorHAnsi"/>
          <w:szCs w:val="20"/>
        </w:rPr>
        <w:t xml:space="preserve"> shall be deemed to be a</w:t>
      </w:r>
      <w:r>
        <w:rPr>
          <w:rFonts w:asciiTheme="minorHAnsi" w:eastAsia="Times New Roman" w:hAnsiTheme="minorHAnsi" w:cstheme="minorHAnsi"/>
          <w:szCs w:val="20"/>
        </w:rPr>
        <w:t xml:space="preserve"> material</w:t>
      </w:r>
      <w:r w:rsidRPr="008A3C9A">
        <w:rPr>
          <w:rFonts w:asciiTheme="minorHAnsi" w:eastAsia="Times New Roman" w:hAnsiTheme="minorHAnsi" w:cstheme="minorHAnsi"/>
          <w:szCs w:val="20"/>
        </w:rPr>
        <w:t xml:space="preserve"> breach of this Agreement.</w:t>
      </w:r>
      <w:r>
        <w:rPr>
          <w:rFonts w:asciiTheme="minorHAnsi" w:eastAsia="Times New Roman" w:hAnsiTheme="minorHAnsi" w:cstheme="minorHAnsi"/>
          <w:szCs w:val="20"/>
        </w:rPr>
        <w:t xml:space="preserve">  No employee of a PGP Contractor shall be authorized to serve as the court appointed guardian for any Public Client.</w:t>
      </w:r>
    </w:p>
    <w:p w14:paraId="57789FA7" w14:textId="77777777" w:rsidR="00EF72B6" w:rsidRPr="008A3C9A" w:rsidRDefault="00EF72B6" w:rsidP="00EF72B6">
      <w:pPr>
        <w:ind w:left="0"/>
        <w:rPr>
          <w:rFonts w:asciiTheme="minorHAnsi" w:eastAsia="Times New Roman" w:hAnsiTheme="minorHAnsi" w:cstheme="minorHAnsi"/>
          <w:szCs w:val="20"/>
        </w:rPr>
      </w:pPr>
    </w:p>
    <w:p w14:paraId="49919E43" w14:textId="77777777" w:rsidR="00EF72B6" w:rsidRPr="008A3C9A" w:rsidRDefault="00EF72B6" w:rsidP="00EF72B6">
      <w:pPr>
        <w:ind w:left="0"/>
        <w:rPr>
          <w:rFonts w:asciiTheme="minorHAnsi" w:hAnsiTheme="minorHAnsi" w:cstheme="minorHAnsi"/>
        </w:rPr>
      </w:pPr>
      <w:r w:rsidRPr="008A3C9A">
        <w:rPr>
          <w:rFonts w:asciiTheme="minorHAnsi" w:hAnsiTheme="minorHAnsi" w:cstheme="minorHAnsi"/>
        </w:rPr>
        <w:t xml:space="preserve">3.5. </w:t>
      </w:r>
      <w:r>
        <w:rPr>
          <w:rFonts w:asciiTheme="minorHAnsi" w:hAnsiTheme="minorHAnsi" w:cstheme="minorHAnsi"/>
          <w:u w:val="single"/>
        </w:rPr>
        <w:t>Guardian Representatives; Visits with Public Clients</w:t>
      </w:r>
      <w:r w:rsidRPr="008A3C9A">
        <w:rPr>
          <w:rFonts w:asciiTheme="minorHAnsi" w:hAnsiTheme="minorHAnsi" w:cstheme="minorHAnsi"/>
        </w:rPr>
        <w:t>.</w:t>
      </w:r>
    </w:p>
    <w:p w14:paraId="72714CF3" w14:textId="77777777" w:rsidR="00EF72B6" w:rsidRPr="008A3C9A" w:rsidRDefault="00EF72B6" w:rsidP="00EF72B6">
      <w:pPr>
        <w:ind w:left="0"/>
        <w:rPr>
          <w:rFonts w:asciiTheme="minorHAnsi" w:hAnsiTheme="minorHAnsi" w:cstheme="minorHAnsi"/>
        </w:rPr>
      </w:pPr>
    </w:p>
    <w:p w14:paraId="7FA1F398" w14:textId="77777777" w:rsidR="00EF72B6" w:rsidRDefault="00EF72B6" w:rsidP="00EF72B6">
      <w:pPr>
        <w:ind w:left="360"/>
        <w:rPr>
          <w:rFonts w:asciiTheme="minorHAnsi" w:hAnsiTheme="minorHAnsi" w:cstheme="minorHAnsi"/>
        </w:rPr>
      </w:pPr>
      <w:r w:rsidRPr="00664AC4">
        <w:rPr>
          <w:rFonts w:asciiTheme="minorHAnsi" w:hAnsiTheme="minorHAnsi" w:cstheme="minorHAnsi"/>
          <w:u w:val="single"/>
        </w:rPr>
        <w:t>3.5.1</w:t>
      </w:r>
      <w:r>
        <w:rPr>
          <w:rFonts w:asciiTheme="minorHAnsi" w:hAnsiTheme="minorHAnsi" w:cstheme="minorHAnsi"/>
        </w:rPr>
        <w:t>. Each Public Client shall be assigned a Guardian Representative, whose responsibilities shall include, without limitation:</w:t>
      </w:r>
    </w:p>
    <w:p w14:paraId="030B0F06" w14:textId="77777777" w:rsidR="00EF72B6" w:rsidRDefault="00EF72B6" w:rsidP="00EF72B6">
      <w:pPr>
        <w:pStyle w:val="NoSpacing"/>
        <w:numPr>
          <w:ilvl w:val="0"/>
          <w:numId w:val="22"/>
        </w:numPr>
        <w:ind w:left="1080"/>
        <w:rPr>
          <w:rFonts w:cstheme="minorHAnsi"/>
          <w:sz w:val="24"/>
          <w:szCs w:val="24"/>
        </w:rPr>
      </w:pPr>
      <w:r>
        <w:rPr>
          <w:rFonts w:cstheme="minorHAnsi"/>
          <w:sz w:val="24"/>
          <w:szCs w:val="24"/>
        </w:rPr>
        <w:t xml:space="preserve">Having regular in-person, face-to-face visits with the Public </w:t>
      </w:r>
      <w:proofErr w:type="gramStart"/>
      <w:r>
        <w:rPr>
          <w:rFonts w:cstheme="minorHAnsi"/>
          <w:sz w:val="24"/>
          <w:szCs w:val="24"/>
        </w:rPr>
        <w:t>Client;</w:t>
      </w:r>
      <w:proofErr w:type="gramEnd"/>
    </w:p>
    <w:p w14:paraId="5A4C15F2" w14:textId="77777777" w:rsidR="00EF72B6" w:rsidRPr="00B42C44" w:rsidRDefault="00EF72B6" w:rsidP="00EF72B6">
      <w:pPr>
        <w:pStyle w:val="NoSpacing"/>
        <w:numPr>
          <w:ilvl w:val="0"/>
          <w:numId w:val="22"/>
        </w:numPr>
        <w:ind w:left="1080"/>
        <w:rPr>
          <w:rFonts w:cstheme="minorHAnsi"/>
          <w:sz w:val="24"/>
          <w:szCs w:val="24"/>
        </w:rPr>
      </w:pPr>
      <w:r w:rsidRPr="00B42C44">
        <w:rPr>
          <w:rFonts w:cstheme="minorHAnsi"/>
          <w:sz w:val="24"/>
          <w:szCs w:val="24"/>
        </w:rPr>
        <w:t>Overseeing the benefits and services provided</w:t>
      </w:r>
      <w:r>
        <w:rPr>
          <w:rFonts w:cstheme="minorHAnsi"/>
          <w:sz w:val="24"/>
          <w:szCs w:val="24"/>
        </w:rPr>
        <w:t xml:space="preserve"> to such Public </w:t>
      </w:r>
      <w:proofErr w:type="gramStart"/>
      <w:r>
        <w:rPr>
          <w:rFonts w:cstheme="minorHAnsi"/>
          <w:sz w:val="24"/>
          <w:szCs w:val="24"/>
        </w:rPr>
        <w:t>Client</w:t>
      </w:r>
      <w:r w:rsidRPr="00B42C44">
        <w:rPr>
          <w:rFonts w:cstheme="minorHAnsi"/>
          <w:sz w:val="24"/>
          <w:szCs w:val="24"/>
        </w:rPr>
        <w:t>;</w:t>
      </w:r>
      <w:proofErr w:type="gramEnd"/>
    </w:p>
    <w:p w14:paraId="33F2CAAC" w14:textId="77777777" w:rsidR="00EF72B6" w:rsidRPr="00B42C44" w:rsidRDefault="00EF72B6" w:rsidP="00EF72B6">
      <w:pPr>
        <w:pStyle w:val="NoSpacing"/>
        <w:numPr>
          <w:ilvl w:val="0"/>
          <w:numId w:val="22"/>
        </w:numPr>
        <w:ind w:left="1080"/>
        <w:rPr>
          <w:rFonts w:cstheme="minorHAnsi"/>
          <w:sz w:val="24"/>
          <w:szCs w:val="24"/>
        </w:rPr>
      </w:pPr>
      <w:r w:rsidRPr="00B42C44">
        <w:rPr>
          <w:rFonts w:cstheme="minorHAnsi"/>
          <w:sz w:val="24"/>
          <w:szCs w:val="24"/>
        </w:rPr>
        <w:t xml:space="preserve">Consulting with third-party service providers, and staff at the PGP Contractor (both supervisory and support, as necessary), to ensure that needs of </w:t>
      </w:r>
      <w:r>
        <w:rPr>
          <w:rFonts w:cstheme="minorHAnsi"/>
          <w:sz w:val="24"/>
          <w:szCs w:val="24"/>
        </w:rPr>
        <w:t>such</w:t>
      </w:r>
      <w:r w:rsidRPr="00B42C44">
        <w:rPr>
          <w:rFonts w:cstheme="minorHAnsi"/>
          <w:sz w:val="24"/>
          <w:szCs w:val="24"/>
        </w:rPr>
        <w:t xml:space="preserve"> Public Client are met; and</w:t>
      </w:r>
    </w:p>
    <w:p w14:paraId="0455E63B" w14:textId="77777777" w:rsidR="00EF72B6" w:rsidRPr="00270E6E" w:rsidRDefault="00EF72B6" w:rsidP="00EF72B6">
      <w:pPr>
        <w:pStyle w:val="NoSpacing"/>
        <w:numPr>
          <w:ilvl w:val="0"/>
          <w:numId w:val="22"/>
        </w:numPr>
        <w:ind w:left="1080"/>
        <w:rPr>
          <w:rFonts w:eastAsia="Times New Roman" w:cstheme="minorHAnsi"/>
          <w:sz w:val="24"/>
          <w:szCs w:val="24"/>
        </w:rPr>
      </w:pPr>
      <w:r w:rsidRPr="00B42C44">
        <w:rPr>
          <w:rFonts w:cstheme="minorHAnsi"/>
          <w:sz w:val="24"/>
          <w:szCs w:val="24"/>
        </w:rPr>
        <w:t xml:space="preserve">Serving as the agent of the PGP Contractor with respect to legal decision-making on behalf of </w:t>
      </w:r>
      <w:r>
        <w:rPr>
          <w:rFonts w:cstheme="minorHAnsi"/>
          <w:sz w:val="24"/>
          <w:szCs w:val="24"/>
        </w:rPr>
        <w:t>such</w:t>
      </w:r>
      <w:r w:rsidRPr="00B42C44">
        <w:rPr>
          <w:rFonts w:cstheme="minorHAnsi"/>
          <w:sz w:val="24"/>
          <w:szCs w:val="24"/>
        </w:rPr>
        <w:t xml:space="preserve"> Public Client.</w:t>
      </w:r>
    </w:p>
    <w:p w14:paraId="6E6E0C52" w14:textId="77777777" w:rsidR="00EF72B6" w:rsidRDefault="00EF72B6" w:rsidP="00EF72B6">
      <w:pPr>
        <w:ind w:left="360"/>
        <w:rPr>
          <w:rFonts w:asciiTheme="minorHAnsi" w:hAnsiTheme="minorHAnsi" w:cstheme="minorHAnsi"/>
          <w:u w:val="single"/>
        </w:rPr>
      </w:pPr>
    </w:p>
    <w:p w14:paraId="0EDB8A0C" w14:textId="77777777" w:rsidR="00EF72B6" w:rsidRDefault="00EF72B6" w:rsidP="00EF72B6">
      <w:pPr>
        <w:ind w:left="360"/>
        <w:rPr>
          <w:rFonts w:asciiTheme="minorHAnsi" w:hAnsiTheme="minorHAnsi" w:cstheme="minorHAnsi"/>
        </w:rPr>
      </w:pPr>
      <w:r w:rsidRPr="00FA3B83">
        <w:rPr>
          <w:rFonts w:asciiTheme="minorHAnsi" w:hAnsiTheme="minorHAnsi" w:cstheme="minorHAnsi"/>
          <w:u w:val="single"/>
        </w:rPr>
        <w:t>3.5.</w:t>
      </w:r>
      <w:r>
        <w:rPr>
          <w:rFonts w:asciiTheme="minorHAnsi" w:hAnsiTheme="minorHAnsi" w:cstheme="minorHAnsi"/>
          <w:u w:val="single"/>
        </w:rPr>
        <w:t>2</w:t>
      </w:r>
      <w:r>
        <w:rPr>
          <w:rFonts w:asciiTheme="minorHAnsi" w:hAnsiTheme="minorHAnsi" w:cstheme="minorHAnsi"/>
        </w:rPr>
        <w:t xml:space="preserve">. </w:t>
      </w:r>
      <w:r w:rsidRPr="008A3C9A">
        <w:rPr>
          <w:rFonts w:asciiTheme="minorHAnsi" w:hAnsiTheme="minorHAnsi" w:cstheme="minorHAnsi"/>
        </w:rPr>
        <w:t xml:space="preserve">No employee of the PGP Contractor </w:t>
      </w:r>
      <w:r>
        <w:rPr>
          <w:rFonts w:asciiTheme="minorHAnsi" w:hAnsiTheme="minorHAnsi" w:cstheme="minorHAnsi"/>
        </w:rPr>
        <w:t>who participates in providing guardianship services to any client of the PGP Contractor who is not Public Client may serve as a Guardian Representative without prior written consent from the State Agency</w:t>
      </w:r>
      <w:r w:rsidRPr="008A3C9A">
        <w:rPr>
          <w:rFonts w:asciiTheme="minorHAnsi" w:hAnsiTheme="minorHAnsi" w:cstheme="minorHAnsi"/>
        </w:rPr>
        <w:t>.</w:t>
      </w:r>
      <w:r>
        <w:rPr>
          <w:rFonts w:asciiTheme="minorHAnsi" w:hAnsiTheme="minorHAnsi" w:cstheme="minorHAnsi"/>
        </w:rPr>
        <w:t xml:space="preserve">  </w:t>
      </w:r>
    </w:p>
    <w:p w14:paraId="174BA356" w14:textId="77777777" w:rsidR="00EF72B6" w:rsidRDefault="00EF72B6" w:rsidP="00EF72B6">
      <w:pPr>
        <w:ind w:left="360"/>
        <w:rPr>
          <w:rFonts w:asciiTheme="minorHAnsi" w:hAnsiTheme="minorHAnsi" w:cstheme="minorHAnsi"/>
        </w:rPr>
      </w:pPr>
    </w:p>
    <w:p w14:paraId="4BC5DDD4" w14:textId="77777777" w:rsidR="00EF72B6" w:rsidRDefault="00EF72B6" w:rsidP="00EF72B6">
      <w:pPr>
        <w:ind w:left="360"/>
        <w:rPr>
          <w:rFonts w:asciiTheme="minorHAnsi" w:hAnsiTheme="minorHAnsi" w:cstheme="minorHAnsi"/>
        </w:rPr>
      </w:pPr>
      <w:r w:rsidRPr="00FA3B83">
        <w:rPr>
          <w:rFonts w:asciiTheme="minorHAnsi" w:hAnsiTheme="minorHAnsi" w:cstheme="minorHAnsi"/>
          <w:u w:val="single"/>
        </w:rPr>
        <w:t>3.5.</w:t>
      </w:r>
      <w:r>
        <w:rPr>
          <w:rFonts w:asciiTheme="minorHAnsi" w:hAnsiTheme="minorHAnsi" w:cstheme="minorHAnsi"/>
          <w:u w:val="single"/>
        </w:rPr>
        <w:t>3</w:t>
      </w:r>
      <w:r>
        <w:rPr>
          <w:rFonts w:asciiTheme="minorHAnsi" w:hAnsiTheme="minorHAnsi" w:cstheme="minorHAnsi"/>
        </w:rPr>
        <w:t>. If the PGP Contractor is obligated pursuant to this Agreement to provide guardianship services to forty (40) or more Public Clients, the Program Director may not also</w:t>
      </w:r>
      <w:r w:rsidRPr="008A3C9A">
        <w:rPr>
          <w:rFonts w:asciiTheme="minorHAnsi" w:hAnsiTheme="minorHAnsi" w:cstheme="minorHAnsi"/>
        </w:rPr>
        <w:t xml:space="preserve"> </w:t>
      </w:r>
      <w:r>
        <w:rPr>
          <w:rFonts w:asciiTheme="minorHAnsi" w:hAnsiTheme="minorHAnsi" w:cstheme="minorHAnsi"/>
        </w:rPr>
        <w:t xml:space="preserve">serve </w:t>
      </w:r>
      <w:r w:rsidRPr="008A3C9A">
        <w:rPr>
          <w:rFonts w:asciiTheme="minorHAnsi" w:hAnsiTheme="minorHAnsi" w:cstheme="minorHAnsi"/>
        </w:rPr>
        <w:t xml:space="preserve">as the primary </w:t>
      </w:r>
      <w:r>
        <w:rPr>
          <w:rFonts w:asciiTheme="minorHAnsi" w:hAnsiTheme="minorHAnsi" w:cstheme="minorHAnsi"/>
        </w:rPr>
        <w:t>G</w:t>
      </w:r>
      <w:r w:rsidRPr="008A3C9A">
        <w:rPr>
          <w:rFonts w:asciiTheme="minorHAnsi" w:hAnsiTheme="minorHAnsi" w:cstheme="minorHAnsi"/>
        </w:rPr>
        <w:t xml:space="preserve">uardian </w:t>
      </w:r>
      <w:r>
        <w:rPr>
          <w:rFonts w:asciiTheme="minorHAnsi" w:hAnsiTheme="minorHAnsi" w:cstheme="minorHAnsi"/>
        </w:rPr>
        <w:t>R</w:t>
      </w:r>
      <w:r w:rsidRPr="008A3C9A">
        <w:rPr>
          <w:rFonts w:asciiTheme="minorHAnsi" w:hAnsiTheme="minorHAnsi" w:cstheme="minorHAnsi"/>
        </w:rPr>
        <w:t xml:space="preserve">epresentative for more than </w:t>
      </w:r>
      <w:r>
        <w:rPr>
          <w:rFonts w:asciiTheme="minorHAnsi" w:hAnsiTheme="minorHAnsi" w:cstheme="minorHAnsi"/>
        </w:rPr>
        <w:t>fifteen (</w:t>
      </w:r>
      <w:r w:rsidRPr="008A3C9A">
        <w:rPr>
          <w:rFonts w:asciiTheme="minorHAnsi" w:hAnsiTheme="minorHAnsi" w:cstheme="minorHAnsi"/>
        </w:rPr>
        <w:t>15</w:t>
      </w:r>
      <w:r>
        <w:rPr>
          <w:rFonts w:asciiTheme="minorHAnsi" w:hAnsiTheme="minorHAnsi" w:cstheme="minorHAnsi"/>
        </w:rPr>
        <w:t>)</w:t>
      </w:r>
      <w:r w:rsidRPr="008A3C9A">
        <w:rPr>
          <w:rFonts w:asciiTheme="minorHAnsi" w:hAnsiTheme="minorHAnsi" w:cstheme="minorHAnsi"/>
        </w:rPr>
        <w:t xml:space="preserve"> Public Clients, although in the discretion of the PGP Contractor, the Program Director may </w:t>
      </w:r>
      <w:r>
        <w:rPr>
          <w:rFonts w:asciiTheme="minorHAnsi" w:hAnsiTheme="minorHAnsi" w:cstheme="minorHAnsi"/>
        </w:rPr>
        <w:t>serve in such role for</w:t>
      </w:r>
      <w:r w:rsidRPr="008A3C9A">
        <w:rPr>
          <w:rFonts w:asciiTheme="minorHAnsi" w:hAnsiTheme="minorHAnsi" w:cstheme="minorHAnsi"/>
        </w:rPr>
        <w:t xml:space="preserve"> fewer than </w:t>
      </w:r>
      <w:r>
        <w:rPr>
          <w:rFonts w:asciiTheme="minorHAnsi" w:hAnsiTheme="minorHAnsi" w:cstheme="minorHAnsi"/>
        </w:rPr>
        <w:t>fifteen (</w:t>
      </w:r>
      <w:r w:rsidRPr="008A3C9A">
        <w:rPr>
          <w:rFonts w:asciiTheme="minorHAnsi" w:hAnsiTheme="minorHAnsi" w:cstheme="minorHAnsi"/>
        </w:rPr>
        <w:t>15</w:t>
      </w:r>
      <w:r>
        <w:rPr>
          <w:rFonts w:asciiTheme="minorHAnsi" w:hAnsiTheme="minorHAnsi" w:cstheme="minorHAnsi"/>
        </w:rPr>
        <w:t>)</w:t>
      </w:r>
      <w:r w:rsidRPr="008A3C9A">
        <w:rPr>
          <w:rFonts w:asciiTheme="minorHAnsi" w:hAnsiTheme="minorHAnsi" w:cstheme="minorHAnsi"/>
        </w:rPr>
        <w:t xml:space="preserve"> Public Clients</w:t>
      </w:r>
      <w:r>
        <w:rPr>
          <w:rFonts w:asciiTheme="minorHAnsi" w:hAnsiTheme="minorHAnsi" w:cstheme="minorHAnsi"/>
        </w:rPr>
        <w:t>.</w:t>
      </w:r>
    </w:p>
    <w:p w14:paraId="00DBE1B7" w14:textId="77777777" w:rsidR="00EF72B6" w:rsidRDefault="00EF72B6" w:rsidP="00EF72B6">
      <w:pPr>
        <w:ind w:left="360"/>
        <w:rPr>
          <w:rFonts w:asciiTheme="minorHAnsi" w:hAnsiTheme="minorHAnsi" w:cstheme="minorHAnsi"/>
        </w:rPr>
      </w:pPr>
    </w:p>
    <w:p w14:paraId="0E6ED8D7" w14:textId="77777777" w:rsidR="00EF72B6" w:rsidRDefault="00EF72B6" w:rsidP="00EF72B6">
      <w:pPr>
        <w:ind w:left="360"/>
        <w:rPr>
          <w:rFonts w:asciiTheme="minorHAnsi" w:hAnsiTheme="minorHAnsi" w:cstheme="minorHAnsi"/>
        </w:rPr>
      </w:pPr>
      <w:r w:rsidRPr="00FA3B83">
        <w:rPr>
          <w:rFonts w:asciiTheme="minorHAnsi" w:hAnsiTheme="minorHAnsi" w:cstheme="minorHAnsi"/>
          <w:u w:val="single"/>
        </w:rPr>
        <w:t>3.5.</w:t>
      </w:r>
      <w:r>
        <w:rPr>
          <w:rFonts w:asciiTheme="minorHAnsi" w:hAnsiTheme="minorHAnsi" w:cstheme="minorHAnsi"/>
          <w:u w:val="single"/>
        </w:rPr>
        <w:t>4</w:t>
      </w:r>
      <w:r>
        <w:rPr>
          <w:rFonts w:asciiTheme="minorHAnsi" w:hAnsiTheme="minorHAnsi" w:cstheme="minorHAnsi"/>
        </w:rPr>
        <w:t xml:space="preserve">. </w:t>
      </w:r>
      <w:r w:rsidRPr="008A3C9A">
        <w:rPr>
          <w:rFonts w:asciiTheme="minorHAnsi" w:hAnsiTheme="minorHAnsi" w:cstheme="minorHAnsi"/>
        </w:rPr>
        <w:t>The PGP Contractor shall have at least one in-person, face-to-face visit with each Public Client every calendar month</w:t>
      </w:r>
      <w:r>
        <w:rPr>
          <w:rFonts w:asciiTheme="minorHAnsi" w:hAnsiTheme="minorHAnsi" w:cstheme="minorHAnsi"/>
        </w:rPr>
        <w:t xml:space="preserve">.  </w:t>
      </w:r>
      <w:r w:rsidRPr="00FA3B83">
        <w:rPr>
          <w:rFonts w:asciiTheme="minorHAnsi" w:hAnsiTheme="minorHAnsi" w:cstheme="minorHAnsi"/>
        </w:rPr>
        <w:t xml:space="preserve">The PGP Contractor shall </w:t>
      </w:r>
      <w:proofErr w:type="gramStart"/>
      <w:r w:rsidRPr="00FA3B83">
        <w:rPr>
          <w:rFonts w:asciiTheme="minorHAnsi" w:hAnsiTheme="minorHAnsi" w:cstheme="minorHAnsi"/>
        </w:rPr>
        <w:t>uses</w:t>
      </w:r>
      <w:proofErr w:type="gramEnd"/>
      <w:r w:rsidRPr="00FA3B83">
        <w:rPr>
          <w:rFonts w:asciiTheme="minorHAnsi" w:hAnsiTheme="minorHAnsi" w:cstheme="minorHAnsi"/>
        </w:rPr>
        <w:t xml:space="preserve"> its best efforts to ensure that such visits are made by the client’s primary Guardian Representative.  If </w:t>
      </w:r>
      <w:r>
        <w:rPr>
          <w:rFonts w:asciiTheme="minorHAnsi" w:hAnsiTheme="minorHAnsi" w:cstheme="minorHAnsi"/>
        </w:rPr>
        <w:t>it is impossible or not feasible to conduct an in-person, face-to-face visit in any month due to circumstances beyond the PGP Contractor’s control (</w:t>
      </w:r>
      <w:r w:rsidRPr="0060626D">
        <w:rPr>
          <w:rFonts w:asciiTheme="minorHAnsi" w:hAnsiTheme="minorHAnsi" w:cstheme="minorHAnsi"/>
          <w:i/>
        </w:rPr>
        <w:t>e.g.</w:t>
      </w:r>
      <w:r>
        <w:rPr>
          <w:rFonts w:asciiTheme="minorHAnsi" w:hAnsiTheme="minorHAnsi" w:cstheme="minorHAnsi"/>
        </w:rPr>
        <w:t xml:space="preserve">, the Public Client is in a coma or is in such an agitated or aggressive state that a face-to-face visit with the client is likely to result in harm or injury to the Public Client or an employee of the PGP Contractor), </w:t>
      </w:r>
      <w:r w:rsidRPr="00FA3B83">
        <w:rPr>
          <w:rFonts w:asciiTheme="minorHAnsi" w:hAnsiTheme="minorHAnsi" w:cstheme="minorHAnsi"/>
        </w:rPr>
        <w:t xml:space="preserve">the PGP Contractor </w:t>
      </w:r>
      <w:r>
        <w:rPr>
          <w:rFonts w:asciiTheme="minorHAnsi" w:hAnsiTheme="minorHAnsi" w:cstheme="minorHAnsi"/>
        </w:rPr>
        <w:t>will</w:t>
      </w:r>
      <w:r w:rsidRPr="00FA3B83">
        <w:rPr>
          <w:rFonts w:asciiTheme="minorHAnsi" w:hAnsiTheme="minorHAnsi" w:cstheme="minorHAnsi"/>
        </w:rPr>
        <w:t xml:space="preserve"> document the reason in the client’s file.</w:t>
      </w:r>
      <w:r>
        <w:rPr>
          <w:rFonts w:asciiTheme="minorHAnsi" w:hAnsiTheme="minorHAnsi" w:cstheme="minorHAnsi"/>
        </w:rPr>
        <w:t xml:space="preserve"> The State Agency acknowledges that in the event of certain community circumstances, including, for example, a public health emergency, it may be beneficial to waive strict compliance with this paragraph.  In such </w:t>
      </w:r>
      <w:r>
        <w:rPr>
          <w:rFonts w:asciiTheme="minorHAnsi" w:hAnsiTheme="minorHAnsi" w:cstheme="minorHAnsi"/>
        </w:rPr>
        <w:lastRenderedPageBreak/>
        <w:t>circumstances, the State Agency will inform the PGP Contractor of what, if any, alternative forms of visits may be substituted for in-person, face-to-face visits.</w:t>
      </w:r>
    </w:p>
    <w:p w14:paraId="4D815BCA" w14:textId="77777777" w:rsidR="00EF72B6" w:rsidRDefault="00EF72B6" w:rsidP="00EF72B6">
      <w:pPr>
        <w:ind w:left="0"/>
        <w:rPr>
          <w:rFonts w:asciiTheme="minorHAnsi" w:hAnsiTheme="minorHAnsi" w:cstheme="minorHAnsi"/>
        </w:rPr>
      </w:pPr>
    </w:p>
    <w:p w14:paraId="76AB35C0" w14:textId="77777777" w:rsidR="00EF72B6" w:rsidRPr="008A3C9A" w:rsidRDefault="00EF72B6" w:rsidP="00EF72B6">
      <w:pPr>
        <w:ind w:left="0"/>
        <w:rPr>
          <w:rFonts w:asciiTheme="minorHAnsi" w:hAnsiTheme="minorHAnsi" w:cstheme="minorHAnsi"/>
        </w:rPr>
      </w:pPr>
      <w:r w:rsidRPr="008A3C9A">
        <w:rPr>
          <w:rFonts w:asciiTheme="minorHAnsi" w:hAnsiTheme="minorHAnsi" w:cstheme="minorHAnsi"/>
        </w:rPr>
        <w:t xml:space="preserve">3.6. </w:t>
      </w:r>
      <w:r>
        <w:rPr>
          <w:rFonts w:asciiTheme="minorHAnsi" w:hAnsiTheme="minorHAnsi" w:cstheme="minorHAnsi"/>
          <w:u w:val="single"/>
        </w:rPr>
        <w:t>Client-to-Staff Ratio</w:t>
      </w:r>
      <w:r w:rsidRPr="008A3C9A">
        <w:rPr>
          <w:rFonts w:asciiTheme="minorHAnsi" w:hAnsiTheme="minorHAnsi" w:cstheme="minorHAnsi"/>
        </w:rPr>
        <w:t>.</w:t>
      </w:r>
    </w:p>
    <w:p w14:paraId="2139F559" w14:textId="77777777" w:rsidR="00EF72B6" w:rsidRPr="008A3C9A" w:rsidRDefault="00EF72B6" w:rsidP="00EF72B6">
      <w:pPr>
        <w:ind w:left="0"/>
        <w:rPr>
          <w:rFonts w:asciiTheme="minorHAnsi" w:hAnsiTheme="minorHAnsi" w:cstheme="minorHAnsi"/>
        </w:rPr>
      </w:pPr>
    </w:p>
    <w:p w14:paraId="47860EB4" w14:textId="77777777" w:rsidR="00EF72B6" w:rsidRPr="008A3C9A" w:rsidRDefault="00EF72B6" w:rsidP="00EF72B6">
      <w:pPr>
        <w:ind w:left="0"/>
        <w:rPr>
          <w:rFonts w:asciiTheme="minorHAnsi" w:hAnsiTheme="minorHAnsi" w:cstheme="minorHAnsi"/>
        </w:rPr>
      </w:pPr>
      <w:r>
        <w:rPr>
          <w:rFonts w:asciiTheme="minorHAnsi" w:hAnsiTheme="minorHAnsi" w:cstheme="minorHAnsi"/>
        </w:rPr>
        <w:t xml:space="preserve">The client-to-staff ratio for the Local PGP and the ideal ratio established by the PGP Regulations shall be calculated in accordance with </w:t>
      </w:r>
      <w:r w:rsidRPr="00161A0D">
        <w:rPr>
          <w:rFonts w:asciiTheme="minorHAnsi" w:hAnsiTheme="minorHAnsi" w:cstheme="minorHAnsi"/>
          <w:b/>
        </w:rPr>
        <w:t xml:space="preserve">Attachment </w:t>
      </w:r>
      <w:r>
        <w:rPr>
          <w:rFonts w:asciiTheme="minorHAnsi" w:hAnsiTheme="minorHAnsi" w:cstheme="minorHAnsi"/>
          <w:b/>
        </w:rPr>
        <w:t>C</w:t>
      </w:r>
      <w:r w:rsidRPr="00FF766B">
        <w:rPr>
          <w:rFonts w:asciiTheme="minorHAnsi" w:hAnsiTheme="minorHAnsi" w:cstheme="minorHAnsi"/>
        </w:rPr>
        <w:t xml:space="preserve"> </w:t>
      </w:r>
      <w:r>
        <w:rPr>
          <w:rFonts w:asciiTheme="minorHAnsi" w:hAnsiTheme="minorHAnsi" w:cstheme="minorHAnsi"/>
        </w:rPr>
        <w:t xml:space="preserve">and the PGP Contractor shall comply with the provisions of such Attachment in calculating the ratios. </w:t>
      </w:r>
    </w:p>
    <w:p w14:paraId="7CEEF225" w14:textId="77777777" w:rsidR="00EF72B6" w:rsidRDefault="00EF72B6" w:rsidP="00EF72B6">
      <w:pPr>
        <w:rPr>
          <w:rFonts w:asciiTheme="minorHAnsi" w:hAnsiTheme="minorHAnsi" w:cstheme="minorHAnsi"/>
        </w:rPr>
      </w:pPr>
      <w:r>
        <w:rPr>
          <w:rFonts w:asciiTheme="minorHAnsi" w:hAnsiTheme="minorHAnsi" w:cstheme="minorHAnsi"/>
        </w:rPr>
        <w:br w:type="page"/>
      </w:r>
    </w:p>
    <w:p w14:paraId="75CC5EB6" w14:textId="77777777" w:rsidR="00EF72B6" w:rsidRPr="008A3C9A" w:rsidRDefault="00EF72B6" w:rsidP="00EF72B6">
      <w:pPr>
        <w:ind w:left="0"/>
        <w:rPr>
          <w:rFonts w:asciiTheme="minorHAnsi" w:hAnsiTheme="minorHAnsi" w:cstheme="minorHAnsi"/>
        </w:rPr>
      </w:pPr>
    </w:p>
    <w:p w14:paraId="3C5A7443" w14:textId="77777777" w:rsidR="00EF72B6" w:rsidRPr="008A3C9A" w:rsidRDefault="00EF72B6" w:rsidP="00EF72B6">
      <w:pPr>
        <w:ind w:left="0"/>
        <w:rPr>
          <w:rFonts w:asciiTheme="minorHAnsi" w:hAnsiTheme="minorHAnsi" w:cstheme="minorHAnsi"/>
        </w:rPr>
      </w:pPr>
      <w:r w:rsidRPr="008A3C9A">
        <w:rPr>
          <w:rFonts w:asciiTheme="minorHAnsi" w:hAnsiTheme="minorHAnsi" w:cstheme="minorHAnsi"/>
        </w:rPr>
        <w:t xml:space="preserve">3.7. </w:t>
      </w:r>
      <w:r w:rsidRPr="008A3C9A">
        <w:rPr>
          <w:rFonts w:asciiTheme="minorHAnsi" w:hAnsiTheme="minorHAnsi" w:cstheme="minorHAnsi"/>
          <w:u w:val="single"/>
        </w:rPr>
        <w:t>Client Records</w:t>
      </w:r>
      <w:r w:rsidRPr="008A3C9A">
        <w:rPr>
          <w:rFonts w:asciiTheme="minorHAnsi" w:hAnsiTheme="minorHAnsi" w:cstheme="minorHAnsi"/>
        </w:rPr>
        <w:t>.</w:t>
      </w:r>
    </w:p>
    <w:p w14:paraId="752B09D3" w14:textId="77777777" w:rsidR="00EF72B6" w:rsidRPr="008A3C9A" w:rsidRDefault="00EF72B6" w:rsidP="00EF72B6">
      <w:pPr>
        <w:ind w:left="0"/>
        <w:rPr>
          <w:rFonts w:asciiTheme="minorHAnsi" w:hAnsiTheme="minorHAnsi" w:cstheme="minorHAnsi"/>
        </w:rPr>
      </w:pPr>
    </w:p>
    <w:p w14:paraId="0F24DB8A" w14:textId="77777777" w:rsidR="00EF72B6" w:rsidRDefault="00EF72B6" w:rsidP="00EF72B6">
      <w:pPr>
        <w:ind w:left="0"/>
        <w:rPr>
          <w:rFonts w:asciiTheme="minorHAnsi" w:hAnsiTheme="minorHAnsi" w:cstheme="minorHAnsi"/>
        </w:rPr>
      </w:pPr>
      <w:r w:rsidRPr="008A3C9A">
        <w:rPr>
          <w:rFonts w:asciiTheme="minorHAnsi" w:hAnsiTheme="minorHAnsi" w:cstheme="minorHAnsi"/>
        </w:rPr>
        <w:t xml:space="preserve">The PGP Contractor shall maintain an accurate and complete client record for each Public Client in accordance with </w:t>
      </w:r>
      <w:r w:rsidRPr="0002659A">
        <w:rPr>
          <w:rFonts w:asciiTheme="minorHAnsi" w:hAnsiTheme="minorHAnsi" w:cstheme="minorHAnsi"/>
        </w:rPr>
        <w:t xml:space="preserve">the </w:t>
      </w:r>
      <w:r w:rsidRPr="0002659A">
        <w:rPr>
          <w:rFonts w:asciiTheme="minorHAnsi" w:eastAsia="Times New Roman" w:hAnsiTheme="minorHAnsi" w:cstheme="minorHAnsi"/>
          <w:szCs w:val="20"/>
        </w:rPr>
        <w:t>Virginia Public Guardian &amp; Conservator Program Regulations</w:t>
      </w:r>
      <w:r w:rsidRPr="008A3C9A">
        <w:rPr>
          <w:rFonts w:asciiTheme="minorHAnsi" w:hAnsiTheme="minorHAnsi" w:cstheme="minorHAnsi"/>
        </w:rPr>
        <w:t xml:space="preserve">.  </w:t>
      </w:r>
    </w:p>
    <w:p w14:paraId="14070897" w14:textId="77777777" w:rsidR="00EF72B6" w:rsidRDefault="00EF72B6" w:rsidP="00EF72B6">
      <w:pPr>
        <w:ind w:left="0"/>
        <w:rPr>
          <w:rFonts w:asciiTheme="minorHAnsi" w:hAnsiTheme="minorHAnsi" w:cstheme="minorHAnsi"/>
        </w:rPr>
      </w:pPr>
    </w:p>
    <w:p w14:paraId="6CE138F5" w14:textId="77777777" w:rsidR="00EF72B6" w:rsidRPr="008A3C9A" w:rsidRDefault="00EF72B6" w:rsidP="00EF72B6">
      <w:pPr>
        <w:ind w:left="0"/>
        <w:rPr>
          <w:rFonts w:asciiTheme="minorHAnsi" w:hAnsiTheme="minorHAnsi" w:cstheme="minorHAnsi"/>
        </w:rPr>
      </w:pPr>
      <w:r>
        <w:rPr>
          <w:rFonts w:asciiTheme="minorHAnsi" w:hAnsiTheme="minorHAnsi" w:cstheme="minorHAnsi"/>
        </w:rPr>
        <w:t xml:space="preserve">In addition to the documents required to be maintained in each client record by </w:t>
      </w:r>
      <w:r w:rsidRPr="00125CBC">
        <w:rPr>
          <w:rFonts w:asciiTheme="minorHAnsi" w:hAnsiTheme="minorHAnsi" w:cstheme="minorHAnsi"/>
        </w:rPr>
        <w:t>22VAC30-70-</w:t>
      </w:r>
      <w:r>
        <w:rPr>
          <w:rFonts w:asciiTheme="minorHAnsi" w:hAnsiTheme="minorHAnsi" w:cstheme="minorHAnsi"/>
        </w:rPr>
        <w:t xml:space="preserve">50, the client record for each Public Client also </w:t>
      </w:r>
      <w:r w:rsidRPr="008A3C9A">
        <w:rPr>
          <w:rFonts w:asciiTheme="minorHAnsi" w:hAnsiTheme="minorHAnsi" w:cstheme="minorHAnsi"/>
        </w:rPr>
        <w:t>shall include:</w:t>
      </w:r>
    </w:p>
    <w:p w14:paraId="17530060" w14:textId="77777777" w:rsidR="00EF72B6" w:rsidRDefault="00EF72B6" w:rsidP="00EF72B6">
      <w:pPr>
        <w:pStyle w:val="ListParagraph"/>
        <w:numPr>
          <w:ilvl w:val="0"/>
          <w:numId w:val="2"/>
        </w:numPr>
        <w:ind w:left="720"/>
        <w:rPr>
          <w:rFonts w:asciiTheme="minorHAnsi" w:hAnsiTheme="minorHAnsi" w:cstheme="minorHAnsi"/>
        </w:rPr>
      </w:pPr>
      <w:r w:rsidRPr="001F041B">
        <w:rPr>
          <w:rFonts w:asciiTheme="minorHAnsi" w:hAnsiTheme="minorHAnsi" w:cstheme="minorHAnsi"/>
        </w:rPr>
        <w:t>Progress notes documenting</w:t>
      </w:r>
      <w:r>
        <w:rPr>
          <w:rFonts w:asciiTheme="minorHAnsi" w:hAnsiTheme="minorHAnsi" w:cstheme="minorHAnsi"/>
        </w:rPr>
        <w:t>:</w:t>
      </w:r>
      <w:r w:rsidRPr="001F041B">
        <w:rPr>
          <w:rFonts w:asciiTheme="minorHAnsi" w:hAnsiTheme="minorHAnsi" w:cstheme="minorHAnsi"/>
        </w:rPr>
        <w:t xml:space="preserve"> </w:t>
      </w:r>
      <w:r>
        <w:rPr>
          <w:rFonts w:asciiTheme="minorHAnsi" w:hAnsiTheme="minorHAnsi" w:cstheme="minorHAnsi"/>
        </w:rPr>
        <w:t xml:space="preserve">(i) </w:t>
      </w:r>
      <w:r w:rsidRPr="001F041B">
        <w:rPr>
          <w:rFonts w:asciiTheme="minorHAnsi" w:hAnsiTheme="minorHAnsi" w:cstheme="minorHAnsi"/>
        </w:rPr>
        <w:t>the date of each client visit and summarizing the details of such visit</w:t>
      </w:r>
      <w:r>
        <w:rPr>
          <w:rFonts w:asciiTheme="minorHAnsi" w:hAnsiTheme="minorHAnsi" w:cstheme="minorHAnsi"/>
        </w:rPr>
        <w:t>,</w:t>
      </w:r>
      <w:r w:rsidRPr="001F041B">
        <w:rPr>
          <w:rFonts w:asciiTheme="minorHAnsi" w:hAnsiTheme="minorHAnsi" w:cstheme="minorHAnsi"/>
        </w:rPr>
        <w:t xml:space="preserve"> and </w:t>
      </w:r>
      <w:r>
        <w:rPr>
          <w:rFonts w:asciiTheme="minorHAnsi" w:hAnsiTheme="minorHAnsi" w:cstheme="minorHAnsi"/>
        </w:rPr>
        <w:t xml:space="preserve">(ii) </w:t>
      </w:r>
      <w:r w:rsidRPr="001F041B">
        <w:rPr>
          <w:rFonts w:asciiTheme="minorHAnsi" w:hAnsiTheme="minorHAnsi" w:cstheme="minorHAnsi"/>
        </w:rPr>
        <w:t>all material telephone calls made</w:t>
      </w:r>
      <w:r>
        <w:rPr>
          <w:rFonts w:asciiTheme="minorHAnsi" w:hAnsiTheme="minorHAnsi" w:cstheme="minorHAnsi"/>
        </w:rPr>
        <w:t xml:space="preserve"> to, or </w:t>
      </w:r>
      <w:r w:rsidRPr="001F041B">
        <w:rPr>
          <w:rFonts w:asciiTheme="minorHAnsi" w:hAnsiTheme="minorHAnsi" w:cstheme="minorHAnsi"/>
        </w:rPr>
        <w:t xml:space="preserve">on behalf of the </w:t>
      </w:r>
      <w:r>
        <w:rPr>
          <w:rFonts w:asciiTheme="minorHAnsi" w:hAnsiTheme="minorHAnsi" w:cstheme="minorHAnsi"/>
        </w:rPr>
        <w:t>Public C</w:t>
      </w:r>
      <w:r w:rsidRPr="001F041B">
        <w:rPr>
          <w:rFonts w:asciiTheme="minorHAnsi" w:hAnsiTheme="minorHAnsi" w:cstheme="minorHAnsi"/>
        </w:rPr>
        <w:t>lient</w:t>
      </w:r>
      <w:r>
        <w:rPr>
          <w:rFonts w:asciiTheme="minorHAnsi" w:hAnsiTheme="minorHAnsi" w:cstheme="minorHAnsi"/>
        </w:rPr>
        <w:t>,</w:t>
      </w:r>
      <w:r w:rsidRPr="001F041B">
        <w:rPr>
          <w:rFonts w:asciiTheme="minorHAnsi" w:hAnsiTheme="minorHAnsi" w:cstheme="minorHAnsi"/>
        </w:rPr>
        <w:t xml:space="preserve"> or with respect to the </w:t>
      </w:r>
      <w:r>
        <w:rPr>
          <w:rFonts w:asciiTheme="minorHAnsi" w:hAnsiTheme="minorHAnsi" w:cstheme="minorHAnsi"/>
        </w:rPr>
        <w:t>Public C</w:t>
      </w:r>
      <w:r w:rsidRPr="001F041B">
        <w:rPr>
          <w:rFonts w:asciiTheme="minorHAnsi" w:hAnsiTheme="minorHAnsi" w:cstheme="minorHAnsi"/>
        </w:rPr>
        <w:t>lient</w:t>
      </w:r>
      <w:r>
        <w:rPr>
          <w:rFonts w:asciiTheme="minorHAnsi" w:hAnsiTheme="minorHAnsi" w:cstheme="minorHAnsi"/>
        </w:rPr>
        <w:t>’</w:t>
      </w:r>
      <w:r w:rsidRPr="001F041B">
        <w:rPr>
          <w:rFonts w:asciiTheme="minorHAnsi" w:hAnsiTheme="minorHAnsi" w:cstheme="minorHAnsi"/>
        </w:rPr>
        <w:t xml:space="preserve">s </w:t>
      </w:r>
      <w:proofErr w:type="gramStart"/>
      <w:r w:rsidRPr="001F041B">
        <w:rPr>
          <w:rFonts w:asciiTheme="minorHAnsi" w:hAnsiTheme="minorHAnsi" w:cstheme="minorHAnsi"/>
        </w:rPr>
        <w:t>care;</w:t>
      </w:r>
      <w:proofErr w:type="gramEnd"/>
      <w:r w:rsidRPr="001F041B">
        <w:rPr>
          <w:rFonts w:asciiTheme="minorHAnsi" w:hAnsiTheme="minorHAnsi" w:cstheme="minorHAnsi"/>
        </w:rPr>
        <w:t xml:space="preserve"> </w:t>
      </w:r>
    </w:p>
    <w:p w14:paraId="66420F9B" w14:textId="77777777" w:rsidR="00EF72B6" w:rsidRPr="001F041B" w:rsidRDefault="00EF72B6" w:rsidP="00EF72B6">
      <w:pPr>
        <w:pStyle w:val="ListParagraph"/>
        <w:numPr>
          <w:ilvl w:val="0"/>
          <w:numId w:val="2"/>
        </w:numPr>
        <w:ind w:left="720"/>
        <w:rPr>
          <w:rFonts w:asciiTheme="minorHAnsi" w:hAnsiTheme="minorHAnsi" w:cstheme="minorHAnsi"/>
        </w:rPr>
      </w:pPr>
      <w:r>
        <w:rPr>
          <w:rFonts w:asciiTheme="minorHAnsi" w:hAnsiTheme="minorHAnsi" w:cstheme="minorHAnsi"/>
        </w:rPr>
        <w:t xml:space="preserve">A copy of the MDP records/minutes related to its initial determination of the Public Client’s eligibility for public guardianship services through the Local PGP and each MDP annual review with respect to the Public Client’s continued eligibility for such services; and </w:t>
      </w:r>
    </w:p>
    <w:p w14:paraId="0F5D9803" w14:textId="77777777" w:rsidR="00EF72B6" w:rsidRPr="0002659A" w:rsidRDefault="00EF72B6" w:rsidP="00EF72B6">
      <w:pPr>
        <w:pStyle w:val="ListParagraph"/>
        <w:numPr>
          <w:ilvl w:val="0"/>
          <w:numId w:val="2"/>
        </w:numPr>
        <w:ind w:left="720"/>
      </w:pPr>
      <w:r>
        <w:rPr>
          <w:rFonts w:asciiTheme="minorHAnsi" w:hAnsiTheme="minorHAnsi" w:cstheme="minorHAnsi"/>
        </w:rPr>
        <w:t>Such o</w:t>
      </w:r>
      <w:r w:rsidRPr="008A3C9A">
        <w:rPr>
          <w:rFonts w:asciiTheme="minorHAnsi" w:hAnsiTheme="minorHAnsi" w:cstheme="minorHAnsi"/>
        </w:rPr>
        <w:t>ther records as may be necessary or proper to perform</w:t>
      </w:r>
      <w:r>
        <w:rPr>
          <w:rFonts w:asciiTheme="minorHAnsi" w:hAnsiTheme="minorHAnsi" w:cstheme="minorHAnsi"/>
        </w:rPr>
        <w:t xml:space="preserve"> public guardianship services</w:t>
      </w:r>
      <w:r w:rsidRPr="008A3C9A">
        <w:rPr>
          <w:rFonts w:asciiTheme="minorHAnsi" w:hAnsiTheme="minorHAnsi" w:cstheme="minorHAnsi"/>
        </w:rPr>
        <w:t>, including but not limited to third-party care plans, end-of-life decisional documents, accounting reports, advance directives, Do Not Resuscitate Orders (DNRs), living wills, residential leases and housing agreements, and correspondence, including emails, related to the Public Client’s care</w:t>
      </w:r>
      <w:r w:rsidRPr="00A22133">
        <w:rPr>
          <w:rFonts w:asciiTheme="minorHAnsi" w:hAnsiTheme="minorHAnsi" w:cstheme="minorHAnsi"/>
        </w:rPr>
        <w:t xml:space="preserve">.  </w:t>
      </w:r>
    </w:p>
    <w:p w14:paraId="149D5162" w14:textId="77777777" w:rsidR="00EF72B6" w:rsidRPr="00A22133" w:rsidRDefault="00EF72B6" w:rsidP="00EF72B6">
      <w:pPr>
        <w:pStyle w:val="ListParagraph"/>
      </w:pPr>
    </w:p>
    <w:p w14:paraId="7247C91B" w14:textId="77777777" w:rsidR="00EF72B6" w:rsidRPr="00A22133" w:rsidRDefault="00EF72B6" w:rsidP="00EF72B6">
      <w:pPr>
        <w:ind w:left="0"/>
      </w:pPr>
      <w:r>
        <w:rPr>
          <w:rFonts w:asciiTheme="minorHAnsi" w:hAnsiTheme="minorHAnsi" w:cstheme="minorHAnsi"/>
        </w:rPr>
        <w:t xml:space="preserve">Within sixty (60) days of the date a Virginia circuit court has appointed the PGP Contractor as the guardian for any Public Client, the PGP Contractor will establish a client record that includes the following completed documents: (i) a Virginia Uniform Assessment Instrument(“UAI”) or a similar comprehensive assessment instrument that has been approved by the State Agency and that has been completed not more than twelve (12) months before the PGP Contractor’s qualification date as guardian; (ii) a Guardianship Care Plan; (iii) a Values History Survey; (iv) all court petitions, court orders, and guardian qualification documents related to the incapacity and guardianship proceeding for the Public Client; and (v) such other documents required to be included in client records pursuant to the </w:t>
      </w:r>
      <w:r w:rsidRPr="0002659A">
        <w:rPr>
          <w:rFonts w:asciiTheme="minorHAnsi" w:eastAsia="Times New Roman" w:hAnsiTheme="minorHAnsi" w:cstheme="minorHAnsi"/>
          <w:szCs w:val="20"/>
        </w:rPr>
        <w:t xml:space="preserve">Virginia Public Guardian &amp; Conservator Program Regulations or this Agreement </w:t>
      </w:r>
      <w:r>
        <w:rPr>
          <w:rFonts w:asciiTheme="minorHAnsi" w:eastAsia="Times New Roman" w:hAnsiTheme="minorHAnsi" w:cstheme="minorHAnsi"/>
          <w:szCs w:val="20"/>
        </w:rPr>
        <w:t>to the extent such documents are reasonably</w:t>
      </w:r>
      <w:r w:rsidRPr="0002659A">
        <w:rPr>
          <w:rFonts w:asciiTheme="minorHAnsi" w:eastAsia="Times New Roman" w:hAnsiTheme="minorHAnsi" w:cstheme="minorHAnsi"/>
          <w:szCs w:val="20"/>
        </w:rPr>
        <w:t xml:space="preserve"> available to the PGP Contractor</w:t>
      </w:r>
      <w:r>
        <w:rPr>
          <w:rFonts w:asciiTheme="minorHAnsi" w:eastAsia="Times New Roman" w:hAnsiTheme="minorHAnsi" w:cstheme="minorHAnsi"/>
          <w:szCs w:val="20"/>
        </w:rPr>
        <w:t xml:space="preserve"> within such sixty (60) day period</w:t>
      </w:r>
      <w:r>
        <w:rPr>
          <w:rFonts w:asciiTheme="minorHAnsi" w:hAnsiTheme="minorHAnsi" w:cstheme="minorHAnsi"/>
        </w:rPr>
        <w:t xml:space="preserve">.  </w:t>
      </w:r>
    </w:p>
    <w:p w14:paraId="46FB0CF7" w14:textId="77777777" w:rsidR="00EF72B6" w:rsidRDefault="00EF72B6" w:rsidP="00EF72B6">
      <w:pPr>
        <w:ind w:left="720"/>
      </w:pPr>
    </w:p>
    <w:p w14:paraId="282D38D2" w14:textId="77777777" w:rsidR="00EF72B6" w:rsidRDefault="00EF72B6" w:rsidP="00EF72B6">
      <w:pPr>
        <w:ind w:left="0"/>
        <w:rPr>
          <w:rFonts w:asciiTheme="minorHAnsi" w:hAnsiTheme="minorHAnsi" w:cstheme="minorHAnsi"/>
        </w:rPr>
      </w:pPr>
      <w:r w:rsidRPr="00B4477D">
        <w:rPr>
          <w:rFonts w:asciiTheme="minorHAnsi" w:hAnsiTheme="minorHAnsi" w:cstheme="minorHAnsi"/>
        </w:rPr>
        <w:t xml:space="preserve">3.8. </w:t>
      </w:r>
      <w:r w:rsidRPr="00B4477D">
        <w:rPr>
          <w:rFonts w:asciiTheme="minorHAnsi" w:hAnsiTheme="minorHAnsi" w:cstheme="minorHAnsi"/>
          <w:u w:val="single"/>
        </w:rPr>
        <w:t xml:space="preserve">The </w:t>
      </w:r>
      <w:r>
        <w:rPr>
          <w:rFonts w:asciiTheme="minorHAnsi" w:hAnsiTheme="minorHAnsi" w:cstheme="minorHAnsi"/>
          <w:u w:val="single"/>
        </w:rPr>
        <w:t>MDP</w:t>
      </w:r>
      <w:r w:rsidRPr="00B4477D">
        <w:rPr>
          <w:rFonts w:asciiTheme="minorHAnsi" w:hAnsiTheme="minorHAnsi" w:cstheme="minorHAnsi"/>
        </w:rPr>
        <w:t>.</w:t>
      </w:r>
    </w:p>
    <w:p w14:paraId="69E9A900" w14:textId="77777777" w:rsidR="00EF72B6" w:rsidRDefault="00EF72B6" w:rsidP="00EF72B6">
      <w:pPr>
        <w:ind w:left="0"/>
        <w:rPr>
          <w:rFonts w:asciiTheme="minorHAnsi" w:hAnsiTheme="minorHAnsi" w:cstheme="minorHAnsi"/>
        </w:rPr>
      </w:pPr>
    </w:p>
    <w:p w14:paraId="4405679A" w14:textId="77777777" w:rsidR="00EF72B6" w:rsidRDefault="00EF72B6" w:rsidP="00EF72B6">
      <w:pPr>
        <w:ind w:left="0"/>
        <w:rPr>
          <w:rFonts w:asciiTheme="minorHAnsi" w:hAnsiTheme="minorHAnsi" w:cstheme="minorHAnsi"/>
        </w:rPr>
      </w:pPr>
      <w:r>
        <w:rPr>
          <w:rFonts w:asciiTheme="minorHAnsi" w:hAnsiTheme="minorHAnsi" w:cstheme="minorHAnsi"/>
        </w:rPr>
        <w:t xml:space="preserve">The MDP established by the PGP Contractor shall operate in accordance with written policies, </w:t>
      </w:r>
      <w:proofErr w:type="gramStart"/>
      <w:r>
        <w:rPr>
          <w:rFonts w:asciiTheme="minorHAnsi" w:hAnsiTheme="minorHAnsi" w:cstheme="minorHAnsi"/>
        </w:rPr>
        <w:t>guidelines</w:t>
      </w:r>
      <w:proofErr w:type="gramEnd"/>
      <w:r>
        <w:rPr>
          <w:rFonts w:asciiTheme="minorHAnsi" w:hAnsiTheme="minorHAnsi" w:cstheme="minorHAnsi"/>
        </w:rPr>
        <w:t xml:space="preserve"> or by-laws, which shall be developed collaboratively between the MDP and the PGP Contractor, and which shall include provisions specifically outlining: </w:t>
      </w:r>
    </w:p>
    <w:p w14:paraId="1E64496D" w14:textId="77777777" w:rsidR="00EF72B6" w:rsidRDefault="00EF72B6" w:rsidP="00EF72B6">
      <w:pPr>
        <w:pStyle w:val="ListParagraph"/>
        <w:numPr>
          <w:ilvl w:val="0"/>
          <w:numId w:val="3"/>
        </w:numPr>
        <w:ind w:left="810"/>
        <w:rPr>
          <w:rFonts w:asciiTheme="minorHAnsi" w:hAnsiTheme="minorHAnsi" w:cstheme="minorHAnsi"/>
        </w:rPr>
      </w:pPr>
      <w:r>
        <w:rPr>
          <w:rFonts w:asciiTheme="minorHAnsi" w:hAnsiTheme="minorHAnsi" w:cstheme="minorHAnsi"/>
        </w:rPr>
        <w:t xml:space="preserve">The minimum number of face-to-face meetings (in-person or electronic) of the MDP to be held each </w:t>
      </w:r>
      <w:proofErr w:type="gramStart"/>
      <w:r>
        <w:rPr>
          <w:rFonts w:asciiTheme="minorHAnsi" w:hAnsiTheme="minorHAnsi" w:cstheme="minorHAnsi"/>
        </w:rPr>
        <w:t>year;</w:t>
      </w:r>
      <w:proofErr w:type="gramEnd"/>
    </w:p>
    <w:p w14:paraId="0861A335" w14:textId="77777777" w:rsidR="00EF72B6" w:rsidRDefault="00EF72B6" w:rsidP="00EF72B6">
      <w:pPr>
        <w:pStyle w:val="ListParagraph"/>
        <w:numPr>
          <w:ilvl w:val="0"/>
          <w:numId w:val="3"/>
        </w:numPr>
        <w:ind w:left="810"/>
        <w:rPr>
          <w:rFonts w:asciiTheme="minorHAnsi" w:hAnsiTheme="minorHAnsi" w:cstheme="minorHAnsi"/>
        </w:rPr>
      </w:pPr>
      <w:r>
        <w:rPr>
          <w:rFonts w:asciiTheme="minorHAnsi" w:hAnsiTheme="minorHAnsi" w:cstheme="minorHAnsi"/>
        </w:rPr>
        <w:t xml:space="preserve">A procedure for decision-making between regularly scheduled meetings of the MDP, which shall include a requirement that all members of the MDP receive written notice of the action to be </w:t>
      </w:r>
      <w:proofErr w:type="gramStart"/>
      <w:r>
        <w:rPr>
          <w:rFonts w:asciiTheme="minorHAnsi" w:hAnsiTheme="minorHAnsi" w:cstheme="minorHAnsi"/>
        </w:rPr>
        <w:t>taken;</w:t>
      </w:r>
      <w:proofErr w:type="gramEnd"/>
    </w:p>
    <w:p w14:paraId="24BEDC1B" w14:textId="77777777" w:rsidR="00EF72B6" w:rsidRDefault="00EF72B6" w:rsidP="00EF72B6">
      <w:pPr>
        <w:pStyle w:val="ListParagraph"/>
        <w:numPr>
          <w:ilvl w:val="0"/>
          <w:numId w:val="3"/>
        </w:numPr>
        <w:ind w:left="810"/>
        <w:rPr>
          <w:rFonts w:asciiTheme="minorHAnsi" w:hAnsiTheme="minorHAnsi" w:cstheme="minorHAnsi"/>
        </w:rPr>
      </w:pPr>
      <w:r>
        <w:rPr>
          <w:rFonts w:asciiTheme="minorHAnsi" w:hAnsiTheme="minorHAnsi" w:cstheme="minorHAnsi"/>
        </w:rPr>
        <w:lastRenderedPageBreak/>
        <w:t xml:space="preserve">Affirmation that the quorum for an MDP meeting shall be a majority of the MDP </w:t>
      </w:r>
      <w:proofErr w:type="gramStart"/>
      <w:r>
        <w:rPr>
          <w:rFonts w:asciiTheme="minorHAnsi" w:hAnsiTheme="minorHAnsi" w:cstheme="minorHAnsi"/>
        </w:rPr>
        <w:t>members;</w:t>
      </w:r>
      <w:proofErr w:type="gramEnd"/>
      <w:r>
        <w:rPr>
          <w:rFonts w:asciiTheme="minorHAnsi" w:hAnsiTheme="minorHAnsi" w:cstheme="minorHAnsi"/>
        </w:rPr>
        <w:t xml:space="preserve"> </w:t>
      </w:r>
    </w:p>
    <w:p w14:paraId="490EC5F5" w14:textId="77777777" w:rsidR="00EF72B6" w:rsidRDefault="00EF72B6" w:rsidP="00EF72B6">
      <w:pPr>
        <w:pStyle w:val="ListParagraph"/>
        <w:numPr>
          <w:ilvl w:val="0"/>
          <w:numId w:val="3"/>
        </w:numPr>
        <w:ind w:left="810"/>
        <w:rPr>
          <w:rFonts w:asciiTheme="minorHAnsi" w:hAnsiTheme="minorHAnsi" w:cstheme="minorHAnsi"/>
        </w:rPr>
      </w:pPr>
      <w:r>
        <w:rPr>
          <w:rFonts w:asciiTheme="minorHAnsi" w:hAnsiTheme="minorHAnsi" w:cstheme="minorHAnsi"/>
        </w:rPr>
        <w:t xml:space="preserve">Affirmation that the affirmative vote of not less than a majority of the MDP’s members present at a meeting at which a quorum is present, or in the case of any action taken electronically without an actual meeting, the affirmative vote of not less than a majority of all MDP members, shall be required for any action or decision by the </w:t>
      </w:r>
      <w:proofErr w:type="gramStart"/>
      <w:r>
        <w:rPr>
          <w:rFonts w:asciiTheme="minorHAnsi" w:hAnsiTheme="minorHAnsi" w:cstheme="minorHAnsi"/>
        </w:rPr>
        <w:t>MDP;</w:t>
      </w:r>
      <w:proofErr w:type="gramEnd"/>
      <w:r>
        <w:rPr>
          <w:rFonts w:asciiTheme="minorHAnsi" w:hAnsiTheme="minorHAnsi" w:cstheme="minorHAnsi"/>
        </w:rPr>
        <w:t xml:space="preserve"> </w:t>
      </w:r>
    </w:p>
    <w:p w14:paraId="56CD3326" w14:textId="77777777" w:rsidR="00EF72B6" w:rsidRDefault="00EF72B6" w:rsidP="00EF72B6">
      <w:pPr>
        <w:pStyle w:val="ListParagraph"/>
        <w:numPr>
          <w:ilvl w:val="0"/>
          <w:numId w:val="3"/>
        </w:numPr>
        <w:ind w:left="810"/>
        <w:rPr>
          <w:rFonts w:asciiTheme="minorHAnsi" w:hAnsiTheme="minorHAnsi" w:cstheme="minorHAnsi"/>
        </w:rPr>
      </w:pPr>
      <w:r>
        <w:rPr>
          <w:rFonts w:asciiTheme="minorHAnsi" w:hAnsiTheme="minorHAnsi" w:cstheme="minorHAnsi"/>
        </w:rPr>
        <w:t>Affirmation that no employee of the PGP Contractor shall serve as a voting member of the MDP, although employees of the PGP Contractor may participate in MDP meetings in an advisory role; and</w:t>
      </w:r>
    </w:p>
    <w:p w14:paraId="19302F45" w14:textId="77777777" w:rsidR="00EF72B6" w:rsidRDefault="00EF72B6" w:rsidP="00EF72B6">
      <w:pPr>
        <w:pStyle w:val="ListParagraph"/>
        <w:numPr>
          <w:ilvl w:val="0"/>
          <w:numId w:val="3"/>
        </w:numPr>
        <w:ind w:left="810"/>
        <w:rPr>
          <w:rFonts w:asciiTheme="minorHAnsi" w:hAnsiTheme="minorHAnsi" w:cstheme="minorHAnsi"/>
        </w:rPr>
      </w:pPr>
      <w:r w:rsidRPr="000B1357">
        <w:rPr>
          <w:rFonts w:asciiTheme="minorHAnsi" w:hAnsiTheme="minorHAnsi" w:cstheme="minorHAnsi"/>
        </w:rPr>
        <w:t xml:space="preserve">Such other operational guidelines as the MDP and the PGP Contractor deem to be appropriate. </w:t>
      </w:r>
    </w:p>
    <w:p w14:paraId="68922435" w14:textId="77777777" w:rsidR="00EF72B6" w:rsidRPr="00E5388D" w:rsidRDefault="00EF72B6" w:rsidP="00EF72B6">
      <w:pPr>
        <w:pStyle w:val="ListParagraph"/>
        <w:ind w:left="0"/>
        <w:rPr>
          <w:rFonts w:asciiTheme="minorHAnsi" w:hAnsiTheme="minorHAnsi" w:cstheme="minorHAnsi"/>
        </w:rPr>
      </w:pPr>
      <w:r w:rsidRPr="00E5388D">
        <w:rPr>
          <w:rFonts w:asciiTheme="minorHAnsi" w:hAnsiTheme="minorHAnsi" w:cstheme="minorHAnsi"/>
        </w:rPr>
        <w:t>Such policies, guidelines</w:t>
      </w:r>
      <w:r>
        <w:rPr>
          <w:rFonts w:asciiTheme="minorHAnsi" w:hAnsiTheme="minorHAnsi" w:cstheme="minorHAnsi"/>
        </w:rPr>
        <w:t>,</w:t>
      </w:r>
      <w:r w:rsidRPr="00E5388D">
        <w:rPr>
          <w:rFonts w:asciiTheme="minorHAnsi" w:hAnsiTheme="minorHAnsi" w:cstheme="minorHAnsi"/>
        </w:rPr>
        <w:t xml:space="preserve"> or by-laws shall be made available to </w:t>
      </w:r>
      <w:r>
        <w:rPr>
          <w:rFonts w:asciiTheme="minorHAnsi" w:hAnsiTheme="minorHAnsi" w:cstheme="minorHAnsi"/>
        </w:rPr>
        <w:t>the State Agency</w:t>
      </w:r>
      <w:r w:rsidRPr="00E5388D">
        <w:rPr>
          <w:rFonts w:asciiTheme="minorHAnsi" w:hAnsiTheme="minorHAnsi" w:cstheme="minorHAnsi"/>
        </w:rPr>
        <w:t xml:space="preserve"> upon request.</w:t>
      </w:r>
      <w:r>
        <w:rPr>
          <w:rFonts w:asciiTheme="minorHAnsi" w:hAnsiTheme="minorHAnsi" w:cstheme="minorHAnsi"/>
        </w:rPr>
        <w:t xml:space="preserve"> </w:t>
      </w:r>
    </w:p>
    <w:p w14:paraId="498403A8" w14:textId="77777777" w:rsidR="00EF72B6" w:rsidRPr="000B1357" w:rsidRDefault="00EF72B6" w:rsidP="00EF72B6">
      <w:pPr>
        <w:pStyle w:val="ListParagraph"/>
        <w:ind w:left="810"/>
        <w:rPr>
          <w:rFonts w:asciiTheme="minorHAnsi" w:hAnsiTheme="minorHAnsi" w:cstheme="minorHAnsi"/>
        </w:rPr>
      </w:pPr>
    </w:p>
    <w:p w14:paraId="688D2E47" w14:textId="77777777" w:rsidR="00EF72B6" w:rsidRPr="000B1357" w:rsidRDefault="00EF72B6" w:rsidP="00EF72B6">
      <w:pPr>
        <w:ind w:left="0"/>
        <w:rPr>
          <w:rFonts w:asciiTheme="minorHAnsi" w:hAnsiTheme="minorHAnsi" w:cstheme="minorHAnsi"/>
        </w:rPr>
      </w:pPr>
      <w:r>
        <w:rPr>
          <w:rFonts w:asciiTheme="minorHAnsi" w:hAnsiTheme="minorHAnsi" w:cstheme="minorHAnsi"/>
        </w:rPr>
        <w:t>The PGP Contractor shall keep a</w:t>
      </w:r>
      <w:r w:rsidRPr="00E75891">
        <w:rPr>
          <w:rFonts w:asciiTheme="minorHAnsi" w:hAnsiTheme="minorHAnsi" w:cstheme="minorHAnsi"/>
        </w:rPr>
        <w:t xml:space="preserve"> record of all MDP proceedings, conclusions, and recommendations, and all </w:t>
      </w:r>
      <w:r>
        <w:rPr>
          <w:rFonts w:asciiTheme="minorHAnsi" w:hAnsiTheme="minorHAnsi" w:cstheme="minorHAnsi"/>
        </w:rPr>
        <w:t xml:space="preserve">material </w:t>
      </w:r>
      <w:r w:rsidRPr="00E75891">
        <w:rPr>
          <w:rFonts w:asciiTheme="minorHAnsi" w:hAnsiTheme="minorHAnsi" w:cstheme="minorHAnsi"/>
        </w:rPr>
        <w:t xml:space="preserve">communications between the MDP and the Local PGP. Such records shall be maintained for </w:t>
      </w:r>
      <w:r>
        <w:rPr>
          <w:rFonts w:asciiTheme="minorHAnsi" w:hAnsiTheme="minorHAnsi" w:cstheme="minorHAnsi"/>
        </w:rPr>
        <w:t xml:space="preserve">five (5) years.  </w:t>
      </w:r>
    </w:p>
    <w:p w14:paraId="0B35495D" w14:textId="77777777" w:rsidR="00EF72B6" w:rsidRDefault="00EF72B6" w:rsidP="00EF72B6">
      <w:pPr>
        <w:ind w:left="0"/>
        <w:rPr>
          <w:rFonts w:ascii="Times New Roman" w:hAnsi="Times New Roman" w:cs="Times New Roman"/>
        </w:rPr>
      </w:pPr>
    </w:p>
    <w:p w14:paraId="164C3A06" w14:textId="77777777" w:rsidR="00EF72B6" w:rsidRDefault="00EF72B6" w:rsidP="00EF72B6">
      <w:pPr>
        <w:ind w:left="0"/>
        <w:rPr>
          <w:rFonts w:asciiTheme="minorHAnsi" w:hAnsiTheme="minorHAnsi" w:cstheme="minorHAnsi"/>
        </w:rPr>
      </w:pPr>
      <w:r w:rsidRPr="00B43432">
        <w:rPr>
          <w:rFonts w:asciiTheme="minorHAnsi" w:hAnsiTheme="minorHAnsi" w:cstheme="minorHAnsi"/>
        </w:rPr>
        <w:t xml:space="preserve">3.9. </w:t>
      </w:r>
      <w:r w:rsidRPr="00B43432">
        <w:rPr>
          <w:rFonts w:asciiTheme="minorHAnsi" w:hAnsiTheme="minorHAnsi" w:cstheme="minorHAnsi"/>
          <w:u w:val="single"/>
        </w:rPr>
        <w:t>Waitlists and the Consideration of Referred Individuals for Open Slots</w:t>
      </w:r>
      <w:r w:rsidRPr="00B43432">
        <w:rPr>
          <w:rFonts w:asciiTheme="minorHAnsi" w:hAnsiTheme="minorHAnsi" w:cstheme="minorHAnsi"/>
        </w:rPr>
        <w:t>.</w:t>
      </w:r>
    </w:p>
    <w:p w14:paraId="055AA55E" w14:textId="77777777" w:rsidR="00EF72B6" w:rsidRDefault="00EF72B6" w:rsidP="00EF72B6">
      <w:pPr>
        <w:ind w:left="0"/>
        <w:rPr>
          <w:rFonts w:asciiTheme="minorHAnsi" w:hAnsiTheme="minorHAnsi" w:cstheme="minorHAnsi"/>
        </w:rPr>
      </w:pPr>
    </w:p>
    <w:p w14:paraId="0186A892" w14:textId="77777777" w:rsidR="00EF72B6" w:rsidRPr="00B43432" w:rsidRDefault="00EF72B6" w:rsidP="00EF72B6">
      <w:pPr>
        <w:ind w:left="0"/>
        <w:rPr>
          <w:rFonts w:asciiTheme="minorHAnsi" w:hAnsiTheme="minorHAnsi" w:cstheme="minorHAnsi"/>
        </w:rPr>
      </w:pPr>
      <w:r>
        <w:rPr>
          <w:rFonts w:asciiTheme="minorHAnsi" w:hAnsiTheme="minorHAnsi" w:cstheme="minorHAnsi"/>
        </w:rPr>
        <w:t>T</w:t>
      </w:r>
      <w:r w:rsidRPr="00B43432">
        <w:rPr>
          <w:rFonts w:asciiTheme="minorHAnsi" w:hAnsiTheme="minorHAnsi" w:cstheme="minorHAnsi"/>
        </w:rPr>
        <w:t xml:space="preserve">he </w:t>
      </w:r>
      <w:r>
        <w:rPr>
          <w:rFonts w:asciiTheme="minorHAnsi" w:hAnsiTheme="minorHAnsi" w:cstheme="minorHAnsi"/>
        </w:rPr>
        <w:t xml:space="preserve">(i) </w:t>
      </w:r>
      <w:r w:rsidRPr="00B43432">
        <w:rPr>
          <w:rFonts w:asciiTheme="minorHAnsi" w:hAnsiTheme="minorHAnsi" w:cstheme="minorHAnsi"/>
        </w:rPr>
        <w:t xml:space="preserve">PGP Contractor shall manage referrals received for public guardianship services in accordance with the procedures set forth on </w:t>
      </w:r>
      <w:r w:rsidRPr="00E668D2">
        <w:rPr>
          <w:rFonts w:asciiTheme="minorHAnsi" w:hAnsiTheme="minorHAnsi" w:cstheme="minorHAnsi"/>
          <w:b/>
        </w:rPr>
        <w:t xml:space="preserve">Attachment </w:t>
      </w:r>
      <w:r>
        <w:rPr>
          <w:rFonts w:asciiTheme="minorHAnsi" w:hAnsiTheme="minorHAnsi" w:cstheme="minorHAnsi"/>
          <w:b/>
        </w:rPr>
        <w:t>D</w:t>
      </w:r>
      <w:r w:rsidRPr="00B43432">
        <w:rPr>
          <w:rFonts w:asciiTheme="minorHAnsi" w:hAnsiTheme="minorHAnsi" w:cstheme="minorHAnsi"/>
        </w:rPr>
        <w:t xml:space="preserve"> hereto</w:t>
      </w:r>
      <w:r>
        <w:rPr>
          <w:rFonts w:asciiTheme="minorHAnsi" w:hAnsiTheme="minorHAnsi" w:cstheme="minorHAnsi"/>
        </w:rPr>
        <w:t>, and (ii) t</w:t>
      </w:r>
      <w:r w:rsidRPr="00B43432">
        <w:rPr>
          <w:rFonts w:asciiTheme="minorHAnsi" w:hAnsiTheme="minorHAnsi" w:cstheme="minorHAnsi"/>
        </w:rPr>
        <w:t xml:space="preserve">he procedures set forth on </w:t>
      </w:r>
      <w:r w:rsidRPr="00E668D2">
        <w:rPr>
          <w:rFonts w:asciiTheme="minorHAnsi" w:hAnsiTheme="minorHAnsi" w:cstheme="minorHAnsi"/>
          <w:b/>
        </w:rPr>
        <w:t xml:space="preserve">Attachment </w:t>
      </w:r>
      <w:r>
        <w:rPr>
          <w:rFonts w:asciiTheme="minorHAnsi" w:hAnsiTheme="minorHAnsi" w:cstheme="minorHAnsi"/>
          <w:b/>
        </w:rPr>
        <w:t>D</w:t>
      </w:r>
      <w:r w:rsidRPr="00B43432">
        <w:rPr>
          <w:rFonts w:asciiTheme="minorHAnsi" w:hAnsiTheme="minorHAnsi" w:cstheme="minorHAnsi"/>
        </w:rPr>
        <w:t xml:space="preserve"> hereto, shall govern the process for the MDP’s consideration of referred individuals for open public guardianship slots and the actions the PGP Contractor may take following the MDP’s assessment of the individual’s eligibility for public guardianship through the Local PGP.  </w:t>
      </w:r>
    </w:p>
    <w:p w14:paraId="25FD9CF7" w14:textId="77777777" w:rsidR="00EF72B6" w:rsidRDefault="00EF72B6" w:rsidP="00EF72B6">
      <w:pPr>
        <w:ind w:left="0"/>
        <w:rPr>
          <w:rFonts w:asciiTheme="minorHAnsi" w:hAnsiTheme="minorHAnsi" w:cstheme="minorHAnsi"/>
        </w:rPr>
      </w:pPr>
    </w:p>
    <w:p w14:paraId="0D7B84DB" w14:textId="77777777" w:rsidR="00EF72B6" w:rsidRDefault="00EF72B6" w:rsidP="00EF72B6">
      <w:pPr>
        <w:ind w:left="0"/>
        <w:rPr>
          <w:rFonts w:asciiTheme="minorHAnsi" w:eastAsia="Times New Roman" w:hAnsiTheme="minorHAnsi" w:cstheme="minorHAnsi"/>
        </w:rPr>
      </w:pPr>
      <w:r>
        <w:rPr>
          <w:rFonts w:asciiTheme="minorHAnsi" w:eastAsia="Times New Roman" w:hAnsiTheme="minorHAnsi" w:cstheme="minorHAnsi"/>
        </w:rPr>
        <w:t xml:space="preserve">3.10. </w:t>
      </w:r>
      <w:r w:rsidRPr="00063101">
        <w:rPr>
          <w:rFonts w:asciiTheme="minorHAnsi" w:eastAsia="Times New Roman" w:hAnsiTheme="minorHAnsi" w:cstheme="minorHAnsi"/>
          <w:u w:val="single"/>
        </w:rPr>
        <w:t>Local PGP Policies</w:t>
      </w:r>
      <w:r>
        <w:rPr>
          <w:rFonts w:asciiTheme="minorHAnsi" w:eastAsia="Times New Roman" w:hAnsiTheme="minorHAnsi" w:cstheme="minorHAnsi"/>
        </w:rPr>
        <w:t>.</w:t>
      </w:r>
    </w:p>
    <w:p w14:paraId="56A46B5C" w14:textId="77777777" w:rsidR="00EF72B6" w:rsidRDefault="00EF72B6" w:rsidP="00EF72B6">
      <w:pPr>
        <w:ind w:left="0"/>
        <w:rPr>
          <w:rFonts w:asciiTheme="minorHAnsi" w:eastAsia="Times New Roman" w:hAnsiTheme="minorHAnsi" w:cstheme="minorHAnsi"/>
        </w:rPr>
      </w:pPr>
    </w:p>
    <w:p w14:paraId="7CB7878A" w14:textId="77777777" w:rsidR="00EF72B6" w:rsidRPr="003A496A" w:rsidRDefault="00EF72B6" w:rsidP="00EF72B6">
      <w:pPr>
        <w:ind w:left="360"/>
        <w:rPr>
          <w:rFonts w:asciiTheme="minorHAnsi" w:eastAsia="Times New Roman" w:hAnsiTheme="minorHAnsi" w:cstheme="minorHAnsi"/>
        </w:rPr>
      </w:pPr>
      <w:r w:rsidRPr="00577D75">
        <w:rPr>
          <w:rFonts w:asciiTheme="minorHAnsi" w:eastAsia="Times New Roman" w:hAnsiTheme="minorHAnsi" w:cstheme="minorHAnsi"/>
          <w:u w:val="single"/>
        </w:rPr>
        <w:t>3.1</w:t>
      </w:r>
      <w:r>
        <w:rPr>
          <w:rFonts w:asciiTheme="minorHAnsi" w:eastAsia="Times New Roman" w:hAnsiTheme="minorHAnsi" w:cstheme="minorHAnsi"/>
          <w:u w:val="single"/>
        </w:rPr>
        <w:t>0</w:t>
      </w:r>
      <w:r w:rsidRPr="00577D75">
        <w:rPr>
          <w:rFonts w:asciiTheme="minorHAnsi" w:eastAsia="Times New Roman" w:hAnsiTheme="minorHAnsi" w:cstheme="minorHAnsi"/>
          <w:u w:val="single"/>
        </w:rPr>
        <w:t>.1</w:t>
      </w:r>
      <w:r>
        <w:rPr>
          <w:rFonts w:asciiTheme="minorHAnsi" w:eastAsia="Times New Roman" w:hAnsiTheme="minorHAnsi" w:cstheme="minorHAnsi"/>
        </w:rPr>
        <w:t>. The PGP Contractor shall develop written policies governing the operations of its Local PGP which include, without limitation, the following:</w:t>
      </w:r>
    </w:p>
    <w:p w14:paraId="27D7BCDC" w14:textId="77777777" w:rsidR="00EF72B6" w:rsidRDefault="00EF72B6" w:rsidP="00EF72B6">
      <w:pPr>
        <w:pStyle w:val="ListParagraph"/>
        <w:numPr>
          <w:ilvl w:val="0"/>
          <w:numId w:val="19"/>
        </w:numPr>
        <w:ind w:left="900"/>
        <w:rPr>
          <w:rFonts w:asciiTheme="minorHAnsi" w:hAnsiTheme="minorHAnsi" w:cstheme="minorHAnsi"/>
        </w:rPr>
      </w:pPr>
      <w:r w:rsidRPr="003A496A">
        <w:rPr>
          <w:rFonts w:asciiTheme="minorHAnsi" w:hAnsiTheme="minorHAnsi" w:cstheme="minorHAnsi"/>
        </w:rPr>
        <w:t xml:space="preserve">A policy prohibiting any employee or agent of the PGP Contractor from consenting to, or otherwise authorizing, a sterilization procedure for any Public Client, unless a Virginia circuit court shall have directed the PGP Contractor to authorize such a procedure. </w:t>
      </w:r>
      <w:r>
        <w:rPr>
          <w:rFonts w:asciiTheme="minorHAnsi" w:hAnsiTheme="minorHAnsi" w:cstheme="minorHAnsi"/>
        </w:rPr>
        <w:t>(See the fourth paragraph of § 51.5-151</w:t>
      </w:r>
      <w:r w:rsidRPr="008B21F3">
        <w:rPr>
          <w:rFonts w:asciiTheme="minorHAnsi" w:hAnsiTheme="minorHAnsi" w:cstheme="minorHAnsi"/>
        </w:rPr>
        <w:t xml:space="preserve"> </w:t>
      </w:r>
      <w:r w:rsidRPr="008A3C9A">
        <w:rPr>
          <w:rFonts w:asciiTheme="minorHAnsi" w:hAnsiTheme="minorHAnsi" w:cstheme="minorHAnsi"/>
        </w:rPr>
        <w:t xml:space="preserve">of the </w:t>
      </w:r>
      <w:r w:rsidRPr="008A3C9A">
        <w:rPr>
          <w:rFonts w:asciiTheme="minorHAnsi" w:hAnsiTheme="minorHAnsi" w:cstheme="minorHAnsi"/>
          <w:i/>
          <w:iCs/>
        </w:rPr>
        <w:t>Code of Virginia</w:t>
      </w:r>
      <w:r>
        <w:rPr>
          <w:rFonts w:asciiTheme="minorHAnsi" w:hAnsiTheme="minorHAnsi" w:cstheme="minorHAnsi"/>
          <w:i/>
          <w:iCs/>
        </w:rPr>
        <w:t>.</w:t>
      </w:r>
      <w:r w:rsidRPr="008B21F3">
        <w:rPr>
          <w:rFonts w:asciiTheme="minorHAnsi" w:hAnsiTheme="minorHAnsi" w:cstheme="minorHAnsi"/>
          <w:iCs/>
        </w:rPr>
        <w:t>)</w:t>
      </w:r>
    </w:p>
    <w:p w14:paraId="1A7503FD" w14:textId="77777777" w:rsidR="00EF72B6" w:rsidRPr="000E7DE8" w:rsidRDefault="00EF72B6" w:rsidP="00EF72B6">
      <w:pPr>
        <w:pStyle w:val="ListParagraph"/>
        <w:numPr>
          <w:ilvl w:val="0"/>
          <w:numId w:val="19"/>
        </w:numPr>
        <w:ind w:left="900"/>
        <w:rPr>
          <w:rFonts w:asciiTheme="minorHAnsi" w:hAnsiTheme="minorHAnsi" w:cstheme="minorHAnsi"/>
        </w:rPr>
      </w:pPr>
      <w:r w:rsidRPr="000E7DE8">
        <w:rPr>
          <w:rFonts w:asciiTheme="minorHAnsi" w:hAnsiTheme="minorHAnsi" w:cstheme="minorHAnsi"/>
        </w:rPr>
        <w:t xml:space="preserve">A policy explaining that (i) unless prohibited by court order, a PGP Contractor may authorize mental health treatment, including the administration of psychotropic medication to any Public Client, and (ii) such authority does not extend to the right to authorize the admission of any Public Client to a mental health facility pursuant to </w:t>
      </w:r>
      <w:r>
        <w:rPr>
          <w:rFonts w:asciiTheme="minorHAnsi" w:hAnsiTheme="minorHAnsi" w:cstheme="minorHAnsi"/>
        </w:rPr>
        <w:br/>
      </w:r>
      <w:r w:rsidRPr="000E7DE8">
        <w:rPr>
          <w:rFonts w:asciiTheme="minorHAnsi" w:hAnsiTheme="minorHAnsi" w:cstheme="minorHAnsi"/>
        </w:rPr>
        <w:t>§</w:t>
      </w:r>
      <w:r>
        <w:rPr>
          <w:rFonts w:asciiTheme="minorHAnsi" w:hAnsiTheme="minorHAnsi" w:cstheme="minorHAnsi"/>
        </w:rPr>
        <w:t xml:space="preserve"> </w:t>
      </w:r>
      <w:r w:rsidRPr="000E7DE8">
        <w:rPr>
          <w:rFonts w:asciiTheme="minorHAnsi" w:hAnsiTheme="minorHAnsi" w:cstheme="minorHAnsi"/>
        </w:rPr>
        <w:t>37.2-805.</w:t>
      </w:r>
      <w:proofErr w:type="gramStart"/>
      <w:r w:rsidRPr="000E7DE8">
        <w:rPr>
          <w:rFonts w:asciiTheme="minorHAnsi" w:hAnsiTheme="minorHAnsi" w:cstheme="minorHAnsi"/>
        </w:rPr>
        <w:t>1.B</w:t>
      </w:r>
      <w:proofErr w:type="gramEnd"/>
      <w:r w:rsidRPr="000E7DE8">
        <w:rPr>
          <w:rFonts w:asciiTheme="minorHAnsi" w:hAnsiTheme="minorHAnsi" w:cstheme="minorHAnsi"/>
        </w:rPr>
        <w:t xml:space="preserve"> </w:t>
      </w:r>
      <w:r w:rsidRPr="008A3C9A">
        <w:rPr>
          <w:rFonts w:asciiTheme="minorHAnsi" w:hAnsiTheme="minorHAnsi" w:cstheme="minorHAnsi"/>
        </w:rPr>
        <w:t xml:space="preserve">of the </w:t>
      </w:r>
      <w:r w:rsidRPr="008A3C9A">
        <w:rPr>
          <w:rFonts w:asciiTheme="minorHAnsi" w:hAnsiTheme="minorHAnsi" w:cstheme="minorHAnsi"/>
          <w:i/>
          <w:iCs/>
        </w:rPr>
        <w:t>Code of Virginia</w:t>
      </w:r>
      <w:r w:rsidRPr="008B21F3">
        <w:rPr>
          <w:rFonts w:asciiTheme="minorHAnsi" w:hAnsiTheme="minorHAnsi" w:cstheme="minorHAnsi"/>
          <w:iCs/>
        </w:rPr>
        <w:t>)</w:t>
      </w:r>
      <w:r>
        <w:rPr>
          <w:rFonts w:asciiTheme="minorHAnsi" w:hAnsiTheme="minorHAnsi" w:cstheme="minorHAnsi"/>
          <w:iCs/>
        </w:rPr>
        <w:t xml:space="preserve"> </w:t>
      </w:r>
      <w:r w:rsidRPr="000E7DE8">
        <w:rPr>
          <w:rFonts w:asciiTheme="minorHAnsi" w:hAnsiTheme="minorHAnsi" w:cstheme="minorHAnsi"/>
        </w:rPr>
        <w:t>unless the court order establishing the guardianship specifically grants such authority to the PGP Contractor.</w:t>
      </w:r>
      <w:r>
        <w:rPr>
          <w:rFonts w:asciiTheme="minorHAnsi" w:hAnsiTheme="minorHAnsi" w:cstheme="minorHAnsi"/>
        </w:rPr>
        <w:t xml:space="preserve"> (See the fourth paragraph of § 51.5-151</w:t>
      </w:r>
      <w:r w:rsidRPr="008B21F3">
        <w:rPr>
          <w:rFonts w:asciiTheme="minorHAnsi" w:hAnsiTheme="minorHAnsi" w:cstheme="minorHAnsi"/>
        </w:rPr>
        <w:t xml:space="preserve"> </w:t>
      </w:r>
      <w:r>
        <w:rPr>
          <w:rFonts w:asciiTheme="minorHAnsi" w:hAnsiTheme="minorHAnsi" w:cstheme="minorHAnsi"/>
        </w:rPr>
        <w:t xml:space="preserve">and </w:t>
      </w:r>
      <w:r w:rsidRPr="000E7DE8">
        <w:rPr>
          <w:rFonts w:asciiTheme="minorHAnsi" w:hAnsiTheme="minorHAnsi" w:cstheme="minorHAnsi"/>
        </w:rPr>
        <w:t>§</w:t>
      </w:r>
      <w:r>
        <w:rPr>
          <w:rFonts w:asciiTheme="minorHAnsi" w:hAnsiTheme="minorHAnsi" w:cstheme="minorHAnsi"/>
        </w:rPr>
        <w:t xml:space="preserve"> 64.2-2009.C </w:t>
      </w:r>
      <w:r w:rsidRPr="008A3C9A">
        <w:rPr>
          <w:rFonts w:asciiTheme="minorHAnsi" w:hAnsiTheme="minorHAnsi" w:cstheme="minorHAnsi"/>
        </w:rPr>
        <w:t xml:space="preserve">of the </w:t>
      </w:r>
      <w:r w:rsidRPr="008A3C9A">
        <w:rPr>
          <w:rFonts w:asciiTheme="minorHAnsi" w:hAnsiTheme="minorHAnsi" w:cstheme="minorHAnsi"/>
          <w:i/>
          <w:iCs/>
        </w:rPr>
        <w:t>Code of Virginia</w:t>
      </w:r>
      <w:r>
        <w:rPr>
          <w:rFonts w:asciiTheme="minorHAnsi" w:hAnsiTheme="minorHAnsi" w:cstheme="minorHAnsi"/>
          <w:i/>
          <w:iCs/>
        </w:rPr>
        <w:t>.</w:t>
      </w:r>
      <w:r w:rsidRPr="008B21F3">
        <w:rPr>
          <w:rFonts w:asciiTheme="minorHAnsi" w:hAnsiTheme="minorHAnsi" w:cstheme="minorHAnsi"/>
          <w:iCs/>
        </w:rPr>
        <w:t>)</w:t>
      </w:r>
    </w:p>
    <w:p w14:paraId="1626C001" w14:textId="77777777" w:rsidR="00EF72B6" w:rsidRPr="000E7DE8" w:rsidRDefault="00EF72B6" w:rsidP="00EF72B6">
      <w:pPr>
        <w:pStyle w:val="ListParagraph"/>
        <w:numPr>
          <w:ilvl w:val="0"/>
          <w:numId w:val="19"/>
        </w:numPr>
        <w:ind w:left="900"/>
        <w:rPr>
          <w:rFonts w:asciiTheme="minorHAnsi" w:hAnsiTheme="minorHAnsi" w:cstheme="minorHAnsi"/>
        </w:rPr>
      </w:pPr>
      <w:r w:rsidRPr="000E7DE8">
        <w:rPr>
          <w:rFonts w:asciiTheme="minorHAnsi" w:hAnsiTheme="minorHAnsi" w:cstheme="minorHAnsi"/>
        </w:rPr>
        <w:t xml:space="preserve">A policy prohibiting conflicts of interests in </w:t>
      </w:r>
      <w:r>
        <w:rPr>
          <w:rFonts w:asciiTheme="minorHAnsi" w:hAnsiTheme="minorHAnsi" w:cstheme="minorHAnsi"/>
        </w:rPr>
        <w:t xml:space="preserve">any </w:t>
      </w:r>
      <w:r w:rsidRPr="000E7DE8">
        <w:rPr>
          <w:rFonts w:asciiTheme="minorHAnsi" w:hAnsiTheme="minorHAnsi" w:cstheme="minorHAnsi"/>
        </w:rPr>
        <w:t xml:space="preserve">situation in which it appears that the PGP Contractor or an employee of the PGP Contractor has in interest that may appear </w:t>
      </w:r>
      <w:r w:rsidRPr="000E7DE8">
        <w:rPr>
          <w:rFonts w:asciiTheme="minorHAnsi" w:hAnsiTheme="minorHAnsi" w:cstheme="minorHAnsi"/>
        </w:rPr>
        <w:lastRenderedPageBreak/>
        <w:t xml:space="preserve">to be self-serving relative to a Public Client or adverse to the interests of a Public Client, and a procedure for addressing any such conflicts of interests that may arise. (See </w:t>
      </w:r>
      <w:r w:rsidRPr="00125CBC">
        <w:rPr>
          <w:rFonts w:asciiTheme="minorHAnsi" w:hAnsiTheme="minorHAnsi" w:cstheme="minorHAnsi"/>
        </w:rPr>
        <w:t>22VAC30-70-</w:t>
      </w:r>
      <w:proofErr w:type="gramStart"/>
      <w:r w:rsidRPr="00125CBC">
        <w:rPr>
          <w:rFonts w:asciiTheme="minorHAnsi" w:hAnsiTheme="minorHAnsi" w:cstheme="minorHAnsi"/>
        </w:rPr>
        <w:t>30.F.</w:t>
      </w:r>
      <w:proofErr w:type="gramEnd"/>
      <w:r w:rsidRPr="00125CBC">
        <w:rPr>
          <w:rFonts w:asciiTheme="minorHAnsi" w:hAnsiTheme="minorHAnsi" w:cstheme="minorHAnsi"/>
        </w:rPr>
        <w:t>8</w:t>
      </w:r>
      <w:r w:rsidRPr="000E7DE8">
        <w:rPr>
          <w:rFonts w:asciiTheme="minorHAnsi" w:hAnsiTheme="minorHAnsi" w:cstheme="minorHAnsi"/>
        </w:rPr>
        <w:t>).</w:t>
      </w:r>
    </w:p>
    <w:p w14:paraId="67A09797" w14:textId="77777777" w:rsidR="00EF72B6" w:rsidRPr="000E7DE8" w:rsidRDefault="00EF72B6" w:rsidP="00EF72B6">
      <w:pPr>
        <w:pStyle w:val="ListParagraph"/>
        <w:numPr>
          <w:ilvl w:val="0"/>
          <w:numId w:val="19"/>
        </w:numPr>
        <w:ind w:left="900"/>
        <w:rPr>
          <w:rFonts w:asciiTheme="minorHAnsi" w:hAnsiTheme="minorHAnsi" w:cstheme="minorHAnsi"/>
        </w:rPr>
      </w:pPr>
      <w:r w:rsidRPr="000E7DE8">
        <w:rPr>
          <w:rFonts w:asciiTheme="minorHAnsi" w:hAnsiTheme="minorHAnsi" w:cstheme="minorHAnsi"/>
        </w:rPr>
        <w:t xml:space="preserve">A policy outlining expectations for how Local PGP staff shall implement the person-centered principals and guidelines set forth in </w:t>
      </w:r>
      <w:r w:rsidRPr="009511CE">
        <w:rPr>
          <w:rFonts w:asciiTheme="minorHAnsi" w:hAnsiTheme="minorHAnsi" w:cstheme="minorHAnsi"/>
        </w:rPr>
        <w:t>22VAC30-70-</w:t>
      </w:r>
      <w:proofErr w:type="gramStart"/>
      <w:r w:rsidRPr="009511CE">
        <w:rPr>
          <w:rFonts w:asciiTheme="minorHAnsi" w:hAnsiTheme="minorHAnsi" w:cstheme="minorHAnsi"/>
        </w:rPr>
        <w:t>30.F.</w:t>
      </w:r>
      <w:proofErr w:type="gramEnd"/>
      <w:r w:rsidRPr="009511CE">
        <w:rPr>
          <w:rFonts w:asciiTheme="minorHAnsi" w:hAnsiTheme="minorHAnsi" w:cstheme="minorHAnsi"/>
        </w:rPr>
        <w:t>3-F.5.</w:t>
      </w:r>
    </w:p>
    <w:p w14:paraId="16E462A9" w14:textId="77777777" w:rsidR="00EF72B6" w:rsidRPr="000E7DE8" w:rsidRDefault="00EF72B6" w:rsidP="00EF72B6">
      <w:pPr>
        <w:pStyle w:val="ListParagraph"/>
        <w:numPr>
          <w:ilvl w:val="0"/>
          <w:numId w:val="19"/>
        </w:numPr>
        <w:ind w:left="900"/>
        <w:rPr>
          <w:rFonts w:asciiTheme="minorHAnsi" w:hAnsiTheme="minorHAnsi" w:cstheme="minorHAnsi"/>
        </w:rPr>
      </w:pPr>
      <w:r w:rsidRPr="000E7DE8">
        <w:rPr>
          <w:rFonts w:asciiTheme="minorHAnsi" w:hAnsiTheme="minorHAnsi" w:cstheme="minorHAnsi"/>
        </w:rPr>
        <w:t>A policy describing when, if ever, the PGP Contractor will accept responsibility for making funeral arrangements for and disposing of the body of a deceased Public Client, and procedures for assuring that prior to undertaking any such responsibility the requirements included in the third paragraph of §</w:t>
      </w:r>
      <w:r>
        <w:rPr>
          <w:rFonts w:asciiTheme="minorHAnsi" w:hAnsiTheme="minorHAnsi" w:cstheme="minorHAnsi"/>
        </w:rPr>
        <w:t xml:space="preserve"> </w:t>
      </w:r>
      <w:r w:rsidRPr="000E7DE8">
        <w:rPr>
          <w:rFonts w:asciiTheme="minorHAnsi" w:hAnsiTheme="minorHAnsi" w:cstheme="minorHAnsi"/>
        </w:rPr>
        <w:t xml:space="preserve">51.5-151 </w:t>
      </w:r>
      <w:r>
        <w:rPr>
          <w:rFonts w:asciiTheme="minorHAnsi" w:hAnsiTheme="minorHAnsi" w:cstheme="minorHAnsi"/>
        </w:rPr>
        <w:t xml:space="preserve">of the </w:t>
      </w:r>
      <w:r w:rsidRPr="008B21F3">
        <w:rPr>
          <w:rFonts w:asciiTheme="minorHAnsi" w:hAnsiTheme="minorHAnsi" w:cstheme="minorHAnsi"/>
          <w:i/>
        </w:rPr>
        <w:t>Code of Virginia</w:t>
      </w:r>
      <w:r>
        <w:rPr>
          <w:rFonts w:asciiTheme="minorHAnsi" w:hAnsiTheme="minorHAnsi" w:cstheme="minorHAnsi"/>
        </w:rPr>
        <w:t xml:space="preserve"> </w:t>
      </w:r>
      <w:r w:rsidRPr="000E7DE8">
        <w:rPr>
          <w:rFonts w:asciiTheme="minorHAnsi" w:hAnsiTheme="minorHAnsi" w:cstheme="minorHAnsi"/>
        </w:rPr>
        <w:t>are satisfied.</w:t>
      </w:r>
    </w:p>
    <w:p w14:paraId="52A9A8F6" w14:textId="77777777" w:rsidR="00EF72B6" w:rsidRPr="000E7DE8" w:rsidRDefault="00EF72B6" w:rsidP="00EF72B6">
      <w:pPr>
        <w:pStyle w:val="ListParagraph"/>
        <w:numPr>
          <w:ilvl w:val="0"/>
          <w:numId w:val="19"/>
        </w:numPr>
        <w:ind w:left="900"/>
        <w:rPr>
          <w:rFonts w:asciiTheme="minorHAnsi" w:hAnsiTheme="minorHAnsi" w:cstheme="minorHAnsi"/>
        </w:rPr>
      </w:pPr>
      <w:r w:rsidRPr="000E7DE8">
        <w:rPr>
          <w:rFonts w:asciiTheme="minorHAnsi" w:hAnsiTheme="minorHAnsi" w:cstheme="minorHAnsi"/>
        </w:rPr>
        <w:t xml:space="preserve">A policy that includes standards and procedures for making end-of-life decisions and other medical interventions on behalf of Public Clients that comply with the requirements of </w:t>
      </w:r>
      <w:r w:rsidRPr="00125CBC">
        <w:rPr>
          <w:rFonts w:asciiTheme="minorHAnsi" w:hAnsiTheme="minorHAnsi" w:cstheme="minorHAnsi"/>
        </w:rPr>
        <w:t>22VAC30-70-</w:t>
      </w:r>
      <w:proofErr w:type="gramStart"/>
      <w:r w:rsidRPr="00125CBC">
        <w:rPr>
          <w:rFonts w:asciiTheme="minorHAnsi" w:hAnsiTheme="minorHAnsi" w:cstheme="minorHAnsi"/>
        </w:rPr>
        <w:t>30.F.</w:t>
      </w:r>
      <w:proofErr w:type="gramEnd"/>
      <w:r w:rsidRPr="00125CBC">
        <w:rPr>
          <w:rFonts w:asciiTheme="minorHAnsi" w:hAnsiTheme="minorHAnsi" w:cstheme="minorHAnsi"/>
        </w:rPr>
        <w:t>7</w:t>
      </w:r>
      <w:r w:rsidRPr="000E7DE8">
        <w:rPr>
          <w:rFonts w:asciiTheme="minorHAnsi" w:hAnsiTheme="minorHAnsi" w:cstheme="minorHAnsi"/>
        </w:rPr>
        <w:t>.</w:t>
      </w:r>
    </w:p>
    <w:p w14:paraId="51C3CEB7" w14:textId="77777777" w:rsidR="00EF72B6" w:rsidRPr="00B25CB6" w:rsidRDefault="00EF72B6" w:rsidP="00EF72B6">
      <w:pPr>
        <w:pStyle w:val="ListParagraph"/>
        <w:numPr>
          <w:ilvl w:val="0"/>
          <w:numId w:val="19"/>
        </w:numPr>
        <w:ind w:left="900"/>
        <w:rPr>
          <w:rFonts w:asciiTheme="minorHAnsi" w:hAnsiTheme="minorHAnsi" w:cstheme="minorHAnsi"/>
          <w:sz w:val="20"/>
        </w:rPr>
      </w:pPr>
      <w:r w:rsidRPr="000E7DE8">
        <w:rPr>
          <w:rFonts w:asciiTheme="minorHAnsi" w:hAnsiTheme="minorHAnsi" w:cstheme="minorHAnsi"/>
        </w:rPr>
        <w:t>A policy describing the PGP Contractor’s standards for monthly visits with Public Clients which outline (</w:t>
      </w:r>
      <w:r>
        <w:rPr>
          <w:rFonts w:asciiTheme="minorHAnsi" w:hAnsiTheme="minorHAnsi" w:cstheme="minorHAnsi"/>
        </w:rPr>
        <w:t>i</w:t>
      </w:r>
      <w:r w:rsidRPr="000E7DE8">
        <w:rPr>
          <w:rFonts w:asciiTheme="minorHAnsi" w:hAnsiTheme="minorHAnsi" w:cstheme="minorHAnsi"/>
        </w:rPr>
        <w:t>) where such visitation is to take place, with the goal of insuring that for Public Clients who are active in the community, the visits occur in a variety of locations, (ii) expectations as to whether such visits will be announced or unannounced,</w:t>
      </w:r>
      <w:r>
        <w:rPr>
          <w:rFonts w:asciiTheme="minorHAnsi" w:hAnsiTheme="minorHAnsi" w:cstheme="minorHAnsi"/>
        </w:rPr>
        <w:t xml:space="preserve"> and</w:t>
      </w:r>
      <w:r w:rsidRPr="000E7DE8">
        <w:rPr>
          <w:rFonts w:asciiTheme="minorHAnsi" w:hAnsiTheme="minorHAnsi" w:cstheme="minorHAnsi"/>
        </w:rPr>
        <w:t xml:space="preserve"> (iii) what due diligence the Local PGP staff is expected to undertake during such visits.</w:t>
      </w:r>
    </w:p>
    <w:p w14:paraId="5FDE2B27" w14:textId="77777777" w:rsidR="00EF72B6" w:rsidRPr="00B25CB6" w:rsidRDefault="00EF72B6" w:rsidP="00EF72B6">
      <w:pPr>
        <w:ind w:left="360"/>
        <w:rPr>
          <w:rFonts w:asciiTheme="minorHAnsi" w:hAnsiTheme="minorHAnsi" w:cstheme="minorHAnsi"/>
          <w:sz w:val="20"/>
          <w:szCs w:val="20"/>
        </w:rPr>
      </w:pPr>
    </w:p>
    <w:p w14:paraId="692A6DDA" w14:textId="77777777" w:rsidR="00EF72B6" w:rsidRPr="00B25CB6" w:rsidRDefault="00EF72B6" w:rsidP="00EF72B6">
      <w:pPr>
        <w:ind w:left="360"/>
        <w:rPr>
          <w:rFonts w:asciiTheme="minorHAnsi" w:eastAsia="Times New Roman" w:hAnsiTheme="minorHAnsi" w:cstheme="minorHAnsi"/>
          <w:sz w:val="20"/>
          <w:szCs w:val="20"/>
        </w:rPr>
      </w:pPr>
      <w:r w:rsidRPr="00577D75">
        <w:rPr>
          <w:rFonts w:asciiTheme="minorHAnsi" w:eastAsia="Times New Roman" w:hAnsiTheme="minorHAnsi" w:cstheme="minorHAnsi"/>
          <w:u w:val="single"/>
        </w:rPr>
        <w:t>3.1</w:t>
      </w:r>
      <w:r>
        <w:rPr>
          <w:rFonts w:asciiTheme="minorHAnsi" w:eastAsia="Times New Roman" w:hAnsiTheme="minorHAnsi" w:cstheme="minorHAnsi"/>
          <w:u w:val="single"/>
        </w:rPr>
        <w:t>0</w:t>
      </w:r>
      <w:r w:rsidRPr="00577D75">
        <w:rPr>
          <w:rFonts w:asciiTheme="minorHAnsi" w:eastAsia="Times New Roman" w:hAnsiTheme="minorHAnsi" w:cstheme="minorHAnsi"/>
          <w:u w:val="single"/>
        </w:rPr>
        <w:t>.2</w:t>
      </w:r>
      <w:r>
        <w:rPr>
          <w:rFonts w:asciiTheme="minorHAnsi" w:eastAsia="Times New Roman" w:hAnsiTheme="minorHAnsi" w:cstheme="minorHAnsi"/>
        </w:rPr>
        <w:t>. The PGP Contractor shall provide training to all Local PGP staff on the policies set forth in 3.10.1 above.  The PGP Contractor shall make such policies available to all Local PGP staff during normal business hours and shall ensure that all such Local PGP staff members are aware of where such policies are stored.</w:t>
      </w:r>
    </w:p>
    <w:p w14:paraId="1BC5399C" w14:textId="77777777" w:rsidR="00EF72B6" w:rsidRDefault="00EF72B6" w:rsidP="00EF72B6">
      <w:pPr>
        <w:rPr>
          <w:rFonts w:asciiTheme="minorHAnsi" w:eastAsia="Times New Roman" w:hAnsiTheme="minorHAnsi" w:cstheme="minorHAnsi"/>
        </w:rPr>
      </w:pPr>
    </w:p>
    <w:p w14:paraId="783FE159" w14:textId="77777777" w:rsidR="00EF72B6" w:rsidRPr="00B25CB6" w:rsidRDefault="00EF72B6" w:rsidP="00EF72B6">
      <w:pPr>
        <w:ind w:left="0"/>
        <w:rPr>
          <w:rFonts w:asciiTheme="minorHAnsi" w:hAnsiTheme="minorHAnsi" w:cstheme="minorHAnsi"/>
          <w:sz w:val="20"/>
          <w:szCs w:val="20"/>
        </w:rPr>
      </w:pPr>
      <w:r>
        <w:rPr>
          <w:rFonts w:asciiTheme="minorHAnsi" w:hAnsiTheme="minorHAnsi" w:cstheme="minorHAnsi"/>
        </w:rPr>
        <w:t xml:space="preserve">3.11. </w:t>
      </w:r>
      <w:r w:rsidRPr="00E60DD9">
        <w:rPr>
          <w:rFonts w:asciiTheme="minorHAnsi" w:hAnsiTheme="minorHAnsi" w:cstheme="minorHAnsi"/>
          <w:u w:val="single"/>
        </w:rPr>
        <w:t>Surety Bond and Insurance</w:t>
      </w:r>
      <w:r w:rsidRPr="00B25CB6">
        <w:rPr>
          <w:rFonts w:asciiTheme="minorHAnsi" w:hAnsiTheme="minorHAnsi" w:cstheme="minorHAnsi"/>
        </w:rPr>
        <w:t>.</w:t>
      </w:r>
      <w:r w:rsidRPr="00B25CB6">
        <w:rPr>
          <w:rFonts w:asciiTheme="minorHAnsi" w:hAnsiTheme="minorHAnsi" w:cstheme="minorHAnsi"/>
          <w:sz w:val="20"/>
          <w:szCs w:val="20"/>
        </w:rPr>
        <w:t xml:space="preserve"> </w:t>
      </w:r>
    </w:p>
    <w:p w14:paraId="45B4FEB4" w14:textId="77777777" w:rsidR="00EF72B6" w:rsidRPr="00B25CB6" w:rsidRDefault="00EF72B6" w:rsidP="00EF72B6">
      <w:pPr>
        <w:ind w:left="0"/>
        <w:rPr>
          <w:rFonts w:asciiTheme="minorHAnsi" w:hAnsiTheme="minorHAnsi" w:cstheme="minorHAnsi"/>
          <w:sz w:val="20"/>
          <w:szCs w:val="20"/>
        </w:rPr>
      </w:pPr>
    </w:p>
    <w:p w14:paraId="4B9C2478" w14:textId="77777777" w:rsidR="00EF72B6" w:rsidRPr="00B25CB6" w:rsidRDefault="00EF72B6" w:rsidP="00EF72B6">
      <w:pPr>
        <w:ind w:left="0"/>
        <w:rPr>
          <w:rFonts w:asciiTheme="minorHAnsi" w:hAnsiTheme="minorHAnsi" w:cstheme="minorHAnsi"/>
          <w:sz w:val="20"/>
          <w:szCs w:val="20"/>
        </w:rPr>
      </w:pPr>
      <w:r w:rsidRPr="00E22377">
        <w:rPr>
          <w:rFonts w:asciiTheme="minorHAnsi" w:eastAsia="Times New Roman" w:hAnsiTheme="minorHAnsi" w:cstheme="minorHAnsi"/>
          <w:bCs/>
          <w:szCs w:val="20"/>
        </w:rPr>
        <w:t xml:space="preserve">The PGP Contractor </w:t>
      </w:r>
      <w:r>
        <w:rPr>
          <w:rFonts w:asciiTheme="minorHAnsi" w:eastAsia="Times New Roman" w:hAnsiTheme="minorHAnsi" w:cstheme="minorHAnsi"/>
          <w:bCs/>
          <w:szCs w:val="20"/>
        </w:rPr>
        <w:t xml:space="preserve">shall </w:t>
      </w:r>
      <w:r w:rsidRPr="00E22377">
        <w:rPr>
          <w:rFonts w:asciiTheme="minorHAnsi" w:eastAsia="Times New Roman" w:hAnsiTheme="minorHAnsi" w:cstheme="minorHAnsi"/>
          <w:bCs/>
          <w:szCs w:val="20"/>
        </w:rPr>
        <w:t xml:space="preserve">fully comply with </w:t>
      </w:r>
      <w:r>
        <w:rPr>
          <w:rFonts w:asciiTheme="minorHAnsi" w:eastAsia="Times New Roman" w:hAnsiTheme="minorHAnsi" w:cstheme="minorHAnsi"/>
          <w:bCs/>
          <w:szCs w:val="20"/>
        </w:rPr>
        <w:t>all</w:t>
      </w:r>
      <w:r w:rsidRPr="00E22377">
        <w:rPr>
          <w:rFonts w:asciiTheme="minorHAnsi" w:eastAsia="Times New Roman" w:hAnsiTheme="minorHAnsi" w:cstheme="minorHAnsi"/>
          <w:bCs/>
          <w:szCs w:val="20"/>
        </w:rPr>
        <w:t xml:space="preserve"> </w:t>
      </w:r>
      <w:r>
        <w:rPr>
          <w:rFonts w:asciiTheme="minorHAnsi" w:eastAsia="Times New Roman" w:hAnsiTheme="minorHAnsi" w:cstheme="minorHAnsi"/>
          <w:bCs/>
          <w:szCs w:val="20"/>
        </w:rPr>
        <w:t>bond</w:t>
      </w:r>
      <w:r w:rsidRPr="00E22377">
        <w:rPr>
          <w:rFonts w:asciiTheme="minorHAnsi" w:eastAsia="Times New Roman" w:hAnsiTheme="minorHAnsi" w:cstheme="minorHAnsi"/>
          <w:bCs/>
          <w:szCs w:val="20"/>
        </w:rPr>
        <w:t xml:space="preserve"> requirements set forth in </w:t>
      </w:r>
      <w:r>
        <w:rPr>
          <w:rFonts w:asciiTheme="minorHAnsi" w:eastAsia="Times New Roman" w:hAnsiTheme="minorHAnsi" w:cstheme="minorHAnsi"/>
          <w:bCs/>
          <w:szCs w:val="20"/>
        </w:rPr>
        <w:t>the</w:t>
      </w:r>
      <w:r w:rsidRPr="00E22377">
        <w:rPr>
          <w:rFonts w:asciiTheme="minorHAnsi" w:eastAsia="Times New Roman" w:hAnsiTheme="minorHAnsi" w:cstheme="minorHAnsi"/>
          <w:bCs/>
          <w:szCs w:val="20"/>
        </w:rPr>
        <w:t xml:space="preserve"> court order establishing </w:t>
      </w:r>
      <w:r>
        <w:rPr>
          <w:rFonts w:asciiTheme="minorHAnsi" w:eastAsia="Times New Roman" w:hAnsiTheme="minorHAnsi" w:cstheme="minorHAnsi"/>
          <w:bCs/>
          <w:szCs w:val="20"/>
        </w:rPr>
        <w:t xml:space="preserve">pursuant to which it is acting as a </w:t>
      </w:r>
      <w:r w:rsidRPr="00E22377">
        <w:rPr>
          <w:rFonts w:asciiTheme="minorHAnsi" w:eastAsia="Times New Roman" w:hAnsiTheme="minorHAnsi" w:cstheme="minorHAnsi"/>
          <w:bCs/>
          <w:szCs w:val="20"/>
        </w:rPr>
        <w:t>public guardian</w:t>
      </w:r>
      <w:r>
        <w:rPr>
          <w:rFonts w:asciiTheme="minorHAnsi" w:eastAsia="Times New Roman" w:hAnsiTheme="minorHAnsi" w:cstheme="minorHAnsi"/>
          <w:bCs/>
          <w:szCs w:val="20"/>
        </w:rPr>
        <w:t>.</w:t>
      </w:r>
      <w:r>
        <w:rPr>
          <w:rFonts w:asciiTheme="minorHAnsi" w:eastAsia="Times New Roman" w:hAnsiTheme="minorHAnsi" w:cstheme="minorHAnsi"/>
          <w:szCs w:val="20"/>
        </w:rPr>
        <w:t xml:space="preserve"> Additional requirements regarding insurance coverage which the PGP Contractor must maintain appear in Article VII, paragraph 7.1.M below.</w:t>
      </w:r>
      <w:r>
        <w:rPr>
          <w:rFonts w:asciiTheme="minorHAnsi" w:eastAsia="Times New Roman" w:hAnsiTheme="minorHAnsi" w:cstheme="minorHAnsi"/>
          <w:color w:val="00B050"/>
          <w:szCs w:val="20"/>
        </w:rPr>
        <w:t xml:space="preserve"> </w:t>
      </w:r>
    </w:p>
    <w:p w14:paraId="402FEAB5" w14:textId="77777777" w:rsidR="00EF72B6" w:rsidRPr="00B25CB6" w:rsidRDefault="00EF72B6" w:rsidP="00EF72B6">
      <w:pPr>
        <w:ind w:left="0"/>
        <w:rPr>
          <w:rFonts w:asciiTheme="minorHAnsi" w:hAnsiTheme="minorHAnsi" w:cstheme="minorHAnsi"/>
          <w:sz w:val="20"/>
          <w:szCs w:val="20"/>
        </w:rPr>
      </w:pPr>
    </w:p>
    <w:p w14:paraId="094BF6CD" w14:textId="77777777" w:rsidR="00EF72B6" w:rsidRDefault="00EF72B6" w:rsidP="00EF72B6">
      <w:pPr>
        <w:ind w:left="0"/>
        <w:rPr>
          <w:rFonts w:eastAsia="Times New Roman"/>
        </w:rPr>
      </w:pPr>
      <w:bookmarkStart w:id="0" w:name="_Hlk122359709"/>
      <w:r w:rsidRPr="00141298">
        <w:rPr>
          <w:rFonts w:asciiTheme="minorHAnsi" w:eastAsia="Times New Roman" w:hAnsiTheme="minorHAnsi" w:cstheme="minorHAnsi"/>
        </w:rPr>
        <w:t>3.1</w:t>
      </w:r>
      <w:r>
        <w:rPr>
          <w:rFonts w:asciiTheme="minorHAnsi" w:eastAsia="Times New Roman" w:hAnsiTheme="minorHAnsi" w:cstheme="minorHAnsi"/>
        </w:rPr>
        <w:t>2</w:t>
      </w:r>
      <w:r w:rsidRPr="00141298">
        <w:rPr>
          <w:rFonts w:asciiTheme="minorHAnsi" w:eastAsia="Times New Roman" w:hAnsiTheme="minorHAnsi" w:cstheme="minorHAnsi"/>
        </w:rPr>
        <w:t xml:space="preserve">. </w:t>
      </w:r>
      <w:r>
        <w:rPr>
          <w:rFonts w:asciiTheme="minorHAnsi" w:eastAsia="Times New Roman" w:hAnsiTheme="minorHAnsi" w:cstheme="minorHAnsi"/>
          <w:u w:val="single"/>
        </w:rPr>
        <w:t>Submissions to State Agency</w:t>
      </w:r>
      <w:r w:rsidRPr="00141298">
        <w:rPr>
          <w:rFonts w:asciiTheme="minorHAnsi" w:eastAsia="Times New Roman" w:hAnsiTheme="minorHAnsi" w:cstheme="minorHAnsi"/>
        </w:rPr>
        <w:t>.</w:t>
      </w:r>
      <w:r w:rsidRPr="00141298">
        <w:rPr>
          <w:rFonts w:eastAsia="Times New Roman"/>
        </w:rPr>
        <w:t xml:space="preserve"> </w:t>
      </w:r>
    </w:p>
    <w:p w14:paraId="4247D02B" w14:textId="77777777" w:rsidR="00EF72B6" w:rsidRPr="00B25CB6" w:rsidRDefault="00EF72B6" w:rsidP="00EF72B6">
      <w:pPr>
        <w:ind w:left="0"/>
        <w:rPr>
          <w:rFonts w:eastAsia="Times New Roman"/>
          <w:sz w:val="20"/>
          <w:szCs w:val="20"/>
        </w:rPr>
      </w:pPr>
    </w:p>
    <w:p w14:paraId="5809D637" w14:textId="77777777" w:rsidR="00EF72B6" w:rsidRPr="00141298" w:rsidRDefault="00EF72B6" w:rsidP="00EF72B6">
      <w:pPr>
        <w:ind w:left="0"/>
        <w:rPr>
          <w:rFonts w:asciiTheme="minorHAnsi" w:eastAsia="Times New Roman" w:hAnsiTheme="minorHAnsi" w:cstheme="minorHAnsi"/>
        </w:rPr>
      </w:pPr>
      <w:r w:rsidRPr="00141298">
        <w:rPr>
          <w:rFonts w:asciiTheme="minorHAnsi" w:eastAsia="Times New Roman" w:hAnsiTheme="minorHAnsi" w:cstheme="minorHAnsi"/>
        </w:rPr>
        <w:t>The PGP Contractor shall provide the following to the State Agency:</w:t>
      </w:r>
    </w:p>
    <w:p w14:paraId="0C6BD898" w14:textId="77777777" w:rsidR="00EF72B6" w:rsidRPr="00141298" w:rsidRDefault="00EF72B6" w:rsidP="00EF72B6">
      <w:pPr>
        <w:ind w:left="900" w:hanging="450"/>
        <w:rPr>
          <w:rFonts w:asciiTheme="minorHAnsi" w:eastAsia="Times New Roman" w:hAnsiTheme="minorHAnsi" w:cstheme="minorHAnsi"/>
        </w:rPr>
      </w:pPr>
      <w:r w:rsidRPr="00141298">
        <w:rPr>
          <w:rFonts w:asciiTheme="minorHAnsi" w:eastAsia="Times New Roman" w:hAnsiTheme="minorHAnsi" w:cstheme="minorHAnsi"/>
        </w:rPr>
        <w:t>(a)</w:t>
      </w:r>
      <w:r w:rsidRPr="00141298">
        <w:rPr>
          <w:rFonts w:asciiTheme="minorHAnsi" w:eastAsia="Times New Roman" w:hAnsiTheme="minorHAnsi" w:cstheme="minorHAnsi"/>
        </w:rPr>
        <w:tab/>
        <w:t>On or before the twentieth (20</w:t>
      </w:r>
      <w:r w:rsidRPr="00141298">
        <w:rPr>
          <w:rFonts w:asciiTheme="minorHAnsi" w:eastAsia="Times New Roman" w:hAnsiTheme="minorHAnsi" w:cstheme="minorHAnsi"/>
          <w:vertAlign w:val="superscript"/>
        </w:rPr>
        <w:t>th</w:t>
      </w:r>
      <w:r w:rsidRPr="00141298">
        <w:rPr>
          <w:rFonts w:asciiTheme="minorHAnsi" w:eastAsia="Times New Roman" w:hAnsiTheme="minorHAnsi" w:cstheme="minorHAnsi"/>
        </w:rPr>
        <w:t>) day of each October, January, April</w:t>
      </w:r>
      <w:r>
        <w:rPr>
          <w:rFonts w:asciiTheme="minorHAnsi" w:eastAsia="Times New Roman" w:hAnsiTheme="minorHAnsi" w:cstheme="minorHAnsi"/>
        </w:rPr>
        <w:t>, and July, a completed</w:t>
      </w:r>
      <w:r w:rsidRPr="00141298">
        <w:rPr>
          <w:rFonts w:asciiTheme="minorHAnsi" w:eastAsia="Times New Roman" w:hAnsiTheme="minorHAnsi" w:cstheme="minorHAnsi"/>
        </w:rPr>
        <w:t xml:space="preserve"> Guardianship Quarterly Report</w:t>
      </w:r>
      <w:r>
        <w:rPr>
          <w:rFonts w:asciiTheme="minorHAnsi" w:eastAsia="Times New Roman" w:hAnsiTheme="minorHAnsi" w:cstheme="minorHAnsi"/>
        </w:rPr>
        <w:t xml:space="preserve"> for the preceding state fiscal year quarter</w:t>
      </w:r>
      <w:r w:rsidRPr="00141298">
        <w:rPr>
          <w:rFonts w:asciiTheme="minorHAnsi" w:eastAsia="Times New Roman" w:hAnsiTheme="minorHAnsi" w:cstheme="minorHAnsi"/>
        </w:rPr>
        <w:t xml:space="preserve">. </w:t>
      </w:r>
      <w:r>
        <w:rPr>
          <w:rFonts w:asciiTheme="minorHAnsi" w:eastAsia="Times New Roman" w:hAnsiTheme="minorHAnsi" w:cstheme="minorHAnsi"/>
        </w:rPr>
        <w:t xml:space="preserve">The Guardianship Quarterly Report shall be delivered to the State Agency’s Public Guardian Program Specialist. </w:t>
      </w:r>
      <w:r w:rsidRPr="00141298">
        <w:rPr>
          <w:rFonts w:asciiTheme="minorHAnsi" w:eastAsia="Times New Roman" w:hAnsiTheme="minorHAnsi" w:cstheme="minorHAnsi"/>
        </w:rPr>
        <w:t>The PGP Contractor shall maintain records necessary to accurately and timely complete each Guardianship Quarterly Report</w:t>
      </w:r>
      <w:r w:rsidRPr="00141298">
        <w:rPr>
          <w:rFonts w:eastAsia="Times New Roman"/>
          <w:color w:val="0070C0"/>
        </w:rPr>
        <w:t>.</w:t>
      </w:r>
    </w:p>
    <w:p w14:paraId="2061062E" w14:textId="77777777" w:rsidR="00EF72B6" w:rsidRDefault="00EF72B6" w:rsidP="00EF72B6">
      <w:pPr>
        <w:ind w:left="900" w:hanging="450"/>
        <w:rPr>
          <w:rFonts w:asciiTheme="minorHAnsi" w:eastAsia="Times New Roman" w:hAnsiTheme="minorHAnsi" w:cstheme="minorHAnsi"/>
        </w:rPr>
      </w:pPr>
      <w:r w:rsidRPr="00C163A3">
        <w:rPr>
          <w:rFonts w:asciiTheme="minorHAnsi" w:eastAsia="Times New Roman" w:hAnsiTheme="minorHAnsi" w:cstheme="minorHAnsi"/>
        </w:rPr>
        <w:t>(b)</w:t>
      </w:r>
      <w:r w:rsidRPr="00C163A3">
        <w:rPr>
          <w:rFonts w:asciiTheme="minorHAnsi" w:eastAsia="Times New Roman" w:hAnsiTheme="minorHAnsi" w:cstheme="minorHAnsi"/>
        </w:rPr>
        <w:tab/>
      </w:r>
      <w:r>
        <w:rPr>
          <w:rFonts w:asciiTheme="minorHAnsi" w:eastAsia="Times New Roman" w:hAnsiTheme="minorHAnsi" w:cstheme="minorHAnsi"/>
        </w:rPr>
        <w:t xml:space="preserve">If the PGP Contractor intends to renew the Agreement pursuant to </w:t>
      </w:r>
      <w:r w:rsidRPr="00D355CE">
        <w:rPr>
          <w:rFonts w:asciiTheme="minorHAnsi" w:eastAsia="Times New Roman" w:hAnsiTheme="minorHAnsi" w:cstheme="minorHAnsi"/>
        </w:rPr>
        <w:t>Section 6.</w:t>
      </w:r>
      <w:r>
        <w:rPr>
          <w:rFonts w:asciiTheme="minorHAnsi" w:eastAsia="Times New Roman" w:hAnsiTheme="minorHAnsi" w:cstheme="minorHAnsi"/>
        </w:rPr>
        <w:t>1</w:t>
      </w:r>
      <w:r w:rsidRPr="00D355CE">
        <w:rPr>
          <w:rFonts w:asciiTheme="minorHAnsi" w:eastAsia="Times New Roman" w:hAnsiTheme="minorHAnsi" w:cstheme="minorHAnsi"/>
        </w:rPr>
        <w:t xml:space="preserve"> </w:t>
      </w:r>
      <w:r>
        <w:rPr>
          <w:rFonts w:asciiTheme="minorHAnsi" w:eastAsia="Times New Roman" w:hAnsiTheme="minorHAnsi" w:cstheme="minorHAnsi"/>
        </w:rPr>
        <w:t>below, o</w:t>
      </w:r>
      <w:r w:rsidRPr="00C163A3">
        <w:rPr>
          <w:rFonts w:asciiTheme="minorHAnsi" w:eastAsia="Times New Roman" w:hAnsiTheme="minorHAnsi" w:cstheme="minorHAnsi"/>
        </w:rPr>
        <w:t>n or before the first (1</w:t>
      </w:r>
      <w:r w:rsidRPr="00C163A3">
        <w:rPr>
          <w:rFonts w:asciiTheme="minorHAnsi" w:eastAsia="Times New Roman" w:hAnsiTheme="minorHAnsi" w:cstheme="minorHAnsi"/>
          <w:vertAlign w:val="superscript"/>
        </w:rPr>
        <w:t>st</w:t>
      </w:r>
      <w:r w:rsidRPr="00C163A3">
        <w:rPr>
          <w:rFonts w:asciiTheme="minorHAnsi" w:eastAsia="Times New Roman" w:hAnsiTheme="minorHAnsi" w:cstheme="minorHAnsi"/>
        </w:rPr>
        <w:t xml:space="preserve">) day of </w:t>
      </w:r>
      <w:r>
        <w:rPr>
          <w:rFonts w:asciiTheme="minorHAnsi" w:eastAsia="Times New Roman" w:hAnsiTheme="minorHAnsi" w:cstheme="minorHAnsi"/>
        </w:rPr>
        <w:t>April preceding the anticipated commencement date of the Renewal Contract:</w:t>
      </w:r>
      <w:r w:rsidRPr="00C163A3">
        <w:rPr>
          <w:rFonts w:asciiTheme="minorHAnsi" w:eastAsia="Times New Roman" w:hAnsiTheme="minorHAnsi" w:cstheme="minorHAnsi"/>
        </w:rPr>
        <w:t xml:space="preserve"> </w:t>
      </w:r>
    </w:p>
    <w:p w14:paraId="4536C6B6" w14:textId="77777777" w:rsidR="00EF72B6" w:rsidRPr="00364153" w:rsidRDefault="00EF72B6" w:rsidP="00EF72B6">
      <w:pPr>
        <w:ind w:left="1350" w:hanging="450"/>
        <w:rPr>
          <w:rFonts w:asciiTheme="minorHAnsi" w:eastAsia="Times New Roman" w:hAnsiTheme="minorHAnsi" w:cstheme="minorHAnsi"/>
          <w:sz w:val="12"/>
          <w:szCs w:val="12"/>
        </w:rPr>
      </w:pPr>
      <w:r>
        <w:rPr>
          <w:rFonts w:asciiTheme="minorHAnsi" w:eastAsia="Times New Roman" w:hAnsiTheme="minorHAnsi" w:cstheme="minorHAnsi"/>
        </w:rPr>
        <w:lastRenderedPageBreak/>
        <w:t>(1)</w:t>
      </w:r>
      <w:r>
        <w:rPr>
          <w:rFonts w:asciiTheme="minorHAnsi" w:eastAsia="Times New Roman" w:hAnsiTheme="minorHAnsi" w:cstheme="minorHAnsi"/>
        </w:rPr>
        <w:tab/>
        <w:t>A</w:t>
      </w:r>
      <w:r w:rsidRPr="00C163A3">
        <w:rPr>
          <w:rFonts w:asciiTheme="minorHAnsi" w:eastAsia="Times New Roman" w:hAnsiTheme="minorHAnsi" w:cstheme="minorHAnsi"/>
        </w:rPr>
        <w:t xml:space="preserve">gency-wide audited financial statements or an agency-wide financial review for the PGP Contractor prepared by a certified public accountant covering the PGP Contractor’s most recently ended fiscal year. </w:t>
      </w:r>
      <w:r>
        <w:rPr>
          <w:rFonts w:asciiTheme="minorHAnsi" w:eastAsia="Times New Roman" w:hAnsiTheme="minorHAnsi" w:cstheme="minorHAnsi"/>
        </w:rPr>
        <w:t>S</w:t>
      </w:r>
      <w:r w:rsidRPr="00C163A3">
        <w:rPr>
          <w:rFonts w:asciiTheme="minorHAnsi" w:eastAsia="Times New Roman" w:hAnsiTheme="minorHAnsi" w:cstheme="minorHAnsi"/>
        </w:rPr>
        <w:t xml:space="preserve">uch financial statements and financial reviews shall be submitted to the State Agency at </w:t>
      </w:r>
      <w:r>
        <w:rPr>
          <w:rFonts w:asciiTheme="minorHAnsi" w:eastAsia="Times New Roman" w:hAnsiTheme="minorHAnsi" w:cstheme="minorHAnsi"/>
        </w:rPr>
        <w:t>darsreports@dars.virginia.gov</w:t>
      </w:r>
      <w:r w:rsidRPr="00CB0E86">
        <w:rPr>
          <w:rFonts w:asciiTheme="minorHAnsi" w:eastAsia="Times New Roman" w:hAnsiTheme="minorHAnsi" w:cstheme="minorHAnsi"/>
        </w:rPr>
        <w:t>,</w:t>
      </w:r>
      <w:r w:rsidRPr="00C163A3">
        <w:rPr>
          <w:rFonts w:asciiTheme="minorHAnsi" w:eastAsia="Times New Roman" w:hAnsiTheme="minorHAnsi" w:cstheme="minorHAnsi"/>
        </w:rPr>
        <w:t xml:space="preserve"> with notice of such delivery </w:t>
      </w:r>
      <w:r>
        <w:rPr>
          <w:rFonts w:asciiTheme="minorHAnsi" w:eastAsia="Times New Roman" w:hAnsiTheme="minorHAnsi" w:cstheme="minorHAnsi"/>
        </w:rPr>
        <w:t xml:space="preserve">provided in writing </w:t>
      </w:r>
      <w:r w:rsidRPr="00C163A3">
        <w:rPr>
          <w:rFonts w:asciiTheme="minorHAnsi" w:eastAsia="Times New Roman" w:hAnsiTheme="minorHAnsi" w:cstheme="minorHAnsi"/>
        </w:rPr>
        <w:t xml:space="preserve">to the State Agency’s Public Guardian Program Coordinator. Financial statements or reviews meeting the requirements of this paragraph provided to the State Agency in fulfillment of the PGP Contractor’s obligations under some other contract with the State Agency, shall be deemed to be delivered under this Agreement as well, as long as the PGP Contractor notifies the PGP Coordinator of such </w:t>
      </w:r>
      <w:proofErr w:type="gramStart"/>
      <w:r w:rsidRPr="00C163A3">
        <w:rPr>
          <w:rFonts w:asciiTheme="minorHAnsi" w:eastAsia="Times New Roman" w:hAnsiTheme="minorHAnsi" w:cstheme="minorHAnsi"/>
        </w:rPr>
        <w:t>delivery.</w:t>
      </w:r>
      <w:r>
        <w:rPr>
          <w:rFonts w:asciiTheme="minorHAnsi" w:eastAsia="Times New Roman" w:hAnsiTheme="minorHAnsi" w:cstheme="minorHAnsi"/>
        </w:rPr>
        <w:t>*</w:t>
      </w:r>
      <w:proofErr w:type="gramEnd"/>
    </w:p>
    <w:p w14:paraId="61721034" w14:textId="77777777" w:rsidR="00EF72B6" w:rsidRDefault="00EF72B6" w:rsidP="00EF72B6">
      <w:pPr>
        <w:ind w:left="1350" w:hanging="450"/>
        <w:rPr>
          <w:rFonts w:asciiTheme="minorHAnsi" w:eastAsia="Times New Roman" w:hAnsiTheme="minorHAnsi" w:cstheme="minorHAnsi"/>
        </w:rPr>
      </w:pPr>
      <w:r>
        <w:rPr>
          <w:rFonts w:asciiTheme="minorHAnsi" w:eastAsia="Times New Roman" w:hAnsiTheme="minorHAnsi" w:cstheme="minorHAnsi"/>
        </w:rPr>
        <w:t>(2)</w:t>
      </w:r>
      <w:r>
        <w:rPr>
          <w:rFonts w:asciiTheme="minorHAnsi" w:eastAsia="Times New Roman" w:hAnsiTheme="minorHAnsi" w:cstheme="minorHAnsi"/>
        </w:rPr>
        <w:tab/>
        <w:t xml:space="preserve">A budget for Local PGP expenditures for the upcoming Performance Period on the form specified in </w:t>
      </w:r>
      <w:r w:rsidRPr="0089309E">
        <w:rPr>
          <w:rFonts w:asciiTheme="minorHAnsi" w:eastAsia="Times New Roman" w:hAnsiTheme="minorHAnsi" w:cstheme="minorHAnsi"/>
          <w:b/>
        </w:rPr>
        <w:t xml:space="preserve">Attachment </w:t>
      </w:r>
      <w:r>
        <w:rPr>
          <w:rFonts w:asciiTheme="minorHAnsi" w:eastAsia="Times New Roman" w:hAnsiTheme="minorHAnsi" w:cstheme="minorHAnsi"/>
          <w:b/>
        </w:rPr>
        <w:t xml:space="preserve">E, </w:t>
      </w:r>
      <w:r w:rsidRPr="005E76DF">
        <w:rPr>
          <w:rFonts w:asciiTheme="minorHAnsi" w:eastAsia="Times New Roman" w:hAnsiTheme="minorHAnsi" w:cstheme="minorHAnsi"/>
        </w:rPr>
        <w:t xml:space="preserve">which the State Agency shall review, and may, if necessary, negotiate with the PGP </w:t>
      </w:r>
      <w:proofErr w:type="gramStart"/>
      <w:r w:rsidRPr="005E76DF">
        <w:rPr>
          <w:rFonts w:asciiTheme="minorHAnsi" w:eastAsia="Times New Roman" w:hAnsiTheme="minorHAnsi" w:cstheme="minorHAnsi"/>
        </w:rPr>
        <w:t>Contractor</w:t>
      </w:r>
      <w:r w:rsidRPr="005E76DF">
        <w:rPr>
          <w:rFonts w:asciiTheme="minorHAnsi" w:eastAsia="Times New Roman" w:hAnsiTheme="minorHAnsi" w:cstheme="minorHAnsi"/>
          <w:i/>
        </w:rPr>
        <w:t>;</w:t>
      </w:r>
      <w:proofErr w:type="gramEnd"/>
    </w:p>
    <w:p w14:paraId="6FE47DCB" w14:textId="77777777" w:rsidR="00EF72B6" w:rsidRDefault="00EF72B6" w:rsidP="00EF72B6">
      <w:pPr>
        <w:ind w:left="1350" w:hanging="450"/>
        <w:rPr>
          <w:rFonts w:asciiTheme="minorHAnsi" w:eastAsia="Times New Roman" w:hAnsiTheme="minorHAnsi" w:cstheme="minorHAnsi"/>
        </w:rPr>
      </w:pPr>
      <w:r>
        <w:rPr>
          <w:rFonts w:asciiTheme="minorHAnsi" w:eastAsia="Times New Roman" w:hAnsiTheme="minorHAnsi" w:cstheme="minorHAnsi"/>
        </w:rPr>
        <w:t>(3)</w:t>
      </w:r>
      <w:r>
        <w:rPr>
          <w:rFonts w:asciiTheme="minorHAnsi" w:eastAsia="Times New Roman" w:hAnsiTheme="minorHAnsi" w:cstheme="minorHAnsi"/>
        </w:rPr>
        <w:tab/>
        <w:t xml:space="preserve">A certificate of good standing, or </w:t>
      </w:r>
      <w:r>
        <w:rPr>
          <w:rFonts w:asciiTheme="minorHAnsi" w:hAnsiTheme="minorHAnsi" w:cstheme="minorHAnsi"/>
        </w:rPr>
        <w:t>a certificate of fact of its existence, as applicable,</w:t>
      </w:r>
      <w:r>
        <w:rPr>
          <w:rFonts w:asciiTheme="minorHAnsi" w:eastAsia="Times New Roman" w:hAnsiTheme="minorHAnsi" w:cstheme="minorHAnsi"/>
        </w:rPr>
        <w:t xml:space="preserve"> issued by the SCC.</w:t>
      </w:r>
    </w:p>
    <w:p w14:paraId="2BBACBF5" w14:textId="77777777" w:rsidR="00EF72B6" w:rsidRDefault="00EF72B6" w:rsidP="00EF72B6">
      <w:pPr>
        <w:ind w:left="1350" w:hanging="45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r>
      <w:r w:rsidRPr="005E76DF">
        <w:rPr>
          <w:rFonts w:asciiTheme="minorHAnsi" w:eastAsia="Times New Roman" w:hAnsiTheme="minorHAnsi" w:cstheme="minorHAnsi"/>
        </w:rPr>
        <w:t>Certificates of insurance evidencing that the insurance policies required by this Agreement are in effect and specifying the amount and period of coverage and the insured or beneficiary of each policy</w:t>
      </w:r>
      <w:r>
        <w:rPr>
          <w:rFonts w:asciiTheme="minorHAnsi" w:eastAsia="Times New Roman" w:hAnsiTheme="minorHAnsi" w:cstheme="minorHAnsi"/>
        </w:rPr>
        <w:t>.</w:t>
      </w:r>
    </w:p>
    <w:p w14:paraId="382F4F8B" w14:textId="77777777" w:rsidR="00EF72B6" w:rsidRDefault="00EF72B6" w:rsidP="00EF72B6">
      <w:pPr>
        <w:ind w:left="900" w:hanging="450"/>
        <w:rPr>
          <w:rFonts w:asciiTheme="minorHAnsi" w:eastAsia="Times New Roman" w:hAnsiTheme="minorHAnsi" w:cstheme="minorHAnsi"/>
        </w:rPr>
      </w:pPr>
      <w:r>
        <w:rPr>
          <w:rFonts w:asciiTheme="minorHAnsi" w:eastAsia="Times New Roman" w:hAnsiTheme="minorHAnsi" w:cstheme="minorHAnsi"/>
        </w:rPr>
        <w:t>(c)</w:t>
      </w:r>
      <w:r>
        <w:rPr>
          <w:rFonts w:asciiTheme="minorHAnsi" w:eastAsia="Times New Roman" w:hAnsiTheme="minorHAnsi" w:cstheme="minorHAnsi"/>
        </w:rPr>
        <w:tab/>
        <w:t xml:space="preserve">Within sixty (60) days following the end of the Performance Period, an expenditure report prepared on a modified accrual basis identifying how the moneys paid to the PGP Contractor pursuant to this Agreement during the Performance Period were spent, using the form specified in </w:t>
      </w:r>
      <w:r w:rsidRPr="0089309E">
        <w:rPr>
          <w:rFonts w:asciiTheme="minorHAnsi" w:eastAsia="Times New Roman" w:hAnsiTheme="minorHAnsi" w:cstheme="minorHAnsi"/>
          <w:b/>
        </w:rPr>
        <w:t xml:space="preserve">Attachment </w:t>
      </w:r>
      <w:r>
        <w:rPr>
          <w:rFonts w:asciiTheme="minorHAnsi" w:eastAsia="Times New Roman" w:hAnsiTheme="minorHAnsi" w:cstheme="minorHAnsi"/>
          <w:b/>
        </w:rPr>
        <w:t>E</w:t>
      </w:r>
      <w:r>
        <w:rPr>
          <w:rFonts w:asciiTheme="minorHAnsi" w:eastAsia="Times New Roman" w:hAnsiTheme="minorHAnsi" w:cstheme="minorHAnsi"/>
        </w:rPr>
        <w:t xml:space="preserve">.  </w:t>
      </w:r>
    </w:p>
    <w:p w14:paraId="0A0B63A9" w14:textId="77777777" w:rsidR="00EF72B6" w:rsidRDefault="00EF72B6" w:rsidP="00EF72B6">
      <w:pPr>
        <w:ind w:left="900" w:hanging="450"/>
        <w:rPr>
          <w:rFonts w:asciiTheme="minorHAnsi" w:eastAsia="Times New Roman" w:hAnsiTheme="minorHAnsi" w:cstheme="minorHAnsi"/>
          <w:szCs w:val="20"/>
        </w:rPr>
      </w:pPr>
      <w:r>
        <w:rPr>
          <w:rFonts w:asciiTheme="minorHAnsi" w:eastAsia="Times New Roman" w:hAnsiTheme="minorHAnsi" w:cstheme="minorHAnsi"/>
        </w:rPr>
        <w:t>(d)</w:t>
      </w:r>
      <w:r>
        <w:rPr>
          <w:rFonts w:asciiTheme="minorHAnsi" w:eastAsia="Times New Roman" w:hAnsiTheme="minorHAnsi" w:cstheme="minorHAnsi"/>
        </w:rPr>
        <w:tab/>
      </w:r>
      <w:r w:rsidRPr="00044135">
        <w:rPr>
          <w:rFonts w:asciiTheme="minorHAnsi" w:eastAsia="Times New Roman" w:hAnsiTheme="minorHAnsi" w:cstheme="minorHAnsi"/>
          <w:szCs w:val="20"/>
        </w:rPr>
        <w:t xml:space="preserve">The </w:t>
      </w:r>
      <w:r>
        <w:rPr>
          <w:rFonts w:asciiTheme="minorHAnsi" w:eastAsia="Times New Roman" w:hAnsiTheme="minorHAnsi" w:cstheme="minorHAnsi"/>
          <w:szCs w:val="20"/>
        </w:rPr>
        <w:t xml:space="preserve">PGP </w:t>
      </w:r>
      <w:r w:rsidRPr="00044135">
        <w:rPr>
          <w:rFonts w:asciiTheme="minorHAnsi" w:eastAsia="Times New Roman" w:hAnsiTheme="minorHAnsi" w:cstheme="minorHAnsi"/>
          <w:szCs w:val="20"/>
        </w:rPr>
        <w:t xml:space="preserve">Contractor shall in a timely manner, as requested, provide all data and information required to complete any study of </w:t>
      </w:r>
      <w:r>
        <w:rPr>
          <w:rFonts w:asciiTheme="minorHAnsi" w:eastAsia="Times New Roman" w:hAnsiTheme="minorHAnsi" w:cstheme="minorHAnsi"/>
          <w:szCs w:val="20"/>
        </w:rPr>
        <w:t xml:space="preserve">public </w:t>
      </w:r>
      <w:r w:rsidRPr="00044135">
        <w:rPr>
          <w:rFonts w:asciiTheme="minorHAnsi" w:eastAsia="Times New Roman" w:hAnsiTheme="minorHAnsi" w:cstheme="minorHAnsi"/>
          <w:szCs w:val="20"/>
        </w:rPr>
        <w:t xml:space="preserve">guardianship services conducted pursuant to </w:t>
      </w:r>
      <w:r>
        <w:rPr>
          <w:rFonts w:asciiTheme="minorHAnsi" w:eastAsia="Times New Roman" w:hAnsiTheme="minorHAnsi" w:cstheme="minorHAnsi"/>
          <w:szCs w:val="20"/>
        </w:rPr>
        <w:t>§ 51.5-</w:t>
      </w:r>
      <w:proofErr w:type="gramStart"/>
      <w:r>
        <w:rPr>
          <w:rFonts w:asciiTheme="minorHAnsi" w:eastAsia="Times New Roman" w:hAnsiTheme="minorHAnsi" w:cstheme="minorHAnsi"/>
          <w:szCs w:val="20"/>
        </w:rPr>
        <w:t>150.B.</w:t>
      </w:r>
      <w:proofErr w:type="gramEnd"/>
      <w:r>
        <w:rPr>
          <w:rFonts w:asciiTheme="minorHAnsi" w:eastAsia="Times New Roman" w:hAnsiTheme="minorHAnsi" w:cstheme="minorHAnsi"/>
          <w:szCs w:val="20"/>
        </w:rPr>
        <w:t xml:space="preserve">9 of the </w:t>
      </w:r>
      <w:r w:rsidRPr="00F5208B">
        <w:rPr>
          <w:rFonts w:asciiTheme="minorHAnsi" w:eastAsia="Times New Roman" w:hAnsiTheme="minorHAnsi" w:cstheme="minorHAnsi"/>
          <w:i/>
          <w:szCs w:val="20"/>
        </w:rPr>
        <w:t>Code of Virginia</w:t>
      </w:r>
      <w:r>
        <w:rPr>
          <w:rFonts w:asciiTheme="minorHAnsi" w:eastAsia="Times New Roman" w:hAnsiTheme="minorHAnsi" w:cstheme="minorHAnsi"/>
          <w:szCs w:val="20"/>
        </w:rPr>
        <w:t>, as well as such other information and reports regarding Local PGP operations requested by the State Agency.</w:t>
      </w:r>
    </w:p>
    <w:bookmarkEnd w:id="0"/>
    <w:p w14:paraId="71FB0DE7" w14:textId="77777777" w:rsidR="00EF72B6" w:rsidRDefault="00EF72B6" w:rsidP="00EF72B6">
      <w:pPr>
        <w:ind w:left="900" w:hanging="450"/>
        <w:rPr>
          <w:rFonts w:asciiTheme="minorHAnsi" w:eastAsia="Times New Roman" w:hAnsiTheme="minorHAnsi" w:cstheme="minorHAnsi"/>
          <w:szCs w:val="20"/>
        </w:rPr>
      </w:pPr>
    </w:p>
    <w:p w14:paraId="47514A02" w14:textId="77777777" w:rsidR="00EF72B6" w:rsidRDefault="00EF72B6" w:rsidP="00EF72B6">
      <w:pPr>
        <w:ind w:left="0"/>
        <w:rPr>
          <w:rFonts w:asciiTheme="minorHAnsi" w:eastAsia="Times New Roman" w:hAnsiTheme="minorHAnsi" w:cstheme="minorHAnsi"/>
          <w:szCs w:val="20"/>
        </w:rPr>
      </w:pPr>
      <w:r>
        <w:rPr>
          <w:rFonts w:asciiTheme="minorHAnsi" w:eastAsia="Times New Roman" w:hAnsiTheme="minorHAnsi" w:cstheme="minorHAnsi"/>
          <w:szCs w:val="20"/>
        </w:rPr>
        <w:t xml:space="preserve">3.13. </w:t>
      </w:r>
      <w:r w:rsidRPr="00C928F0">
        <w:rPr>
          <w:rFonts w:asciiTheme="minorHAnsi" w:eastAsia="Times New Roman" w:hAnsiTheme="minorHAnsi" w:cstheme="minorHAnsi"/>
          <w:szCs w:val="20"/>
          <w:u w:val="single"/>
        </w:rPr>
        <w:t>Fiscal Accountability</w:t>
      </w:r>
      <w:r>
        <w:rPr>
          <w:rFonts w:asciiTheme="minorHAnsi" w:eastAsia="Times New Roman" w:hAnsiTheme="minorHAnsi" w:cstheme="minorHAnsi"/>
          <w:szCs w:val="20"/>
          <w:u w:val="single"/>
        </w:rPr>
        <w:t xml:space="preserve"> for Client Funds; Equipment Purchases</w:t>
      </w:r>
      <w:r>
        <w:rPr>
          <w:rFonts w:asciiTheme="minorHAnsi" w:eastAsia="Times New Roman" w:hAnsiTheme="minorHAnsi" w:cstheme="minorHAnsi"/>
          <w:szCs w:val="20"/>
        </w:rPr>
        <w:t>.</w:t>
      </w:r>
    </w:p>
    <w:p w14:paraId="14910892" w14:textId="77777777" w:rsidR="00EF72B6" w:rsidRDefault="00EF72B6" w:rsidP="00EF72B6">
      <w:pPr>
        <w:ind w:left="0"/>
        <w:rPr>
          <w:rFonts w:asciiTheme="minorHAnsi" w:eastAsia="Times New Roman" w:hAnsiTheme="minorHAnsi" w:cstheme="minorHAnsi"/>
          <w:szCs w:val="20"/>
        </w:rPr>
      </w:pPr>
    </w:p>
    <w:p w14:paraId="1B02745A" w14:textId="77777777" w:rsidR="00EF72B6" w:rsidRDefault="00EF72B6" w:rsidP="00EF72B6">
      <w:pPr>
        <w:ind w:left="360"/>
        <w:rPr>
          <w:rFonts w:asciiTheme="minorHAnsi" w:eastAsia="Times New Roman" w:hAnsiTheme="minorHAnsi" w:cstheme="minorHAnsi"/>
          <w:szCs w:val="20"/>
        </w:rPr>
      </w:pPr>
      <w:r w:rsidRPr="00D355CE">
        <w:rPr>
          <w:rFonts w:asciiTheme="minorHAnsi" w:eastAsia="Times New Roman" w:hAnsiTheme="minorHAnsi" w:cstheme="minorHAnsi"/>
          <w:szCs w:val="20"/>
          <w:u w:val="single"/>
        </w:rPr>
        <w:t>3.13.1</w:t>
      </w:r>
      <w:r>
        <w:rPr>
          <w:rFonts w:asciiTheme="minorHAnsi" w:eastAsia="Times New Roman" w:hAnsiTheme="minorHAnsi" w:cstheme="minorHAnsi"/>
          <w:szCs w:val="20"/>
        </w:rPr>
        <w:t xml:space="preserve">. The PGP Contractor shall have a mechanism in place to monitor each Public Client’s financial status, and, if the PGP Contract is serving as a public conservator or otherwise managing funds for any PGP Client, the </w:t>
      </w:r>
      <w:proofErr w:type="gramStart"/>
      <w:r>
        <w:rPr>
          <w:rFonts w:asciiTheme="minorHAnsi" w:eastAsia="Times New Roman" w:hAnsiTheme="minorHAnsi" w:cstheme="minorHAnsi"/>
          <w:szCs w:val="20"/>
        </w:rPr>
        <w:t>staff</w:t>
      </w:r>
      <w:proofErr w:type="gramEnd"/>
      <w:r>
        <w:rPr>
          <w:rFonts w:asciiTheme="minorHAnsi" w:eastAsia="Times New Roman" w:hAnsiTheme="minorHAnsi" w:cstheme="minorHAnsi"/>
          <w:szCs w:val="20"/>
        </w:rPr>
        <w:t xml:space="preserve"> and fiscal policies necessary to safeguard and ensure that each such Public Client’s funds are properly expended.  The PGP Contractor shall be bonded and insured against losses related to managing the money and assets for any Public Client for which it assumes such responsibility.</w:t>
      </w:r>
    </w:p>
    <w:p w14:paraId="483653B9" w14:textId="77777777" w:rsidR="00EF72B6" w:rsidRDefault="00EF72B6" w:rsidP="00EF72B6">
      <w:pPr>
        <w:ind w:left="360"/>
        <w:rPr>
          <w:rFonts w:asciiTheme="minorHAnsi" w:eastAsia="Times New Roman" w:hAnsiTheme="minorHAnsi" w:cstheme="minorHAnsi"/>
          <w:szCs w:val="20"/>
        </w:rPr>
      </w:pPr>
    </w:p>
    <w:p w14:paraId="6736AE6E" w14:textId="77777777" w:rsidR="00EF72B6" w:rsidRDefault="00EF72B6" w:rsidP="00EF72B6">
      <w:pPr>
        <w:ind w:left="360"/>
        <w:rPr>
          <w:rFonts w:asciiTheme="minorHAnsi" w:eastAsia="Times New Roman" w:hAnsiTheme="minorHAnsi" w:cstheme="minorHAnsi"/>
          <w:szCs w:val="20"/>
        </w:rPr>
      </w:pPr>
      <w:r>
        <w:rPr>
          <w:rFonts w:asciiTheme="minorHAnsi" w:eastAsia="Times New Roman" w:hAnsiTheme="minorHAnsi" w:cstheme="minorHAnsi"/>
          <w:szCs w:val="20"/>
          <w:u w:val="single"/>
        </w:rPr>
        <w:t>3.13.2.</w:t>
      </w:r>
      <w:r>
        <w:rPr>
          <w:rFonts w:asciiTheme="minorHAnsi" w:eastAsia="Times New Roman" w:hAnsiTheme="minorHAnsi" w:cstheme="minorHAnsi"/>
          <w:szCs w:val="20"/>
        </w:rPr>
        <w:t xml:space="preserve"> The PGP Contractor shall obtain written consent from the State Agency before purchasing any piece of Equipment having an acquisition cost of Five Thousand Dollars ($5,000.00) or more with funds paid to the PGP Contractor under this Agreement.  The PGP </w:t>
      </w:r>
    </w:p>
    <w:p w14:paraId="37CEA414" w14:textId="77777777" w:rsidR="00EF72B6" w:rsidRPr="0005688A" w:rsidRDefault="00EF72B6" w:rsidP="00EF72B6">
      <w:pPr>
        <w:ind w:left="360"/>
        <w:rPr>
          <w:rFonts w:asciiTheme="minorHAnsi" w:eastAsia="Times New Roman" w:hAnsiTheme="minorHAnsi" w:cstheme="minorHAnsi"/>
          <w:sz w:val="18"/>
          <w:szCs w:val="18"/>
        </w:rPr>
      </w:pPr>
    </w:p>
    <w:p w14:paraId="0D795F3F" w14:textId="77777777" w:rsidR="00EF72B6" w:rsidRPr="00B25CB6" w:rsidRDefault="00EF72B6" w:rsidP="00EF72B6">
      <w:pPr>
        <w:pStyle w:val="NoSpacing"/>
        <w:rPr>
          <w:sz w:val="12"/>
          <w:szCs w:val="12"/>
        </w:rPr>
      </w:pPr>
      <w:r w:rsidRPr="00CE1733">
        <w:rPr>
          <w:sz w:val="20"/>
          <w:szCs w:val="20"/>
        </w:rPr>
        <w:t>- - - - - - - - - - - - - - - - - - - - - - - - - -</w:t>
      </w:r>
    </w:p>
    <w:p w14:paraId="0447AE69" w14:textId="77777777" w:rsidR="00EF72B6" w:rsidRPr="005E76DF" w:rsidRDefault="00EF72B6" w:rsidP="00EF72B6">
      <w:pPr>
        <w:ind w:left="0"/>
        <w:rPr>
          <w:rFonts w:asciiTheme="minorHAnsi" w:hAnsiTheme="minorHAnsi" w:cstheme="minorHAnsi"/>
          <w:sz w:val="18"/>
          <w:szCs w:val="18"/>
        </w:rPr>
      </w:pPr>
      <w:r w:rsidRPr="00CE1733">
        <w:rPr>
          <w:sz w:val="20"/>
          <w:szCs w:val="20"/>
        </w:rPr>
        <w:t xml:space="preserve">* </w:t>
      </w:r>
      <w:r w:rsidRPr="005E76DF">
        <w:rPr>
          <w:rFonts w:asciiTheme="minorHAnsi" w:hAnsiTheme="minorHAnsi" w:cstheme="minorHAnsi"/>
          <w:sz w:val="18"/>
          <w:szCs w:val="18"/>
        </w:rPr>
        <w:t>If a PGP Contractor also serves as an Area Agency on Aging (a</w:t>
      </w:r>
      <w:r>
        <w:rPr>
          <w:rFonts w:asciiTheme="minorHAnsi" w:hAnsiTheme="minorHAnsi" w:cstheme="minorHAnsi"/>
          <w:sz w:val="18"/>
          <w:szCs w:val="18"/>
        </w:rPr>
        <w:t>n</w:t>
      </w:r>
      <w:r w:rsidRPr="005E76DF">
        <w:rPr>
          <w:rFonts w:asciiTheme="minorHAnsi" w:hAnsiTheme="minorHAnsi" w:cstheme="minorHAnsi"/>
          <w:sz w:val="18"/>
          <w:szCs w:val="18"/>
        </w:rPr>
        <w:t xml:space="preserve"> “AAA”) pursuant to a contract with the State Agency, the AAA contract </w:t>
      </w:r>
      <w:r>
        <w:rPr>
          <w:rFonts w:asciiTheme="minorHAnsi" w:hAnsiTheme="minorHAnsi" w:cstheme="minorHAnsi"/>
          <w:sz w:val="18"/>
          <w:szCs w:val="18"/>
        </w:rPr>
        <w:t>may require</w:t>
      </w:r>
      <w:r w:rsidRPr="005E76DF">
        <w:rPr>
          <w:rFonts w:asciiTheme="minorHAnsi" w:hAnsiTheme="minorHAnsi" w:cstheme="minorHAnsi"/>
          <w:sz w:val="18"/>
          <w:szCs w:val="18"/>
        </w:rPr>
        <w:t xml:space="preserve"> the delivery of these same financial statement/financial reviews on a date that comes before the April 1 deadline specified in this Agreement.  Any entity that is both a</w:t>
      </w:r>
      <w:r>
        <w:rPr>
          <w:rFonts w:asciiTheme="minorHAnsi" w:hAnsiTheme="minorHAnsi" w:cstheme="minorHAnsi"/>
          <w:sz w:val="18"/>
          <w:szCs w:val="18"/>
        </w:rPr>
        <w:t>n</w:t>
      </w:r>
      <w:r w:rsidRPr="005E76DF">
        <w:rPr>
          <w:rFonts w:asciiTheme="minorHAnsi" w:hAnsiTheme="minorHAnsi" w:cstheme="minorHAnsi"/>
          <w:sz w:val="18"/>
          <w:szCs w:val="18"/>
        </w:rPr>
        <w:t xml:space="preserve"> AAA and a PGP Contractor, should comply with the </w:t>
      </w:r>
      <w:r w:rsidRPr="005E76DF">
        <w:rPr>
          <w:rFonts w:asciiTheme="minorHAnsi" w:hAnsiTheme="minorHAnsi" w:cstheme="minorHAnsi"/>
          <w:sz w:val="18"/>
          <w:szCs w:val="18"/>
        </w:rPr>
        <w:lastRenderedPageBreak/>
        <w:t xml:space="preserve">requirements of its AAA contract and deliver the financial statements/financial reviews by the date specified in the AAA contract.  </w:t>
      </w:r>
      <w:r>
        <w:rPr>
          <w:rFonts w:asciiTheme="minorHAnsi" w:hAnsiTheme="minorHAnsi" w:cstheme="minorHAnsi"/>
          <w:sz w:val="18"/>
          <w:szCs w:val="18"/>
        </w:rPr>
        <w:t>If such date precedes the delivery date required by this Agreement, t</w:t>
      </w:r>
      <w:r w:rsidRPr="005E76DF">
        <w:rPr>
          <w:rFonts w:asciiTheme="minorHAnsi" w:hAnsiTheme="minorHAnsi" w:cstheme="minorHAnsi"/>
          <w:sz w:val="18"/>
          <w:szCs w:val="18"/>
        </w:rPr>
        <w:t xml:space="preserve">he State Agency will deem that earlier delivery to be a delivery under this Agreement, too, </w:t>
      </w:r>
      <w:proofErr w:type="gramStart"/>
      <w:r w:rsidRPr="005E76DF">
        <w:rPr>
          <w:rFonts w:asciiTheme="minorHAnsi" w:hAnsiTheme="minorHAnsi" w:cstheme="minorHAnsi"/>
          <w:sz w:val="18"/>
          <w:szCs w:val="18"/>
        </w:rPr>
        <w:t>as long as</w:t>
      </w:r>
      <w:proofErr w:type="gramEnd"/>
      <w:r w:rsidRPr="005E76DF">
        <w:rPr>
          <w:rFonts w:asciiTheme="minorHAnsi" w:hAnsiTheme="minorHAnsi" w:cstheme="minorHAnsi"/>
          <w:sz w:val="18"/>
          <w:szCs w:val="18"/>
        </w:rPr>
        <w:t xml:space="preserve"> the AAA/PGP Contractor notifies the State Agency’s PGP Coordinator of such delivery.</w:t>
      </w:r>
    </w:p>
    <w:p w14:paraId="4CFAA04D" w14:textId="77777777" w:rsidR="00EF72B6" w:rsidRDefault="00EF72B6" w:rsidP="00EF72B6">
      <w:pPr>
        <w:ind w:left="360"/>
        <w:rPr>
          <w:rFonts w:asciiTheme="minorHAnsi" w:eastAsia="Times New Roman" w:hAnsiTheme="minorHAnsi" w:cstheme="minorHAnsi"/>
          <w:szCs w:val="20"/>
        </w:rPr>
      </w:pPr>
    </w:p>
    <w:p w14:paraId="45E47F9E" w14:textId="77777777" w:rsidR="00EF72B6" w:rsidRDefault="00EF72B6" w:rsidP="00EF72B6">
      <w:pPr>
        <w:ind w:left="360"/>
        <w:rPr>
          <w:rFonts w:asciiTheme="minorHAnsi" w:eastAsia="Times New Roman" w:hAnsiTheme="minorHAnsi" w:cstheme="minorHAnsi"/>
          <w:szCs w:val="20"/>
        </w:rPr>
      </w:pPr>
      <w:r>
        <w:rPr>
          <w:rFonts w:asciiTheme="minorHAnsi" w:eastAsia="Times New Roman" w:hAnsiTheme="minorHAnsi" w:cstheme="minorHAnsi"/>
          <w:szCs w:val="20"/>
        </w:rPr>
        <w:t>Contractor shall maintain an up-to-date inventory of all Equipment purchased with moneys paid to the PGP Contractor for the operation of its local PGP under this Agreement, as well as any prior contract with the State Agency.  The PGP Contractor shall maintain all such Equipment in good condition.  Equipment purchased with funds paid to the PGP Contractor</w:t>
      </w:r>
      <w:r>
        <w:rPr>
          <w:rFonts w:asciiTheme="minorHAnsi" w:eastAsia="Times New Roman" w:hAnsiTheme="minorHAnsi" w:cstheme="minorHAnsi"/>
          <w:szCs w:val="20"/>
        </w:rPr>
        <w:br/>
        <w:t>by the State Agency under this Agreement or any prior contract for the operation of a local PGP shall revert to the Commonwealth of Virginia when the PGP Contractor’s local PGP shall cease operation.</w:t>
      </w:r>
    </w:p>
    <w:p w14:paraId="6A009B79" w14:textId="77777777" w:rsidR="00EF72B6" w:rsidRDefault="00EF72B6" w:rsidP="00EF72B6">
      <w:pPr>
        <w:ind w:left="360"/>
        <w:rPr>
          <w:rFonts w:asciiTheme="minorHAnsi" w:eastAsia="Times New Roman" w:hAnsiTheme="minorHAnsi" w:cstheme="minorHAnsi"/>
          <w:szCs w:val="20"/>
        </w:rPr>
      </w:pPr>
    </w:p>
    <w:p w14:paraId="3459714F" w14:textId="77777777" w:rsidR="00EF72B6" w:rsidRDefault="00EF72B6" w:rsidP="00EF72B6">
      <w:pPr>
        <w:ind w:left="0"/>
        <w:rPr>
          <w:rFonts w:asciiTheme="minorHAnsi" w:eastAsia="Times New Roman" w:hAnsiTheme="minorHAnsi" w:cstheme="minorHAnsi"/>
        </w:rPr>
      </w:pPr>
      <w:r>
        <w:rPr>
          <w:rFonts w:asciiTheme="minorHAnsi" w:eastAsia="Times New Roman" w:hAnsiTheme="minorHAnsi" w:cstheme="minorHAnsi"/>
        </w:rPr>
        <w:t xml:space="preserve">3.14. </w:t>
      </w:r>
      <w:r w:rsidRPr="0075519D">
        <w:rPr>
          <w:rFonts w:asciiTheme="minorHAnsi" w:eastAsia="Times New Roman" w:hAnsiTheme="minorHAnsi" w:cstheme="minorHAnsi"/>
          <w:u w:val="single"/>
        </w:rPr>
        <w:t>Records and Reports</w:t>
      </w:r>
      <w:r>
        <w:rPr>
          <w:rFonts w:asciiTheme="minorHAnsi" w:eastAsia="Times New Roman" w:hAnsiTheme="minorHAnsi" w:cstheme="minorHAnsi"/>
        </w:rPr>
        <w:t>.</w:t>
      </w:r>
    </w:p>
    <w:p w14:paraId="665CC34E" w14:textId="77777777" w:rsidR="00EF72B6" w:rsidRDefault="00EF72B6" w:rsidP="00EF72B6">
      <w:pPr>
        <w:ind w:left="0"/>
        <w:rPr>
          <w:rFonts w:asciiTheme="minorHAnsi" w:eastAsia="Times New Roman" w:hAnsiTheme="minorHAnsi" w:cstheme="minorHAnsi"/>
        </w:rPr>
      </w:pPr>
    </w:p>
    <w:p w14:paraId="0FBD7EDA" w14:textId="77777777" w:rsidR="00EF72B6" w:rsidRPr="008F6494" w:rsidRDefault="00EF72B6" w:rsidP="00EF72B6">
      <w:pPr>
        <w:tabs>
          <w:tab w:val="left" w:pos="1800"/>
          <w:tab w:val="left" w:pos="5760"/>
          <w:tab w:val="left" w:pos="7920"/>
        </w:tabs>
        <w:suppressAutoHyphens/>
        <w:ind w:left="0"/>
        <w:jc w:val="both"/>
        <w:rPr>
          <w:rFonts w:asciiTheme="minorHAnsi" w:hAnsiTheme="minorHAnsi" w:cstheme="minorHAnsi"/>
        </w:rPr>
      </w:pPr>
      <w:r w:rsidRPr="00171513">
        <w:rPr>
          <w:rFonts w:asciiTheme="minorHAnsi" w:eastAsia="Times New Roman" w:hAnsiTheme="minorHAnsi" w:cstheme="minorHAnsi"/>
          <w:szCs w:val="20"/>
        </w:rPr>
        <w:t>The PGP Contractor shall maintain accounts and documents that shall permit prompt determination of the status of funds and the level of services provided under this Agreement, including the disposition of all monies received from the State Agency and the nature and amount of all charges claimed against such funds</w:t>
      </w:r>
      <w:r w:rsidRPr="001C5D29">
        <w:rPr>
          <w:rFonts w:asciiTheme="minorHAnsi" w:eastAsia="Times New Roman" w:hAnsiTheme="minorHAnsi" w:cstheme="minorHAnsi"/>
          <w:szCs w:val="20"/>
        </w:rPr>
        <w:t>.</w:t>
      </w:r>
      <w:r>
        <w:rPr>
          <w:rFonts w:asciiTheme="minorHAnsi" w:eastAsia="Times New Roman" w:hAnsiTheme="minorHAnsi" w:cstheme="minorHAnsi"/>
          <w:szCs w:val="20"/>
        </w:rPr>
        <w:t xml:space="preserve"> </w:t>
      </w:r>
      <w:r w:rsidRPr="00033254">
        <w:rPr>
          <w:rFonts w:asciiTheme="minorHAnsi" w:hAnsiTheme="minorHAnsi" w:cstheme="minorHAnsi"/>
        </w:rPr>
        <w:t xml:space="preserve">The </w:t>
      </w:r>
      <w:r>
        <w:rPr>
          <w:rFonts w:asciiTheme="minorHAnsi" w:hAnsiTheme="minorHAnsi" w:cstheme="minorHAnsi"/>
        </w:rPr>
        <w:t xml:space="preserve">PGP </w:t>
      </w:r>
      <w:r w:rsidRPr="00033254">
        <w:rPr>
          <w:rFonts w:asciiTheme="minorHAnsi" w:hAnsiTheme="minorHAnsi" w:cstheme="minorHAnsi"/>
        </w:rPr>
        <w:t xml:space="preserve">Contractor shall keep records and make reports </w:t>
      </w:r>
      <w:r>
        <w:rPr>
          <w:rFonts w:asciiTheme="minorHAnsi" w:hAnsiTheme="minorHAnsi" w:cstheme="minorHAnsi"/>
        </w:rPr>
        <w:t xml:space="preserve">required by this Agreement </w:t>
      </w:r>
      <w:r w:rsidRPr="00033254">
        <w:rPr>
          <w:rFonts w:asciiTheme="minorHAnsi" w:hAnsiTheme="minorHAnsi" w:cstheme="minorHAnsi"/>
        </w:rPr>
        <w:t xml:space="preserve">in the form required by the State Agency. </w:t>
      </w:r>
    </w:p>
    <w:p w14:paraId="73B819CE" w14:textId="77777777" w:rsidR="00EF72B6" w:rsidRPr="00033254" w:rsidRDefault="00EF72B6" w:rsidP="00EF72B6">
      <w:pPr>
        <w:ind w:left="0"/>
        <w:rPr>
          <w:rFonts w:asciiTheme="minorHAnsi" w:hAnsiTheme="minorHAnsi" w:cstheme="minorHAnsi"/>
        </w:rPr>
      </w:pPr>
    </w:p>
    <w:p w14:paraId="78C2DEE8" w14:textId="77777777" w:rsidR="00EF72B6" w:rsidRPr="007A7308" w:rsidRDefault="00EF72B6" w:rsidP="00EF72B6">
      <w:pPr>
        <w:ind w:left="0"/>
        <w:rPr>
          <w:rFonts w:asciiTheme="minorHAnsi" w:hAnsiTheme="minorHAnsi" w:cstheme="minorHAnsi"/>
        </w:rPr>
      </w:pPr>
      <w:r>
        <w:rPr>
          <w:rFonts w:asciiTheme="minorHAnsi" w:hAnsiTheme="minorHAnsi" w:cstheme="minorHAnsi"/>
        </w:rPr>
        <w:t xml:space="preserve">Unless otherwise specifically provided herein, </w:t>
      </w:r>
      <w:r w:rsidRPr="00F90DC7">
        <w:rPr>
          <w:rFonts w:asciiTheme="minorHAnsi" w:hAnsiTheme="minorHAnsi" w:cstheme="minorHAnsi"/>
        </w:rPr>
        <w:t xml:space="preserve">the PGP </w:t>
      </w:r>
      <w:r>
        <w:rPr>
          <w:rFonts w:asciiTheme="minorHAnsi" w:hAnsiTheme="minorHAnsi" w:cstheme="minorHAnsi"/>
        </w:rPr>
        <w:t>C</w:t>
      </w:r>
      <w:r w:rsidRPr="00F90DC7">
        <w:rPr>
          <w:rFonts w:asciiTheme="minorHAnsi" w:hAnsiTheme="minorHAnsi" w:cstheme="minorHAnsi"/>
        </w:rPr>
        <w:t xml:space="preserve">ontractor shall retain all books, records, and other documents relative to this contract for five (5) years </w:t>
      </w:r>
      <w:r>
        <w:rPr>
          <w:rFonts w:asciiTheme="minorHAnsi" w:hAnsiTheme="minorHAnsi" w:cstheme="minorHAnsi"/>
        </w:rPr>
        <w:t xml:space="preserve">after </w:t>
      </w:r>
      <w:r w:rsidRPr="00F90DC7">
        <w:rPr>
          <w:rFonts w:asciiTheme="minorHAnsi" w:hAnsiTheme="minorHAnsi" w:cstheme="minorHAnsi"/>
        </w:rPr>
        <w:t>the date the PGP Contractor ends it Local PGP operations, or until audited by the Commonwealth of Virginia, whichever is sooner.  The State Agency, its authorized agents, and/or state auditors shall have full access to and the right to examine any of said materials during said period</w:t>
      </w:r>
      <w:r>
        <w:rPr>
          <w:rFonts w:asciiTheme="minorHAnsi" w:hAnsiTheme="minorHAnsi" w:cstheme="minorHAnsi"/>
        </w:rPr>
        <w:t xml:space="preserve">. </w:t>
      </w:r>
    </w:p>
    <w:p w14:paraId="66EE59D9" w14:textId="77777777" w:rsidR="00EF72B6" w:rsidRDefault="00EF72B6" w:rsidP="00EF72B6">
      <w:pPr>
        <w:ind w:left="360"/>
        <w:rPr>
          <w:rFonts w:asciiTheme="minorHAnsi" w:hAnsiTheme="minorHAnsi" w:cstheme="minorHAnsi"/>
        </w:rPr>
      </w:pPr>
    </w:p>
    <w:p w14:paraId="60F9C581"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ARTICLE IV</w:t>
      </w:r>
    </w:p>
    <w:p w14:paraId="691AC060" w14:textId="77777777" w:rsidR="00EF72B6" w:rsidRDefault="00EF72B6" w:rsidP="00EF72B6">
      <w:pPr>
        <w:ind w:left="0"/>
        <w:jc w:val="center"/>
        <w:rPr>
          <w:rFonts w:asciiTheme="majorHAnsi" w:eastAsia="Times New Roman" w:hAnsiTheme="majorHAnsi" w:cstheme="minorHAnsi"/>
          <w:b/>
        </w:rPr>
      </w:pPr>
      <w:r>
        <w:rPr>
          <w:rFonts w:asciiTheme="majorHAnsi" w:eastAsia="Times New Roman" w:hAnsiTheme="majorHAnsi" w:cstheme="minorHAnsi"/>
          <w:b/>
        </w:rPr>
        <w:t>PAYMENT</w:t>
      </w:r>
    </w:p>
    <w:p w14:paraId="42530CE6" w14:textId="77777777" w:rsidR="00EF72B6" w:rsidRDefault="00EF72B6" w:rsidP="00EF72B6">
      <w:pPr>
        <w:ind w:left="0"/>
        <w:jc w:val="center"/>
        <w:rPr>
          <w:rFonts w:asciiTheme="majorHAnsi" w:eastAsia="Times New Roman" w:hAnsiTheme="majorHAnsi" w:cstheme="minorHAnsi"/>
          <w:b/>
        </w:rPr>
      </w:pPr>
    </w:p>
    <w:p w14:paraId="0722AE39" w14:textId="77777777" w:rsidR="00EF72B6" w:rsidRDefault="00EF72B6" w:rsidP="00EF72B6">
      <w:pPr>
        <w:tabs>
          <w:tab w:val="left" w:pos="1800"/>
          <w:tab w:val="left" w:pos="5760"/>
          <w:tab w:val="left" w:pos="7920"/>
        </w:tabs>
        <w:suppressAutoHyphens/>
        <w:ind w:left="0"/>
        <w:jc w:val="both"/>
      </w:pPr>
      <w:r w:rsidRPr="001B189B">
        <w:rPr>
          <w:rFonts w:asciiTheme="minorHAnsi" w:hAnsiTheme="minorHAnsi" w:cstheme="minorHAnsi"/>
        </w:rPr>
        <w:t xml:space="preserve">Section 4.1. </w:t>
      </w:r>
      <w:r w:rsidRPr="001B189B">
        <w:rPr>
          <w:rFonts w:asciiTheme="minorHAnsi" w:hAnsiTheme="minorHAnsi" w:cstheme="minorHAnsi"/>
          <w:u w:val="single"/>
        </w:rPr>
        <w:t xml:space="preserve">Payment for Services Provided </w:t>
      </w:r>
      <w:r>
        <w:rPr>
          <w:rFonts w:asciiTheme="minorHAnsi" w:hAnsiTheme="minorHAnsi" w:cstheme="minorHAnsi"/>
          <w:u w:val="single"/>
        </w:rPr>
        <w:t>b</w:t>
      </w:r>
      <w:r w:rsidRPr="001B189B">
        <w:rPr>
          <w:rFonts w:asciiTheme="minorHAnsi" w:hAnsiTheme="minorHAnsi" w:cstheme="minorHAnsi"/>
          <w:u w:val="single"/>
        </w:rPr>
        <w:t>y PGP Contractor</w:t>
      </w:r>
      <w:r>
        <w:rPr>
          <w:rFonts w:asciiTheme="minorHAnsi" w:hAnsiTheme="minorHAnsi" w:cstheme="minorHAnsi"/>
        </w:rPr>
        <w:t>.</w:t>
      </w:r>
      <w:r w:rsidRPr="00335418">
        <w:t xml:space="preserve"> </w:t>
      </w:r>
    </w:p>
    <w:p w14:paraId="58826BF1" w14:textId="77777777" w:rsidR="00EF72B6" w:rsidRDefault="00EF72B6" w:rsidP="00EF72B6">
      <w:pPr>
        <w:tabs>
          <w:tab w:val="left" w:pos="1800"/>
          <w:tab w:val="left" w:pos="5760"/>
          <w:tab w:val="left" w:pos="7920"/>
        </w:tabs>
        <w:suppressAutoHyphens/>
        <w:ind w:left="1080" w:hanging="720"/>
        <w:jc w:val="both"/>
      </w:pPr>
    </w:p>
    <w:p w14:paraId="1E73CEF9" w14:textId="77777777" w:rsidR="00EF72B6" w:rsidRPr="00285A9E" w:rsidRDefault="00EF72B6" w:rsidP="00EF72B6">
      <w:pPr>
        <w:tabs>
          <w:tab w:val="left" w:pos="1800"/>
          <w:tab w:val="left" w:pos="5760"/>
          <w:tab w:val="left" w:pos="7920"/>
        </w:tabs>
        <w:suppressAutoHyphens/>
        <w:ind w:left="360"/>
        <w:jc w:val="both"/>
        <w:rPr>
          <w:rFonts w:asciiTheme="minorHAnsi" w:hAnsiTheme="minorHAnsi" w:cstheme="minorHAnsi"/>
        </w:rPr>
      </w:pPr>
      <w:r w:rsidRPr="00577D75">
        <w:rPr>
          <w:rFonts w:asciiTheme="minorHAnsi" w:hAnsiTheme="minorHAnsi" w:cstheme="minorHAnsi"/>
          <w:u w:val="single"/>
        </w:rPr>
        <w:t>4.1.1</w:t>
      </w:r>
      <w:r>
        <w:rPr>
          <w:rFonts w:asciiTheme="minorHAnsi" w:hAnsiTheme="minorHAnsi" w:cstheme="minorHAnsi"/>
        </w:rPr>
        <w:t xml:space="preserve">. </w:t>
      </w:r>
      <w:r w:rsidRPr="00285A9E">
        <w:rPr>
          <w:rFonts w:asciiTheme="minorHAnsi" w:hAnsiTheme="minorHAnsi" w:cstheme="minorHAnsi"/>
        </w:rPr>
        <w:t xml:space="preserve">For support of work described in this </w:t>
      </w:r>
      <w:r>
        <w:rPr>
          <w:rFonts w:asciiTheme="minorHAnsi" w:hAnsiTheme="minorHAnsi" w:cstheme="minorHAnsi"/>
        </w:rPr>
        <w:t>Agreement</w:t>
      </w:r>
      <w:r w:rsidRPr="00285A9E">
        <w:rPr>
          <w:rFonts w:asciiTheme="minorHAnsi" w:hAnsiTheme="minorHAnsi" w:cstheme="minorHAnsi"/>
        </w:rPr>
        <w:t>, subject to availability of funds</w:t>
      </w:r>
      <w:r>
        <w:rPr>
          <w:rFonts w:asciiTheme="minorHAnsi" w:hAnsiTheme="minorHAnsi" w:cstheme="minorHAnsi"/>
        </w:rPr>
        <w:t xml:space="preserve"> and to Section 3.2.1 above</w:t>
      </w:r>
      <w:r w:rsidRPr="00285A9E">
        <w:rPr>
          <w:rFonts w:asciiTheme="minorHAnsi" w:hAnsiTheme="minorHAnsi" w:cstheme="minorHAnsi"/>
        </w:rPr>
        <w:t xml:space="preserve">, the State Agency obligates the amount specified in the Summary of Obligations included herein as part of the </w:t>
      </w:r>
      <w:r>
        <w:rPr>
          <w:rFonts w:asciiTheme="minorHAnsi" w:hAnsiTheme="minorHAnsi" w:cstheme="minorHAnsi"/>
        </w:rPr>
        <w:t>Agreement</w:t>
      </w:r>
      <w:r w:rsidRPr="00285A9E">
        <w:rPr>
          <w:rFonts w:asciiTheme="minorHAnsi" w:hAnsiTheme="minorHAnsi" w:cstheme="minorHAnsi"/>
        </w:rPr>
        <w:t xml:space="preserve"> for the </w:t>
      </w:r>
      <w:r>
        <w:rPr>
          <w:rFonts w:asciiTheme="minorHAnsi" w:hAnsiTheme="minorHAnsi" w:cstheme="minorHAnsi"/>
        </w:rPr>
        <w:t>Performance Period</w:t>
      </w:r>
      <w:r w:rsidRPr="00285A9E">
        <w:rPr>
          <w:rFonts w:asciiTheme="minorHAnsi" w:hAnsiTheme="minorHAnsi" w:cstheme="minorHAnsi"/>
        </w:rPr>
        <w:t xml:space="preserve">.  The “Aggregate Total Obligation” shall be designated on the Summary of Obligations and shall consist of the full amount the State Agency has contracted to pay to the </w:t>
      </w:r>
      <w:r>
        <w:rPr>
          <w:rFonts w:asciiTheme="minorHAnsi" w:hAnsiTheme="minorHAnsi" w:cstheme="minorHAnsi"/>
        </w:rPr>
        <w:t xml:space="preserve">PGP </w:t>
      </w:r>
      <w:r w:rsidRPr="00285A9E">
        <w:rPr>
          <w:rFonts w:asciiTheme="minorHAnsi" w:hAnsiTheme="minorHAnsi" w:cstheme="minorHAnsi"/>
        </w:rPr>
        <w:t xml:space="preserve">Contractor for the provision of services under this </w:t>
      </w:r>
      <w:r>
        <w:rPr>
          <w:rFonts w:asciiTheme="minorHAnsi" w:hAnsiTheme="minorHAnsi" w:cstheme="minorHAnsi"/>
        </w:rPr>
        <w:t xml:space="preserve">Agreement </w:t>
      </w:r>
      <w:r w:rsidRPr="00285A9E">
        <w:rPr>
          <w:rFonts w:asciiTheme="minorHAnsi" w:hAnsiTheme="minorHAnsi" w:cstheme="minorHAnsi"/>
        </w:rPr>
        <w:t>across all applicable funding categories (</w:t>
      </w:r>
      <w:r w:rsidRPr="00285A9E">
        <w:rPr>
          <w:rFonts w:asciiTheme="minorHAnsi" w:hAnsiTheme="minorHAnsi" w:cstheme="minorHAnsi"/>
          <w:i/>
        </w:rPr>
        <w:t>e.g.</w:t>
      </w:r>
      <w:r w:rsidRPr="00285A9E">
        <w:rPr>
          <w:rFonts w:asciiTheme="minorHAnsi" w:hAnsiTheme="minorHAnsi" w:cstheme="minorHAnsi"/>
        </w:rPr>
        <w:t xml:space="preserve">, </w:t>
      </w:r>
      <w:r>
        <w:rPr>
          <w:rFonts w:asciiTheme="minorHAnsi" w:hAnsiTheme="minorHAnsi" w:cstheme="minorHAnsi"/>
        </w:rPr>
        <w:t>Unrestricted</w:t>
      </w:r>
      <w:r w:rsidRPr="00285A9E">
        <w:rPr>
          <w:rFonts w:asciiTheme="minorHAnsi" w:hAnsiTheme="minorHAnsi" w:cstheme="minorHAnsi"/>
        </w:rPr>
        <w:t xml:space="preserve">, </w:t>
      </w:r>
      <w:r>
        <w:rPr>
          <w:rFonts w:asciiTheme="minorHAnsi" w:hAnsiTheme="minorHAnsi" w:cstheme="minorHAnsi"/>
        </w:rPr>
        <w:t>MI/ID</w:t>
      </w:r>
      <w:r w:rsidRPr="00285A9E">
        <w:rPr>
          <w:rFonts w:asciiTheme="minorHAnsi" w:hAnsiTheme="minorHAnsi" w:cstheme="minorHAnsi"/>
        </w:rPr>
        <w:t>, DHBDS-ID</w:t>
      </w:r>
      <w:r>
        <w:rPr>
          <w:rFonts w:asciiTheme="minorHAnsi" w:hAnsiTheme="minorHAnsi" w:cstheme="minorHAnsi"/>
        </w:rPr>
        <w:t>/DD</w:t>
      </w:r>
      <w:r w:rsidRPr="00285A9E">
        <w:rPr>
          <w:rFonts w:asciiTheme="minorHAnsi" w:hAnsiTheme="minorHAnsi" w:cstheme="minorHAnsi"/>
        </w:rPr>
        <w:t>, and DBHDS-</w:t>
      </w:r>
      <w:r>
        <w:rPr>
          <w:rFonts w:asciiTheme="minorHAnsi" w:hAnsiTheme="minorHAnsi" w:cstheme="minorHAnsi"/>
        </w:rPr>
        <w:t>MH</w:t>
      </w:r>
      <w:r w:rsidRPr="00285A9E">
        <w:rPr>
          <w:rFonts w:asciiTheme="minorHAnsi" w:hAnsiTheme="minorHAnsi" w:cstheme="minorHAnsi"/>
        </w:rPr>
        <w:t xml:space="preserve">) for the </w:t>
      </w:r>
      <w:r>
        <w:rPr>
          <w:rFonts w:asciiTheme="minorHAnsi" w:hAnsiTheme="minorHAnsi" w:cstheme="minorHAnsi"/>
        </w:rPr>
        <w:t>Performance Period</w:t>
      </w:r>
      <w:r w:rsidRPr="00285A9E">
        <w:rPr>
          <w:rFonts w:asciiTheme="minorHAnsi" w:hAnsiTheme="minorHAnsi" w:cstheme="minorHAnsi"/>
        </w:rPr>
        <w:t xml:space="preserve">. </w:t>
      </w:r>
      <w:r w:rsidRPr="00285A9E">
        <w:rPr>
          <w:rFonts w:asciiTheme="minorHAnsi" w:hAnsiTheme="minorHAnsi" w:cstheme="minorHAnsi"/>
          <w:color w:val="202124"/>
          <w:spacing w:val="3"/>
        </w:rPr>
        <w:t xml:space="preserve">Such Aggregate Total obligation shall be paid to the </w:t>
      </w:r>
      <w:r>
        <w:rPr>
          <w:rFonts w:asciiTheme="minorHAnsi" w:hAnsiTheme="minorHAnsi" w:cstheme="minorHAnsi"/>
          <w:color w:val="202124"/>
          <w:spacing w:val="3"/>
        </w:rPr>
        <w:t xml:space="preserve">PGP </w:t>
      </w:r>
      <w:r w:rsidRPr="00285A9E">
        <w:rPr>
          <w:rFonts w:asciiTheme="minorHAnsi" w:hAnsiTheme="minorHAnsi" w:cstheme="minorHAnsi"/>
          <w:color w:val="202124"/>
          <w:spacing w:val="3"/>
        </w:rPr>
        <w:t xml:space="preserve">Contractor by the State Agency in twelve </w:t>
      </w:r>
      <w:r>
        <w:rPr>
          <w:rFonts w:asciiTheme="minorHAnsi" w:hAnsiTheme="minorHAnsi" w:cstheme="minorHAnsi"/>
          <w:color w:val="202124"/>
          <w:spacing w:val="3"/>
        </w:rPr>
        <w:t xml:space="preserve">(12) </w:t>
      </w:r>
      <w:r w:rsidRPr="00285A9E">
        <w:rPr>
          <w:rFonts w:asciiTheme="minorHAnsi" w:hAnsiTheme="minorHAnsi" w:cstheme="minorHAnsi"/>
          <w:color w:val="202124"/>
          <w:spacing w:val="3"/>
        </w:rPr>
        <w:t xml:space="preserve">equal installments by </w:t>
      </w:r>
      <w:r w:rsidRPr="007A7308">
        <w:rPr>
          <w:rFonts w:asciiTheme="minorHAnsi" w:hAnsiTheme="minorHAnsi" w:cstheme="minorHAnsi"/>
          <w:color w:val="202124"/>
          <w:spacing w:val="3"/>
        </w:rPr>
        <w:t>the</w:t>
      </w:r>
      <w:r>
        <w:rPr>
          <w:rFonts w:asciiTheme="minorHAnsi" w:hAnsiTheme="minorHAnsi" w:cstheme="minorHAnsi"/>
          <w:color w:val="202124"/>
          <w:spacing w:val="3"/>
        </w:rPr>
        <w:t xml:space="preserve"> tenth</w:t>
      </w:r>
      <w:r w:rsidRPr="007A7308">
        <w:rPr>
          <w:rFonts w:asciiTheme="minorHAnsi" w:hAnsiTheme="minorHAnsi" w:cstheme="minorHAnsi"/>
          <w:color w:val="202124"/>
          <w:spacing w:val="3"/>
        </w:rPr>
        <w:t xml:space="preserve"> </w:t>
      </w:r>
      <w:r>
        <w:rPr>
          <w:rFonts w:asciiTheme="minorHAnsi" w:hAnsiTheme="minorHAnsi" w:cstheme="minorHAnsi"/>
          <w:color w:val="202124"/>
          <w:spacing w:val="3"/>
        </w:rPr>
        <w:t>(10</w:t>
      </w:r>
      <w:r w:rsidRPr="00FC1A63">
        <w:rPr>
          <w:rFonts w:asciiTheme="minorHAnsi" w:hAnsiTheme="minorHAnsi" w:cstheme="minorHAnsi"/>
          <w:color w:val="202124"/>
          <w:spacing w:val="3"/>
          <w:vertAlign w:val="superscript"/>
        </w:rPr>
        <w:t>th</w:t>
      </w:r>
      <w:r>
        <w:rPr>
          <w:rFonts w:asciiTheme="minorHAnsi" w:hAnsiTheme="minorHAnsi" w:cstheme="minorHAnsi"/>
          <w:color w:val="202124"/>
          <w:spacing w:val="3"/>
        </w:rPr>
        <w:t>)</w:t>
      </w:r>
      <w:r w:rsidRPr="007A7308">
        <w:rPr>
          <w:rFonts w:asciiTheme="minorHAnsi" w:hAnsiTheme="minorHAnsi" w:cstheme="minorHAnsi"/>
          <w:color w:val="202124"/>
          <w:spacing w:val="3"/>
        </w:rPr>
        <w:t xml:space="preserve"> day of each calendar month</w:t>
      </w:r>
      <w:r>
        <w:rPr>
          <w:rFonts w:asciiTheme="minorHAnsi" w:hAnsiTheme="minorHAnsi" w:cstheme="minorHAnsi"/>
          <w:color w:val="202124"/>
          <w:spacing w:val="3"/>
        </w:rPr>
        <w:t xml:space="preserve">, or if not a business day, the next succeeding business day. </w:t>
      </w:r>
      <w:r>
        <w:rPr>
          <w:rFonts w:asciiTheme="minorHAnsi" w:hAnsiTheme="minorHAnsi" w:cstheme="minorHAnsi"/>
        </w:rPr>
        <w:t>The PGP</w:t>
      </w:r>
      <w:r w:rsidRPr="00285A9E">
        <w:rPr>
          <w:rFonts w:asciiTheme="minorHAnsi" w:hAnsiTheme="minorHAnsi" w:cstheme="minorHAnsi"/>
        </w:rPr>
        <w:t xml:space="preserve"> Contractor agrees that all payments received from the State Agency pursuant to this </w:t>
      </w:r>
      <w:r>
        <w:rPr>
          <w:rFonts w:asciiTheme="minorHAnsi" w:hAnsiTheme="minorHAnsi" w:cstheme="minorHAnsi"/>
        </w:rPr>
        <w:t>Agreement</w:t>
      </w:r>
      <w:r w:rsidRPr="00285A9E">
        <w:rPr>
          <w:rFonts w:asciiTheme="minorHAnsi" w:hAnsiTheme="minorHAnsi" w:cstheme="minorHAnsi"/>
        </w:rPr>
        <w:t xml:space="preserve"> shall be allocated to, and used for, the operation of the </w:t>
      </w:r>
      <w:r>
        <w:rPr>
          <w:rFonts w:asciiTheme="minorHAnsi" w:hAnsiTheme="minorHAnsi" w:cstheme="minorHAnsi"/>
        </w:rPr>
        <w:t>Local PGP</w:t>
      </w:r>
      <w:r w:rsidRPr="00285A9E">
        <w:rPr>
          <w:rFonts w:asciiTheme="minorHAnsi" w:hAnsiTheme="minorHAnsi" w:cstheme="minorHAnsi"/>
        </w:rPr>
        <w:t xml:space="preserve">. </w:t>
      </w:r>
    </w:p>
    <w:p w14:paraId="5BD7F8CD" w14:textId="77777777" w:rsidR="00EF72B6" w:rsidRPr="00285A9E" w:rsidRDefault="00EF72B6" w:rsidP="00EF72B6">
      <w:pPr>
        <w:ind w:left="360"/>
        <w:rPr>
          <w:rFonts w:asciiTheme="minorHAnsi" w:hAnsiTheme="minorHAnsi" w:cstheme="minorHAnsi"/>
        </w:rPr>
      </w:pPr>
    </w:p>
    <w:p w14:paraId="0770C238" w14:textId="77777777" w:rsidR="00EF72B6" w:rsidRPr="005A213B" w:rsidRDefault="00EF72B6" w:rsidP="00EF72B6">
      <w:pPr>
        <w:ind w:left="360"/>
        <w:rPr>
          <w:rFonts w:asciiTheme="minorHAnsi" w:eastAsia="Times New Roman" w:hAnsiTheme="minorHAnsi" w:cstheme="minorHAnsi"/>
          <w:szCs w:val="20"/>
        </w:rPr>
      </w:pPr>
      <w:r w:rsidRPr="00577D75">
        <w:rPr>
          <w:rFonts w:asciiTheme="minorHAnsi" w:hAnsiTheme="minorHAnsi" w:cstheme="minorHAnsi"/>
          <w:u w:val="single"/>
        </w:rPr>
        <w:t>4.1.2</w:t>
      </w:r>
      <w:r>
        <w:rPr>
          <w:rFonts w:asciiTheme="minorHAnsi" w:hAnsiTheme="minorHAnsi" w:cstheme="minorHAnsi"/>
        </w:rPr>
        <w:t xml:space="preserve">. </w:t>
      </w:r>
      <w:r w:rsidRPr="00285A9E">
        <w:rPr>
          <w:rFonts w:asciiTheme="minorHAnsi" w:hAnsiTheme="minorHAnsi" w:cstheme="minorHAnsi"/>
        </w:rPr>
        <w:t xml:space="preserve">The State Agency reserves the right to withhold </w:t>
      </w:r>
      <w:r>
        <w:rPr>
          <w:rFonts w:asciiTheme="minorHAnsi" w:hAnsiTheme="minorHAnsi" w:cstheme="minorHAnsi"/>
        </w:rPr>
        <w:t xml:space="preserve">or delay </w:t>
      </w:r>
      <w:r w:rsidRPr="00285A9E">
        <w:rPr>
          <w:rFonts w:asciiTheme="minorHAnsi" w:hAnsiTheme="minorHAnsi" w:cstheme="minorHAnsi"/>
        </w:rPr>
        <w:t xml:space="preserve">payment if the </w:t>
      </w:r>
      <w:r>
        <w:rPr>
          <w:rFonts w:asciiTheme="minorHAnsi" w:hAnsiTheme="minorHAnsi" w:cstheme="minorHAnsi"/>
        </w:rPr>
        <w:t xml:space="preserve">PGP </w:t>
      </w:r>
      <w:r w:rsidRPr="00285A9E">
        <w:rPr>
          <w:rFonts w:asciiTheme="minorHAnsi" w:hAnsiTheme="minorHAnsi" w:cstheme="minorHAnsi"/>
        </w:rPr>
        <w:t xml:space="preserve">Contractor fails to comply with statutes, regulations, policies, procedures, or other directives applicable to this </w:t>
      </w:r>
      <w:r>
        <w:rPr>
          <w:rFonts w:asciiTheme="minorHAnsi" w:hAnsiTheme="minorHAnsi" w:cstheme="minorHAnsi"/>
        </w:rPr>
        <w:t>Agreement</w:t>
      </w:r>
      <w:r w:rsidRPr="00285A9E">
        <w:rPr>
          <w:rFonts w:asciiTheme="minorHAnsi" w:hAnsiTheme="minorHAnsi" w:cstheme="minorHAnsi"/>
        </w:rPr>
        <w:t>.</w:t>
      </w:r>
      <w:r>
        <w:rPr>
          <w:rFonts w:asciiTheme="minorHAnsi" w:hAnsiTheme="minorHAnsi" w:cstheme="minorHAnsi"/>
        </w:rPr>
        <w:t xml:space="preserve">  </w:t>
      </w:r>
      <w:r w:rsidRPr="005A213B">
        <w:rPr>
          <w:rFonts w:asciiTheme="minorHAnsi" w:eastAsia="Times New Roman" w:hAnsiTheme="minorHAnsi" w:cstheme="minorHAnsi"/>
          <w:szCs w:val="20"/>
        </w:rPr>
        <w:t xml:space="preserve">The State Agency </w:t>
      </w:r>
      <w:r>
        <w:rPr>
          <w:rFonts w:asciiTheme="minorHAnsi" w:eastAsia="Times New Roman" w:hAnsiTheme="minorHAnsi" w:cstheme="minorHAnsi"/>
          <w:szCs w:val="20"/>
        </w:rPr>
        <w:t xml:space="preserve">also </w:t>
      </w:r>
      <w:r w:rsidRPr="005A213B">
        <w:rPr>
          <w:rFonts w:asciiTheme="minorHAnsi" w:eastAsia="Times New Roman" w:hAnsiTheme="minorHAnsi" w:cstheme="minorHAnsi"/>
          <w:szCs w:val="20"/>
        </w:rPr>
        <w:t xml:space="preserve">may withhold or delay payment if the </w:t>
      </w:r>
      <w:r>
        <w:rPr>
          <w:rFonts w:asciiTheme="minorHAnsi" w:eastAsia="Times New Roman" w:hAnsiTheme="minorHAnsi" w:cstheme="minorHAnsi"/>
          <w:szCs w:val="20"/>
        </w:rPr>
        <w:t xml:space="preserve">PGP </w:t>
      </w:r>
      <w:r w:rsidRPr="005A213B">
        <w:rPr>
          <w:rFonts w:asciiTheme="minorHAnsi" w:eastAsia="Times New Roman" w:hAnsiTheme="minorHAnsi" w:cstheme="minorHAnsi"/>
          <w:szCs w:val="20"/>
        </w:rPr>
        <w:t xml:space="preserve">Contractor is delinquent in submitting any </w:t>
      </w:r>
      <w:r>
        <w:rPr>
          <w:rFonts w:asciiTheme="minorHAnsi" w:eastAsia="Times New Roman" w:hAnsiTheme="minorHAnsi" w:cstheme="minorHAnsi"/>
          <w:szCs w:val="20"/>
        </w:rPr>
        <w:t xml:space="preserve">of </w:t>
      </w:r>
      <w:r w:rsidRPr="005A213B">
        <w:rPr>
          <w:rFonts w:asciiTheme="minorHAnsi" w:eastAsia="Times New Roman" w:hAnsiTheme="minorHAnsi" w:cstheme="minorHAnsi"/>
          <w:szCs w:val="20"/>
        </w:rPr>
        <w:t>reports</w:t>
      </w:r>
      <w:r>
        <w:rPr>
          <w:rFonts w:asciiTheme="minorHAnsi" w:eastAsia="Times New Roman" w:hAnsiTheme="minorHAnsi" w:cstheme="minorHAnsi"/>
          <w:szCs w:val="20"/>
        </w:rPr>
        <w:t>, certificates,</w:t>
      </w:r>
      <w:r w:rsidRPr="005A213B">
        <w:rPr>
          <w:rFonts w:asciiTheme="minorHAnsi" w:eastAsia="Times New Roman" w:hAnsiTheme="minorHAnsi" w:cstheme="minorHAnsi"/>
          <w:szCs w:val="20"/>
        </w:rPr>
        <w:t xml:space="preserve"> data</w:t>
      </w:r>
      <w:r>
        <w:rPr>
          <w:rFonts w:asciiTheme="minorHAnsi" w:eastAsia="Times New Roman" w:hAnsiTheme="minorHAnsi" w:cstheme="minorHAnsi"/>
          <w:szCs w:val="20"/>
        </w:rPr>
        <w:t>, or information required to be delivered to the State Agency by the PGP Contractor.</w:t>
      </w:r>
    </w:p>
    <w:p w14:paraId="0BD7877C" w14:textId="77777777" w:rsidR="00EF72B6" w:rsidRPr="00285A9E" w:rsidRDefault="00EF72B6" w:rsidP="00EF72B6">
      <w:pPr>
        <w:tabs>
          <w:tab w:val="left" w:pos="1800"/>
          <w:tab w:val="left" w:pos="5760"/>
          <w:tab w:val="left" w:pos="7920"/>
        </w:tabs>
        <w:suppressAutoHyphens/>
        <w:ind w:left="360"/>
        <w:jc w:val="both"/>
        <w:rPr>
          <w:rFonts w:asciiTheme="minorHAnsi" w:hAnsiTheme="minorHAnsi" w:cstheme="minorHAnsi"/>
        </w:rPr>
      </w:pPr>
    </w:p>
    <w:p w14:paraId="667548CE" w14:textId="77777777" w:rsidR="00EF72B6" w:rsidRPr="00285A9E" w:rsidRDefault="00EF72B6" w:rsidP="00EF72B6">
      <w:pPr>
        <w:tabs>
          <w:tab w:val="left" w:pos="1800"/>
          <w:tab w:val="left" w:pos="5760"/>
          <w:tab w:val="left" w:pos="7920"/>
        </w:tabs>
        <w:suppressAutoHyphens/>
        <w:ind w:left="360"/>
        <w:jc w:val="both"/>
        <w:rPr>
          <w:rFonts w:asciiTheme="minorHAnsi" w:hAnsiTheme="minorHAnsi" w:cstheme="minorHAnsi"/>
        </w:rPr>
      </w:pPr>
      <w:r w:rsidRPr="00577D75">
        <w:rPr>
          <w:rFonts w:asciiTheme="minorHAnsi" w:hAnsiTheme="minorHAnsi" w:cstheme="minorHAnsi"/>
          <w:u w:val="single"/>
        </w:rPr>
        <w:t>4.1.3</w:t>
      </w:r>
      <w:r>
        <w:rPr>
          <w:rFonts w:asciiTheme="minorHAnsi" w:hAnsiTheme="minorHAnsi" w:cstheme="minorHAnsi"/>
        </w:rPr>
        <w:t xml:space="preserve">. </w:t>
      </w:r>
      <w:r w:rsidRPr="00285A9E">
        <w:rPr>
          <w:rFonts w:asciiTheme="minorHAnsi" w:hAnsiTheme="minorHAnsi" w:cstheme="minorHAnsi"/>
        </w:rPr>
        <w:t xml:space="preserve">The State Agency reserves the right to modify or add payment procedures and policies, as appropriate, to assure compliance with statutes, regulations, policies, procedures, or other directives applicable to this </w:t>
      </w:r>
      <w:r>
        <w:rPr>
          <w:rFonts w:asciiTheme="minorHAnsi" w:hAnsiTheme="minorHAnsi" w:cstheme="minorHAnsi"/>
        </w:rPr>
        <w:t>Agreement</w:t>
      </w:r>
      <w:r w:rsidRPr="00285A9E">
        <w:rPr>
          <w:rFonts w:asciiTheme="minorHAnsi" w:hAnsiTheme="minorHAnsi" w:cstheme="minorHAnsi"/>
        </w:rPr>
        <w:t>.</w:t>
      </w:r>
    </w:p>
    <w:p w14:paraId="3C76FFD8" w14:textId="77777777" w:rsidR="00EF72B6" w:rsidRDefault="00EF72B6" w:rsidP="00EF72B6">
      <w:pPr>
        <w:ind w:left="0"/>
        <w:rPr>
          <w:rFonts w:asciiTheme="majorHAnsi" w:eastAsia="Times New Roman" w:hAnsiTheme="majorHAnsi" w:cstheme="minorHAnsi"/>
          <w:b/>
        </w:rPr>
      </w:pPr>
    </w:p>
    <w:p w14:paraId="3C41E8B8" w14:textId="77777777" w:rsidR="00EF72B6" w:rsidRPr="008A0C99" w:rsidRDefault="00EF72B6" w:rsidP="00EF72B6">
      <w:pPr>
        <w:ind w:left="0"/>
        <w:jc w:val="center"/>
        <w:rPr>
          <w:rFonts w:asciiTheme="majorHAnsi" w:eastAsia="Times New Roman" w:hAnsiTheme="majorHAnsi" w:cstheme="minorHAnsi"/>
          <w:b/>
        </w:rPr>
      </w:pPr>
    </w:p>
    <w:p w14:paraId="4789C039"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ARTICLE V</w:t>
      </w:r>
    </w:p>
    <w:p w14:paraId="0AA01B55"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AUDITS AND REVIEW OF PGP CONTRACTOR RECORDS</w:t>
      </w:r>
    </w:p>
    <w:p w14:paraId="3B455070" w14:textId="77777777" w:rsidR="00EF72B6" w:rsidRDefault="00EF72B6" w:rsidP="00EF72B6">
      <w:pPr>
        <w:ind w:left="0"/>
        <w:jc w:val="center"/>
        <w:rPr>
          <w:rFonts w:asciiTheme="minorHAnsi" w:eastAsia="Times New Roman" w:hAnsiTheme="minorHAnsi" w:cstheme="minorHAnsi"/>
          <w:b/>
        </w:rPr>
      </w:pPr>
    </w:p>
    <w:p w14:paraId="6D2BBA3E" w14:textId="77777777" w:rsidR="00EF72B6" w:rsidRPr="00527131" w:rsidRDefault="00EF72B6" w:rsidP="00EF72B6">
      <w:pPr>
        <w:ind w:left="0"/>
        <w:jc w:val="both"/>
        <w:rPr>
          <w:rFonts w:asciiTheme="minorHAnsi" w:hAnsiTheme="minorHAnsi" w:cstheme="minorHAnsi"/>
        </w:rPr>
      </w:pPr>
      <w:r w:rsidRPr="00527131">
        <w:rPr>
          <w:rFonts w:asciiTheme="minorHAnsi" w:hAnsiTheme="minorHAnsi" w:cstheme="minorHAnsi"/>
        </w:rPr>
        <w:t xml:space="preserve">5.1. </w:t>
      </w:r>
      <w:r w:rsidRPr="00527131">
        <w:rPr>
          <w:rFonts w:asciiTheme="minorHAnsi" w:hAnsiTheme="minorHAnsi" w:cstheme="minorHAnsi"/>
          <w:u w:val="single"/>
        </w:rPr>
        <w:t>Monitoring Performance</w:t>
      </w:r>
      <w:r w:rsidRPr="00527131">
        <w:rPr>
          <w:rFonts w:asciiTheme="minorHAnsi" w:hAnsiTheme="minorHAnsi" w:cstheme="minorHAnsi"/>
        </w:rPr>
        <w:t xml:space="preserve">.  The State Agency reserves the right </w:t>
      </w:r>
      <w:r>
        <w:rPr>
          <w:rFonts w:asciiTheme="minorHAnsi" w:hAnsiTheme="minorHAnsi" w:cstheme="minorHAnsi"/>
        </w:rPr>
        <w:t xml:space="preserve">to periodically </w:t>
      </w:r>
      <w:r w:rsidRPr="00527131">
        <w:rPr>
          <w:rFonts w:asciiTheme="minorHAnsi" w:hAnsiTheme="minorHAnsi" w:cstheme="minorHAnsi"/>
        </w:rPr>
        <w:t xml:space="preserve">monitor all administrative, programmatic, </w:t>
      </w:r>
      <w:r w:rsidRPr="00B30A1E">
        <w:rPr>
          <w:rFonts w:asciiTheme="minorHAnsi" w:hAnsiTheme="minorHAnsi" w:cstheme="minorHAnsi"/>
        </w:rPr>
        <w:t>personnel</w:t>
      </w:r>
      <w:r>
        <w:rPr>
          <w:rFonts w:asciiTheme="minorHAnsi" w:hAnsiTheme="minorHAnsi" w:cstheme="minorHAnsi"/>
        </w:rPr>
        <w:t xml:space="preserve">, </w:t>
      </w:r>
      <w:r w:rsidRPr="00527131">
        <w:rPr>
          <w:rFonts w:asciiTheme="minorHAnsi" w:hAnsiTheme="minorHAnsi" w:cstheme="minorHAnsi"/>
        </w:rPr>
        <w:t xml:space="preserve">and financial activities of the PGP Contractor to ensure compliance with the terms and conditions of this Agreement.  </w:t>
      </w:r>
      <w:r>
        <w:rPr>
          <w:rFonts w:asciiTheme="minorHAnsi" w:hAnsiTheme="minorHAnsi" w:cstheme="minorHAnsi"/>
        </w:rPr>
        <w:t>At the discretion of the State Agency, m</w:t>
      </w:r>
      <w:r w:rsidRPr="00527131">
        <w:rPr>
          <w:rFonts w:asciiTheme="minorHAnsi" w:hAnsiTheme="minorHAnsi" w:cstheme="minorHAnsi"/>
        </w:rPr>
        <w:t xml:space="preserve">onitoring may be accomplished through ongoing review of data submitted to the State Agency by the PGP Contractor and through periodic onsite </w:t>
      </w:r>
      <w:r>
        <w:rPr>
          <w:rFonts w:asciiTheme="minorHAnsi" w:hAnsiTheme="minorHAnsi" w:cstheme="minorHAnsi"/>
        </w:rPr>
        <w:t xml:space="preserve">and/or remote desk reviews </w:t>
      </w:r>
      <w:r w:rsidRPr="00527131">
        <w:rPr>
          <w:rFonts w:asciiTheme="minorHAnsi" w:hAnsiTheme="minorHAnsi" w:cstheme="minorHAnsi"/>
        </w:rPr>
        <w:t>of the PGP Contractor’s records</w:t>
      </w:r>
      <w:r>
        <w:rPr>
          <w:rFonts w:asciiTheme="minorHAnsi" w:hAnsiTheme="minorHAnsi" w:cstheme="minorHAnsi"/>
        </w:rPr>
        <w:t xml:space="preserve"> and offices</w:t>
      </w:r>
      <w:r w:rsidRPr="00527131">
        <w:rPr>
          <w:rFonts w:asciiTheme="minorHAnsi" w:hAnsiTheme="minorHAnsi" w:cstheme="minorHAnsi"/>
        </w:rPr>
        <w:t xml:space="preserve"> and interviews with </w:t>
      </w:r>
      <w:r>
        <w:rPr>
          <w:rFonts w:asciiTheme="minorHAnsi" w:hAnsiTheme="minorHAnsi" w:cstheme="minorHAnsi"/>
        </w:rPr>
        <w:t xml:space="preserve">the PGP Contractor’s </w:t>
      </w:r>
      <w:r w:rsidRPr="00527131">
        <w:rPr>
          <w:rFonts w:asciiTheme="minorHAnsi" w:hAnsiTheme="minorHAnsi" w:cstheme="minorHAnsi"/>
        </w:rPr>
        <w:t>administrative/financial/program staff, third-party service providers, and Public Clients.  Access to financial records shall include records of program income and cost allocation plans.  Records</w:t>
      </w:r>
      <w:r>
        <w:rPr>
          <w:rFonts w:asciiTheme="minorHAnsi" w:hAnsiTheme="minorHAnsi" w:cstheme="minorHAnsi"/>
        </w:rPr>
        <w:t>, offices,</w:t>
      </w:r>
      <w:r w:rsidRPr="00527131">
        <w:rPr>
          <w:rFonts w:asciiTheme="minorHAnsi" w:hAnsiTheme="minorHAnsi" w:cstheme="minorHAnsi"/>
        </w:rPr>
        <w:t xml:space="preserve"> and staff shall be available for monitoring during business hours to authorized representatives of the State Agency or the Commonwealth of Virginia.</w:t>
      </w:r>
    </w:p>
    <w:p w14:paraId="4194C965" w14:textId="77777777" w:rsidR="00EF72B6" w:rsidRPr="00527131" w:rsidRDefault="00EF72B6" w:rsidP="00EF72B6">
      <w:pPr>
        <w:tabs>
          <w:tab w:val="left" w:pos="1800"/>
          <w:tab w:val="left" w:pos="5760"/>
          <w:tab w:val="left" w:pos="7920"/>
        </w:tabs>
        <w:suppressAutoHyphens/>
        <w:ind w:left="0"/>
        <w:rPr>
          <w:rFonts w:asciiTheme="minorHAnsi" w:hAnsiTheme="minorHAnsi" w:cstheme="minorHAnsi"/>
        </w:rPr>
      </w:pPr>
    </w:p>
    <w:p w14:paraId="03FEFEB0" w14:textId="77777777" w:rsidR="00EF72B6" w:rsidRPr="00527131" w:rsidRDefault="00EF72B6" w:rsidP="00EF72B6">
      <w:pPr>
        <w:ind w:left="0"/>
        <w:jc w:val="both"/>
        <w:rPr>
          <w:rFonts w:asciiTheme="minorHAnsi" w:hAnsiTheme="minorHAnsi" w:cstheme="minorHAnsi"/>
        </w:rPr>
      </w:pPr>
      <w:r w:rsidRPr="00B25CB6">
        <w:rPr>
          <w:rFonts w:asciiTheme="minorHAnsi" w:hAnsiTheme="minorHAnsi" w:cstheme="minorHAnsi"/>
        </w:rPr>
        <w:t xml:space="preserve">The PGP Contractor shall cooperate and assist in any State Agency efforts to evaluate the PGP Contractor’s performance under this Agreement.  The PGP Contractor shall respond to any request by the State Agency’s for additional information to evaluate performance or to address any findings.  If the State Agency identifies ways in which the PGP Contractor is out of compliance with the provisions of this Agreement, it may notify the PGP Contractor of such deficiencies and request that the PGP Contractor prepare a written plan detailing the corrective action the PGP Contractor will take to address the deficient.  The PGP Contractor will submit such plan to the State Agency by the due date specified by the State Agency, which shall not be less than </w:t>
      </w:r>
      <w:r>
        <w:rPr>
          <w:rFonts w:asciiTheme="minorHAnsi" w:hAnsiTheme="minorHAnsi" w:cstheme="minorHAnsi"/>
        </w:rPr>
        <w:t>fourteen (</w:t>
      </w:r>
      <w:r w:rsidRPr="00B25CB6">
        <w:rPr>
          <w:rFonts w:asciiTheme="minorHAnsi" w:hAnsiTheme="minorHAnsi" w:cstheme="minorHAnsi"/>
        </w:rPr>
        <w:t>14</w:t>
      </w:r>
      <w:r>
        <w:rPr>
          <w:rFonts w:asciiTheme="minorHAnsi" w:hAnsiTheme="minorHAnsi" w:cstheme="minorHAnsi"/>
        </w:rPr>
        <w:t>)</w:t>
      </w:r>
      <w:r w:rsidRPr="00B25CB6">
        <w:rPr>
          <w:rFonts w:asciiTheme="minorHAnsi" w:hAnsiTheme="minorHAnsi" w:cstheme="minorHAnsi"/>
        </w:rPr>
        <w:t xml:space="preserve"> calendar days from the date of the State Agency’s request for a corrective action plan.</w:t>
      </w:r>
    </w:p>
    <w:p w14:paraId="687D54FE" w14:textId="77777777" w:rsidR="00EF72B6" w:rsidRPr="00CD12F2" w:rsidRDefault="00EF72B6" w:rsidP="00EF72B6">
      <w:pPr>
        <w:ind w:left="0"/>
        <w:rPr>
          <w:rFonts w:asciiTheme="minorHAnsi" w:eastAsia="Times New Roman" w:hAnsiTheme="minorHAnsi" w:cstheme="minorHAnsi"/>
        </w:rPr>
      </w:pPr>
    </w:p>
    <w:p w14:paraId="2B3270D0"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ARTICLE VI</w:t>
      </w:r>
    </w:p>
    <w:p w14:paraId="491E9B8D" w14:textId="77777777" w:rsidR="00EF72B6" w:rsidRPr="008A0C99" w:rsidRDefault="00EF72B6" w:rsidP="00EF72B6">
      <w:pPr>
        <w:ind w:left="0"/>
        <w:jc w:val="center"/>
        <w:rPr>
          <w:rFonts w:asciiTheme="majorHAnsi" w:eastAsia="Times New Roman" w:hAnsiTheme="majorHAnsi" w:cstheme="minorHAnsi"/>
          <w:b/>
        </w:rPr>
      </w:pPr>
      <w:r>
        <w:rPr>
          <w:rFonts w:asciiTheme="majorHAnsi" w:eastAsia="Times New Roman" w:hAnsiTheme="majorHAnsi" w:cstheme="minorHAnsi"/>
          <w:b/>
        </w:rPr>
        <w:t>Special Terms</w:t>
      </w:r>
      <w:r w:rsidRPr="008A0C99">
        <w:rPr>
          <w:rFonts w:asciiTheme="majorHAnsi" w:eastAsia="Times New Roman" w:hAnsiTheme="majorHAnsi" w:cstheme="minorHAnsi"/>
          <w:b/>
        </w:rPr>
        <w:t xml:space="preserve"> </w:t>
      </w:r>
    </w:p>
    <w:p w14:paraId="36424EB5" w14:textId="77777777" w:rsidR="00EF72B6" w:rsidRDefault="00EF72B6" w:rsidP="00EF72B6">
      <w:pPr>
        <w:ind w:left="0"/>
        <w:rPr>
          <w:rFonts w:asciiTheme="minorHAnsi" w:eastAsia="Times New Roman" w:hAnsiTheme="minorHAnsi" w:cstheme="minorHAnsi"/>
          <w:b/>
        </w:rPr>
      </w:pPr>
    </w:p>
    <w:p w14:paraId="28D25178" w14:textId="77777777" w:rsidR="00EF72B6" w:rsidRPr="008B3CC6" w:rsidRDefault="00EF72B6" w:rsidP="00EF72B6">
      <w:pPr>
        <w:ind w:left="0"/>
      </w:pPr>
      <w:r w:rsidRPr="003552ED">
        <w:rPr>
          <w:rFonts w:asciiTheme="minorHAnsi" w:eastAsia="Times New Roman" w:hAnsiTheme="minorHAnsi" w:cstheme="minorHAnsi"/>
        </w:rPr>
        <w:t xml:space="preserve">6.1. </w:t>
      </w:r>
      <w:r w:rsidRPr="003552ED">
        <w:rPr>
          <w:rFonts w:asciiTheme="minorHAnsi" w:eastAsia="Times New Roman" w:hAnsiTheme="minorHAnsi" w:cstheme="minorHAnsi"/>
          <w:u w:val="single"/>
        </w:rPr>
        <w:t>Renewal of Agreement</w:t>
      </w:r>
      <w:r w:rsidRPr="003552ED">
        <w:rPr>
          <w:rFonts w:asciiTheme="minorHAnsi" w:eastAsia="Times New Roman" w:hAnsiTheme="minorHAnsi" w:cstheme="minorHAnsi"/>
        </w:rPr>
        <w:t xml:space="preserve">. This </w:t>
      </w:r>
      <w:r>
        <w:rPr>
          <w:rFonts w:asciiTheme="minorHAnsi" w:eastAsia="Times New Roman" w:hAnsiTheme="minorHAnsi" w:cstheme="minorHAnsi"/>
        </w:rPr>
        <w:t xml:space="preserve">Agreement </w:t>
      </w:r>
      <w:r w:rsidRPr="003552ED">
        <w:rPr>
          <w:rFonts w:asciiTheme="minorHAnsi" w:eastAsia="Times New Roman" w:hAnsiTheme="minorHAnsi" w:cstheme="minorHAnsi"/>
        </w:rPr>
        <w:t xml:space="preserve">may be renewed for </w:t>
      </w:r>
      <w:r>
        <w:rPr>
          <w:rFonts w:asciiTheme="minorHAnsi" w:eastAsia="Times New Roman" w:hAnsiTheme="minorHAnsi" w:cstheme="minorHAnsi"/>
        </w:rPr>
        <w:t>one</w:t>
      </w:r>
      <w:r w:rsidRPr="00FB0480">
        <w:rPr>
          <w:rFonts w:asciiTheme="minorHAnsi" w:eastAsia="Times New Roman" w:hAnsiTheme="minorHAnsi" w:cstheme="minorHAnsi"/>
        </w:rPr>
        <w:t xml:space="preserve"> (</w:t>
      </w:r>
      <w:r>
        <w:rPr>
          <w:rFonts w:asciiTheme="minorHAnsi" w:eastAsia="Times New Roman" w:hAnsiTheme="minorHAnsi" w:cstheme="minorHAnsi"/>
        </w:rPr>
        <w:t>1</w:t>
      </w:r>
      <w:r w:rsidRPr="00FB0480">
        <w:rPr>
          <w:rFonts w:asciiTheme="minorHAnsi" w:eastAsia="Times New Roman" w:hAnsiTheme="minorHAnsi" w:cstheme="minorHAnsi"/>
        </w:rPr>
        <w:t>)</w:t>
      </w:r>
      <w:r w:rsidRPr="003552ED">
        <w:rPr>
          <w:rFonts w:asciiTheme="minorHAnsi" w:eastAsia="Times New Roman" w:hAnsiTheme="minorHAnsi" w:cstheme="minorHAnsi"/>
        </w:rPr>
        <w:t xml:space="preserve"> additional one (1) year </w:t>
      </w:r>
      <w:r>
        <w:rPr>
          <w:rFonts w:asciiTheme="minorHAnsi" w:eastAsia="Times New Roman" w:hAnsiTheme="minorHAnsi" w:cstheme="minorHAnsi"/>
        </w:rPr>
        <w:t xml:space="preserve">Performance Period by the State Agency upon the execution of a Renewal Contract by both the parties, at a reasonable time (approximately ninety (90) days prior to the expiration of the then current Performance Period). Prior to </w:t>
      </w:r>
      <w:proofErr w:type="gramStart"/>
      <w:r>
        <w:rPr>
          <w:rFonts w:asciiTheme="minorHAnsi" w:eastAsia="Times New Roman" w:hAnsiTheme="minorHAnsi" w:cstheme="minorHAnsi"/>
        </w:rPr>
        <w:t>entering into</w:t>
      </w:r>
      <w:proofErr w:type="gramEnd"/>
      <w:r>
        <w:rPr>
          <w:rFonts w:asciiTheme="minorHAnsi" w:eastAsia="Times New Roman" w:hAnsiTheme="minorHAnsi" w:cstheme="minorHAnsi"/>
        </w:rPr>
        <w:t xml:space="preserve"> a Renewal Contract with the PGP </w:t>
      </w:r>
      <w:r>
        <w:rPr>
          <w:rFonts w:asciiTheme="minorHAnsi" w:eastAsia="Times New Roman" w:hAnsiTheme="minorHAnsi" w:cstheme="minorHAnsi"/>
        </w:rPr>
        <w:lastRenderedPageBreak/>
        <w:t>Contractor, the State Agency shall have received from the PGP Contractor the documents required in Section 3.12.b of this Agreement.</w:t>
      </w:r>
    </w:p>
    <w:p w14:paraId="278C28A9" w14:textId="77777777" w:rsidR="00EF72B6" w:rsidRDefault="00EF72B6" w:rsidP="00EF72B6">
      <w:pPr>
        <w:ind w:left="0"/>
        <w:jc w:val="both"/>
        <w:rPr>
          <w:rFonts w:asciiTheme="minorHAnsi" w:eastAsia="Times New Roman" w:hAnsiTheme="minorHAnsi" w:cstheme="minorHAnsi"/>
        </w:rPr>
      </w:pPr>
    </w:p>
    <w:p w14:paraId="47009A7C" w14:textId="77777777" w:rsidR="00EF72B6" w:rsidRPr="00225F69" w:rsidRDefault="00EF72B6" w:rsidP="00EF72B6">
      <w:pPr>
        <w:ind w:left="0"/>
        <w:rPr>
          <w:rFonts w:asciiTheme="minorHAnsi" w:hAnsiTheme="minorHAnsi" w:cstheme="minorHAnsi"/>
        </w:rPr>
      </w:pPr>
      <w:r>
        <w:rPr>
          <w:rFonts w:asciiTheme="minorHAnsi" w:hAnsiTheme="minorHAnsi" w:cstheme="minorHAnsi"/>
        </w:rPr>
        <w:t xml:space="preserve">6.2. </w:t>
      </w:r>
      <w:r w:rsidRPr="00225F69">
        <w:rPr>
          <w:rFonts w:asciiTheme="minorHAnsi" w:hAnsiTheme="minorHAnsi" w:cstheme="minorHAnsi"/>
          <w:u w:val="single"/>
        </w:rPr>
        <w:t>Notice</w:t>
      </w:r>
      <w:r>
        <w:rPr>
          <w:rFonts w:asciiTheme="minorHAnsi" w:hAnsiTheme="minorHAnsi" w:cstheme="minorHAnsi"/>
        </w:rPr>
        <w:t xml:space="preserve">. </w:t>
      </w:r>
      <w:r w:rsidRPr="00225F69">
        <w:rPr>
          <w:rFonts w:asciiTheme="minorHAnsi" w:hAnsiTheme="minorHAnsi" w:cstheme="minorHAnsi"/>
        </w:rPr>
        <w:t xml:space="preserve">All notices, reports, and requests for consent </w:t>
      </w:r>
      <w:r>
        <w:rPr>
          <w:rFonts w:asciiTheme="minorHAnsi" w:hAnsiTheme="minorHAnsi" w:cstheme="minorHAnsi"/>
        </w:rPr>
        <w:t xml:space="preserve">or waivers </w:t>
      </w:r>
      <w:r w:rsidRPr="00225F69">
        <w:rPr>
          <w:rFonts w:asciiTheme="minorHAnsi" w:hAnsiTheme="minorHAnsi" w:cstheme="minorHAnsi"/>
        </w:rPr>
        <w:t>shall in writing and shall be deemed to be given when sent by electronic mail, fax, or a standard physical mail delivery service to:</w:t>
      </w:r>
    </w:p>
    <w:p w14:paraId="7D335EA2" w14:textId="77777777" w:rsidR="00EF72B6" w:rsidRDefault="00EF72B6" w:rsidP="00EF72B6">
      <w:pPr>
        <w:rPr>
          <w:rFonts w:asciiTheme="minorHAnsi" w:hAnsiTheme="minorHAnsi" w:cstheme="minorHAnsi"/>
        </w:rPr>
      </w:pPr>
    </w:p>
    <w:p w14:paraId="36C27A04" w14:textId="77777777" w:rsidR="00EF72B6" w:rsidRPr="00225F69" w:rsidRDefault="00EF72B6" w:rsidP="00EF72B6">
      <w:pPr>
        <w:ind w:left="0"/>
        <w:rPr>
          <w:rFonts w:asciiTheme="minorHAnsi" w:hAnsiTheme="minorHAnsi" w:cstheme="minorHAnsi"/>
        </w:rPr>
      </w:pPr>
      <w:r w:rsidRPr="00B25CB6">
        <w:rPr>
          <w:rFonts w:asciiTheme="minorHAnsi" w:hAnsiTheme="minorHAnsi" w:cstheme="minorHAnsi"/>
          <w:b/>
          <w:i/>
        </w:rPr>
        <w:t>The State Agency</w:t>
      </w:r>
      <w:r w:rsidRPr="00225F69">
        <w:rPr>
          <w:rFonts w:asciiTheme="minorHAnsi" w:hAnsiTheme="minorHAnsi" w:cstheme="minorHAnsi"/>
        </w:rPr>
        <w:t xml:space="preserve"> at the following address, or at such other </w:t>
      </w:r>
      <w:r>
        <w:rPr>
          <w:rFonts w:asciiTheme="minorHAnsi" w:hAnsiTheme="minorHAnsi" w:cstheme="minorHAnsi"/>
        </w:rPr>
        <w:t>address specifically stated herein</w:t>
      </w:r>
      <w:r w:rsidRPr="00225F69">
        <w:rPr>
          <w:rFonts w:asciiTheme="minorHAnsi" w:hAnsiTheme="minorHAnsi" w:cstheme="minorHAnsi"/>
        </w:rPr>
        <w:t>:</w:t>
      </w:r>
    </w:p>
    <w:p w14:paraId="5DCFCD62" w14:textId="77777777" w:rsidR="00EF72B6" w:rsidRPr="00225F69" w:rsidRDefault="00EF72B6" w:rsidP="00EF72B6">
      <w:pPr>
        <w:ind w:left="0"/>
        <w:rPr>
          <w:rFonts w:asciiTheme="minorHAnsi" w:hAnsiTheme="minorHAnsi" w:cstheme="minorHAnsi"/>
        </w:rPr>
      </w:pPr>
    </w:p>
    <w:p w14:paraId="080711F4"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Virginia Public Guardian &amp; Conservator Program</w:t>
      </w:r>
    </w:p>
    <w:p w14:paraId="12487FF5"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Virginia Department for Aging and Rehabilitative Services</w:t>
      </w:r>
    </w:p>
    <w:p w14:paraId="026183F8"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1610 Forest Avenue, Suite 100</w:t>
      </w:r>
    </w:p>
    <w:p w14:paraId="721069C7"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Henrico, Virginia 23229</w:t>
      </w:r>
    </w:p>
    <w:p w14:paraId="7AB6E955"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Attention:  Program Coordinator</w:t>
      </w:r>
    </w:p>
    <w:p w14:paraId="56226454" w14:textId="77777777" w:rsidR="00EF72B6" w:rsidRPr="00225F69" w:rsidRDefault="00EF72B6" w:rsidP="00EF72B6">
      <w:pPr>
        <w:ind w:left="720"/>
        <w:rPr>
          <w:rFonts w:asciiTheme="minorHAnsi" w:hAnsiTheme="minorHAnsi" w:cstheme="minorHAnsi"/>
        </w:rPr>
      </w:pPr>
      <w:r w:rsidRPr="00225F69">
        <w:rPr>
          <w:rFonts w:asciiTheme="minorHAnsi" w:hAnsiTheme="minorHAnsi" w:cstheme="minorHAnsi"/>
        </w:rPr>
        <w:t xml:space="preserve">Fax:  </w:t>
      </w:r>
      <w:r w:rsidRPr="00225F69">
        <w:rPr>
          <w:rFonts w:asciiTheme="minorHAnsi" w:hAnsiTheme="minorHAnsi" w:cstheme="minorHAnsi"/>
          <w:iCs/>
          <w:shd w:val="clear" w:color="auto" w:fill="FFFFFF"/>
        </w:rPr>
        <w:t>804-662-9354</w:t>
      </w:r>
      <w:r>
        <w:rPr>
          <w:rFonts w:asciiTheme="minorHAnsi" w:hAnsiTheme="minorHAnsi" w:cstheme="minorHAnsi"/>
          <w:i/>
          <w:iCs/>
          <w:shd w:val="clear" w:color="auto" w:fill="FFFFFF"/>
        </w:rPr>
        <w:t>/</w:t>
      </w:r>
      <w:r w:rsidRPr="00225F69">
        <w:rPr>
          <w:rFonts w:asciiTheme="minorHAnsi" w:hAnsiTheme="minorHAnsi" w:cstheme="minorHAnsi"/>
          <w:iCs/>
          <w:shd w:val="clear" w:color="auto" w:fill="FFFFFF"/>
        </w:rPr>
        <w:t>Email:  patti.meire@dars.virginia.gov</w:t>
      </w:r>
    </w:p>
    <w:p w14:paraId="006FCD80" w14:textId="77777777" w:rsidR="00EF72B6" w:rsidRDefault="00EF72B6" w:rsidP="00EF72B6">
      <w:pPr>
        <w:ind w:left="720"/>
        <w:rPr>
          <w:rFonts w:asciiTheme="minorHAnsi" w:hAnsiTheme="minorHAnsi" w:cstheme="minorHAnsi"/>
        </w:rPr>
      </w:pPr>
      <w:r>
        <w:rPr>
          <w:rFonts w:asciiTheme="minorHAnsi" w:hAnsiTheme="minorHAnsi" w:cstheme="minorHAnsi"/>
        </w:rPr>
        <w:t xml:space="preserve"> </w:t>
      </w:r>
    </w:p>
    <w:p w14:paraId="5C2B58F4" w14:textId="77777777" w:rsidR="00EF72B6" w:rsidRDefault="00EF72B6" w:rsidP="00EF72B6">
      <w:pPr>
        <w:ind w:left="720"/>
        <w:rPr>
          <w:rFonts w:asciiTheme="minorHAnsi" w:hAnsiTheme="minorHAnsi" w:cstheme="minorHAnsi"/>
        </w:rPr>
      </w:pPr>
      <w:r>
        <w:rPr>
          <w:rFonts w:asciiTheme="minorHAnsi" w:hAnsiTheme="minorHAnsi" w:cstheme="minorHAnsi"/>
        </w:rPr>
        <w:t>Or if to the Program Specialist</w:t>
      </w:r>
    </w:p>
    <w:p w14:paraId="06005DFD" w14:textId="77777777" w:rsidR="00EF72B6" w:rsidRDefault="00EF72B6" w:rsidP="00EF72B6">
      <w:pPr>
        <w:ind w:left="720"/>
        <w:rPr>
          <w:rFonts w:asciiTheme="minorHAnsi" w:hAnsiTheme="minorHAnsi" w:cstheme="minorHAnsi"/>
        </w:rPr>
      </w:pPr>
      <w:r>
        <w:rPr>
          <w:rFonts w:asciiTheme="minorHAnsi" w:hAnsiTheme="minorHAnsi" w:cstheme="minorHAnsi"/>
        </w:rPr>
        <w:t xml:space="preserve">Attention: Program Specialist </w:t>
      </w:r>
    </w:p>
    <w:p w14:paraId="57226D94" w14:textId="77777777" w:rsidR="00EF72B6" w:rsidRDefault="00EF72B6" w:rsidP="00EF72B6">
      <w:pPr>
        <w:ind w:left="720"/>
        <w:rPr>
          <w:rFonts w:asciiTheme="minorHAnsi" w:hAnsiTheme="minorHAnsi" w:cstheme="minorHAnsi"/>
        </w:rPr>
      </w:pPr>
      <w:r>
        <w:rPr>
          <w:rFonts w:asciiTheme="minorHAnsi" w:hAnsiTheme="minorHAnsi" w:cstheme="minorHAnsi"/>
        </w:rPr>
        <w:t xml:space="preserve">Fax: 804-662-9354/Email:  </w:t>
      </w:r>
      <w:hyperlink r:id="rId7" w:history="1">
        <w:r w:rsidRPr="002F7342">
          <w:rPr>
            <w:rStyle w:val="Hyperlink"/>
            <w:rFonts w:asciiTheme="minorHAnsi" w:hAnsiTheme="minorHAnsi" w:cstheme="minorHAnsi"/>
          </w:rPr>
          <w:t>betty.vines@dars.virginia.gov</w:t>
        </w:r>
      </w:hyperlink>
    </w:p>
    <w:p w14:paraId="5ED2A938" w14:textId="77777777" w:rsidR="00EF72B6" w:rsidRPr="00225F69" w:rsidRDefault="00EF72B6" w:rsidP="00EF72B6">
      <w:pPr>
        <w:ind w:left="720"/>
        <w:rPr>
          <w:rFonts w:asciiTheme="minorHAnsi" w:hAnsiTheme="minorHAnsi" w:cstheme="minorHAnsi"/>
        </w:rPr>
      </w:pPr>
    </w:p>
    <w:p w14:paraId="52B2BD1B" w14:textId="77777777" w:rsidR="00EF72B6" w:rsidRPr="00225F69" w:rsidRDefault="00EF72B6" w:rsidP="00EF72B6">
      <w:pPr>
        <w:ind w:left="0"/>
        <w:rPr>
          <w:rFonts w:asciiTheme="minorHAnsi" w:hAnsiTheme="minorHAnsi" w:cstheme="minorHAnsi"/>
        </w:rPr>
      </w:pPr>
      <w:r w:rsidRPr="00B25CB6">
        <w:rPr>
          <w:rFonts w:asciiTheme="minorHAnsi" w:hAnsiTheme="minorHAnsi" w:cstheme="minorHAnsi"/>
          <w:b/>
          <w:i/>
        </w:rPr>
        <w:t>The PGP Contractor</w:t>
      </w:r>
      <w:r w:rsidRPr="00225F69">
        <w:rPr>
          <w:rFonts w:asciiTheme="minorHAnsi" w:hAnsiTheme="minorHAnsi" w:cstheme="minorHAnsi"/>
        </w:rPr>
        <w:t xml:space="preserve"> at the address specified for Notice on the s</w:t>
      </w:r>
      <w:r>
        <w:rPr>
          <w:rFonts w:asciiTheme="minorHAnsi" w:hAnsiTheme="minorHAnsi" w:cstheme="minorHAnsi"/>
        </w:rPr>
        <w:t>ignature page of this Agreement.</w:t>
      </w:r>
    </w:p>
    <w:p w14:paraId="2E0DA700" w14:textId="77777777" w:rsidR="00EF72B6" w:rsidRPr="00225F69" w:rsidRDefault="00EF72B6" w:rsidP="00EF72B6">
      <w:pPr>
        <w:ind w:left="720"/>
        <w:rPr>
          <w:rFonts w:asciiTheme="minorHAnsi" w:hAnsiTheme="minorHAnsi" w:cstheme="minorHAnsi"/>
        </w:rPr>
      </w:pPr>
    </w:p>
    <w:p w14:paraId="5CCC7DF2" w14:textId="77777777" w:rsidR="00EF72B6" w:rsidRPr="00225F69" w:rsidRDefault="00EF72B6" w:rsidP="00EF72B6">
      <w:pPr>
        <w:ind w:left="0"/>
        <w:rPr>
          <w:rFonts w:asciiTheme="minorHAnsi" w:hAnsiTheme="minorHAnsi" w:cstheme="minorHAnsi"/>
        </w:rPr>
      </w:pPr>
      <w:r w:rsidRPr="00225F69">
        <w:rPr>
          <w:rFonts w:asciiTheme="minorHAnsi" w:hAnsiTheme="minorHAnsi" w:cstheme="minorHAnsi"/>
        </w:rPr>
        <w:t xml:space="preserve">Either </w:t>
      </w:r>
      <w:r>
        <w:rPr>
          <w:rFonts w:asciiTheme="minorHAnsi" w:hAnsiTheme="minorHAnsi" w:cstheme="minorHAnsi"/>
        </w:rPr>
        <w:t>p</w:t>
      </w:r>
      <w:r w:rsidRPr="00225F69">
        <w:rPr>
          <w:rFonts w:asciiTheme="minorHAnsi" w:hAnsiTheme="minorHAnsi" w:cstheme="minorHAnsi"/>
        </w:rPr>
        <w:t xml:space="preserve">arty may change its address for notice purposes by advising the other </w:t>
      </w:r>
      <w:r>
        <w:rPr>
          <w:rFonts w:asciiTheme="minorHAnsi" w:hAnsiTheme="minorHAnsi" w:cstheme="minorHAnsi"/>
        </w:rPr>
        <w:t>p</w:t>
      </w:r>
      <w:r w:rsidRPr="00225F69">
        <w:rPr>
          <w:rFonts w:asciiTheme="minorHAnsi" w:hAnsiTheme="minorHAnsi" w:cstheme="minorHAnsi"/>
        </w:rPr>
        <w:t>arty of the change in writing.</w:t>
      </w:r>
    </w:p>
    <w:p w14:paraId="2C0889AD" w14:textId="77777777" w:rsidR="00EF72B6" w:rsidRPr="00F9050A" w:rsidRDefault="00EF72B6" w:rsidP="00EF72B6">
      <w:pPr>
        <w:ind w:left="0"/>
      </w:pPr>
    </w:p>
    <w:p w14:paraId="5E9686BD" w14:textId="77777777" w:rsidR="00EF72B6" w:rsidRDefault="00EF72B6" w:rsidP="00EF72B6">
      <w:pPr>
        <w:ind w:left="0"/>
        <w:rPr>
          <w:rFonts w:asciiTheme="minorHAnsi" w:hAnsiTheme="minorHAnsi" w:cstheme="minorHAnsi"/>
        </w:rPr>
      </w:pPr>
      <w:r>
        <w:rPr>
          <w:rFonts w:asciiTheme="minorHAnsi" w:hAnsiTheme="minorHAnsi" w:cstheme="minorHAnsi"/>
        </w:rPr>
        <w:t>6</w:t>
      </w:r>
      <w:r w:rsidRPr="00265CE4">
        <w:rPr>
          <w:rFonts w:asciiTheme="minorHAnsi" w:hAnsiTheme="minorHAnsi" w:cstheme="minorHAnsi"/>
        </w:rPr>
        <w:t>.3</w:t>
      </w:r>
      <w:r>
        <w:rPr>
          <w:rFonts w:asciiTheme="minorHAnsi" w:hAnsiTheme="minorHAnsi" w:cstheme="minorHAnsi"/>
        </w:rPr>
        <w:t xml:space="preserve">. </w:t>
      </w:r>
      <w:r w:rsidRPr="00265CE4">
        <w:rPr>
          <w:rFonts w:asciiTheme="minorHAnsi" w:hAnsiTheme="minorHAnsi" w:cstheme="minorHAnsi"/>
          <w:u w:val="single"/>
        </w:rPr>
        <w:t>Personnel Changes</w:t>
      </w:r>
      <w:r>
        <w:rPr>
          <w:rFonts w:asciiTheme="minorHAnsi" w:hAnsiTheme="minorHAnsi" w:cstheme="minorHAnsi"/>
        </w:rPr>
        <w:t>.</w:t>
      </w:r>
      <w:r w:rsidRPr="00265CE4">
        <w:rPr>
          <w:rFonts w:asciiTheme="minorHAnsi" w:hAnsiTheme="minorHAnsi" w:cstheme="minorHAnsi"/>
        </w:rPr>
        <w:t xml:space="preserve"> The </w:t>
      </w:r>
      <w:r>
        <w:rPr>
          <w:rFonts w:asciiTheme="minorHAnsi" w:hAnsiTheme="minorHAnsi" w:cstheme="minorHAnsi"/>
        </w:rPr>
        <w:t xml:space="preserve">PGP </w:t>
      </w:r>
      <w:r w:rsidRPr="00265CE4">
        <w:rPr>
          <w:rFonts w:asciiTheme="minorHAnsi" w:hAnsiTheme="minorHAnsi" w:cstheme="minorHAnsi"/>
        </w:rPr>
        <w:t xml:space="preserve">Contractor shall notify the State Agency of changes in program name, key personnel, addresses, telephone numbers, e-mail addresses, web site URLs and other significant administrative changes within </w:t>
      </w:r>
      <w:r>
        <w:rPr>
          <w:rFonts w:asciiTheme="minorHAnsi" w:hAnsiTheme="minorHAnsi" w:cstheme="minorHAnsi"/>
        </w:rPr>
        <w:t>fourteen (</w:t>
      </w:r>
      <w:r w:rsidRPr="00265CE4">
        <w:rPr>
          <w:rFonts w:asciiTheme="minorHAnsi" w:hAnsiTheme="minorHAnsi" w:cstheme="minorHAnsi"/>
        </w:rPr>
        <w:t>14</w:t>
      </w:r>
      <w:r>
        <w:rPr>
          <w:rFonts w:asciiTheme="minorHAnsi" w:hAnsiTheme="minorHAnsi" w:cstheme="minorHAnsi"/>
        </w:rPr>
        <w:t>)</w:t>
      </w:r>
      <w:r w:rsidRPr="00265CE4">
        <w:rPr>
          <w:rFonts w:asciiTheme="minorHAnsi" w:hAnsiTheme="minorHAnsi" w:cstheme="minorHAnsi"/>
        </w:rPr>
        <w:t xml:space="preserve"> days of the change.  The </w:t>
      </w:r>
      <w:r>
        <w:rPr>
          <w:rFonts w:asciiTheme="minorHAnsi" w:hAnsiTheme="minorHAnsi" w:cstheme="minorHAnsi"/>
        </w:rPr>
        <w:t xml:space="preserve">PGP </w:t>
      </w:r>
      <w:r w:rsidRPr="00265CE4">
        <w:rPr>
          <w:rFonts w:asciiTheme="minorHAnsi" w:hAnsiTheme="minorHAnsi" w:cstheme="minorHAnsi"/>
        </w:rPr>
        <w:t>Contractor will</w:t>
      </w:r>
      <w:r>
        <w:rPr>
          <w:rFonts w:asciiTheme="minorHAnsi" w:hAnsiTheme="minorHAnsi" w:cstheme="minorHAnsi"/>
        </w:rPr>
        <w:t xml:space="preserve"> </w:t>
      </w:r>
      <w:r w:rsidRPr="00265CE4">
        <w:rPr>
          <w:rFonts w:asciiTheme="minorHAnsi" w:hAnsiTheme="minorHAnsi" w:cstheme="minorHAnsi"/>
        </w:rPr>
        <w:t xml:space="preserve">notify the State Agency by submitting a new </w:t>
      </w:r>
      <w:r>
        <w:rPr>
          <w:rFonts w:asciiTheme="minorHAnsi" w:hAnsiTheme="minorHAnsi" w:cstheme="minorHAnsi"/>
        </w:rPr>
        <w:t>“</w:t>
      </w:r>
      <w:r w:rsidRPr="00265CE4">
        <w:rPr>
          <w:rFonts w:asciiTheme="minorHAnsi" w:hAnsiTheme="minorHAnsi" w:cstheme="minorHAnsi"/>
        </w:rPr>
        <w:t>Area Agency and Contractor Information Form</w:t>
      </w:r>
      <w:r>
        <w:rPr>
          <w:rFonts w:asciiTheme="minorHAnsi" w:hAnsiTheme="minorHAnsi" w:cstheme="minorHAnsi"/>
        </w:rPr>
        <w:t xml:space="preserve">” to the attention of Tanya Brinkley (Email: </w:t>
      </w:r>
      <w:hyperlink r:id="rId8" w:history="1">
        <w:r w:rsidRPr="00453F65">
          <w:rPr>
            <w:rStyle w:val="Hyperlink"/>
            <w:rFonts w:asciiTheme="minorHAnsi" w:hAnsiTheme="minorHAnsi" w:cstheme="minorHAnsi"/>
          </w:rPr>
          <w:t>tanya.brinkley@dars.virginia.gov</w:t>
        </w:r>
      </w:hyperlink>
      <w:r>
        <w:rPr>
          <w:rFonts w:asciiTheme="minorHAnsi" w:hAnsiTheme="minorHAnsi" w:cstheme="minorHAnsi"/>
        </w:rPr>
        <w:t>; Street Address: 1610 Forest Ave., Suite 100, Henrico, VA 23229) with a copy to the Program Coordinator.</w:t>
      </w:r>
    </w:p>
    <w:p w14:paraId="4FBBF925" w14:textId="77777777" w:rsidR="00EF72B6" w:rsidRDefault="00EF72B6" w:rsidP="00EF72B6">
      <w:pPr>
        <w:ind w:left="0"/>
        <w:rPr>
          <w:rFonts w:asciiTheme="minorHAnsi" w:eastAsia="Times New Roman" w:hAnsiTheme="minorHAnsi" w:cstheme="minorHAnsi"/>
          <w:b/>
        </w:rPr>
      </w:pPr>
    </w:p>
    <w:p w14:paraId="7951DD46" w14:textId="77777777" w:rsidR="00EF72B6" w:rsidRPr="0066579A" w:rsidRDefault="00EF72B6" w:rsidP="00EF72B6">
      <w:pPr>
        <w:tabs>
          <w:tab w:val="left" w:pos="1800"/>
          <w:tab w:val="left" w:pos="5760"/>
          <w:tab w:val="left" w:pos="7920"/>
        </w:tabs>
        <w:suppressAutoHyphens/>
        <w:ind w:left="0"/>
        <w:rPr>
          <w:rFonts w:asciiTheme="minorHAnsi" w:hAnsiTheme="minorHAnsi" w:cstheme="minorHAnsi"/>
        </w:rPr>
      </w:pPr>
      <w:r w:rsidRPr="0066579A">
        <w:rPr>
          <w:rFonts w:asciiTheme="minorHAnsi" w:eastAsia="Times New Roman" w:hAnsiTheme="minorHAnsi" w:cstheme="minorHAnsi"/>
          <w:szCs w:val="20"/>
        </w:rPr>
        <w:t xml:space="preserve">6.4. </w:t>
      </w:r>
      <w:r w:rsidRPr="0066579A">
        <w:rPr>
          <w:rFonts w:asciiTheme="minorHAnsi" w:eastAsia="Times New Roman" w:hAnsiTheme="minorHAnsi" w:cstheme="minorHAnsi"/>
          <w:szCs w:val="20"/>
          <w:u w:val="single"/>
        </w:rPr>
        <w:t>Ownership of Intellectual Property</w:t>
      </w:r>
      <w:r w:rsidRPr="0066579A">
        <w:rPr>
          <w:rFonts w:asciiTheme="minorHAnsi" w:eastAsia="Times New Roman" w:hAnsiTheme="minorHAnsi" w:cstheme="minorHAnsi"/>
          <w:b/>
          <w:szCs w:val="20"/>
        </w:rPr>
        <w:t>.</w:t>
      </w:r>
      <w:r w:rsidRPr="0066579A">
        <w:rPr>
          <w:rFonts w:asciiTheme="minorHAnsi" w:eastAsia="Times New Roman" w:hAnsiTheme="minorHAnsi" w:cstheme="minorHAnsi"/>
          <w:szCs w:val="20"/>
        </w:rPr>
        <w:t xml:space="preserve"> The PGP Contractor is prohibited from copyrighting any documents, reports, forms, databases, programs, web sites/pages or other materials created </w:t>
      </w:r>
      <w:proofErr w:type="gramStart"/>
      <w:r w:rsidRPr="0066579A">
        <w:rPr>
          <w:rFonts w:asciiTheme="minorHAnsi" w:eastAsia="Times New Roman" w:hAnsiTheme="minorHAnsi" w:cstheme="minorHAnsi"/>
          <w:szCs w:val="20"/>
        </w:rPr>
        <w:t>in the course of</w:t>
      </w:r>
      <w:proofErr w:type="gramEnd"/>
      <w:r w:rsidRPr="0066579A">
        <w:rPr>
          <w:rFonts w:asciiTheme="minorHAnsi" w:eastAsia="Times New Roman" w:hAnsiTheme="minorHAnsi" w:cstheme="minorHAnsi"/>
          <w:szCs w:val="20"/>
        </w:rPr>
        <w:t xml:space="preserve"> performing this Agreement, and from obtaining any patent on these or any invention or other discovery resulting from its performance under the terms and conditions of this Agreement.</w:t>
      </w:r>
    </w:p>
    <w:p w14:paraId="54A2C8A7" w14:textId="77777777" w:rsidR="00EF72B6" w:rsidRPr="0066579A" w:rsidRDefault="00EF72B6" w:rsidP="00EF72B6">
      <w:pPr>
        <w:ind w:left="720"/>
        <w:rPr>
          <w:rFonts w:asciiTheme="minorHAnsi" w:eastAsia="Times New Roman" w:hAnsiTheme="minorHAnsi" w:cstheme="minorHAnsi"/>
          <w:szCs w:val="20"/>
        </w:rPr>
      </w:pPr>
    </w:p>
    <w:p w14:paraId="03F8A32F" w14:textId="77777777" w:rsidR="00EF72B6" w:rsidRPr="0066579A" w:rsidRDefault="00EF72B6" w:rsidP="00EF72B6">
      <w:pPr>
        <w:ind w:left="0"/>
        <w:rPr>
          <w:rFonts w:asciiTheme="minorHAnsi" w:eastAsia="Times New Roman" w:hAnsiTheme="minorHAnsi" w:cstheme="minorHAnsi"/>
          <w:szCs w:val="20"/>
        </w:rPr>
      </w:pPr>
      <w:r w:rsidRPr="0066579A">
        <w:rPr>
          <w:rFonts w:asciiTheme="minorHAnsi" w:eastAsia="Times New Roman" w:hAnsiTheme="minorHAnsi" w:cstheme="minorHAnsi"/>
          <w:szCs w:val="20"/>
        </w:rPr>
        <w:t xml:space="preserve">The Commonwealth of Virginia shall retain all rights, </w:t>
      </w:r>
      <w:proofErr w:type="gramStart"/>
      <w:r w:rsidRPr="0066579A">
        <w:rPr>
          <w:rFonts w:asciiTheme="minorHAnsi" w:eastAsia="Times New Roman" w:hAnsiTheme="minorHAnsi" w:cstheme="minorHAnsi"/>
          <w:szCs w:val="20"/>
        </w:rPr>
        <w:t>title</w:t>
      </w:r>
      <w:proofErr w:type="gramEnd"/>
      <w:r w:rsidRPr="0066579A">
        <w:rPr>
          <w:rFonts w:asciiTheme="minorHAnsi" w:eastAsia="Times New Roman" w:hAnsiTheme="minorHAnsi" w:cstheme="minorHAnsi"/>
          <w:szCs w:val="20"/>
        </w:rPr>
        <w:t xml:space="preserve"> and interest in any and all intellectual property generated, created, or developed as a result of this Agreement.</w:t>
      </w:r>
    </w:p>
    <w:p w14:paraId="749906DB" w14:textId="77777777" w:rsidR="00EF72B6" w:rsidRPr="0066579A" w:rsidRDefault="00EF72B6" w:rsidP="00EF72B6">
      <w:pPr>
        <w:ind w:left="720"/>
        <w:rPr>
          <w:rFonts w:asciiTheme="minorHAnsi" w:eastAsia="Times New Roman" w:hAnsiTheme="minorHAnsi" w:cstheme="minorHAnsi"/>
          <w:b/>
          <w:szCs w:val="20"/>
        </w:rPr>
      </w:pPr>
    </w:p>
    <w:p w14:paraId="2DA8F606" w14:textId="77777777" w:rsidR="00EF72B6" w:rsidRPr="0066579A" w:rsidRDefault="00EF72B6" w:rsidP="00EF72B6">
      <w:pPr>
        <w:ind w:left="0"/>
        <w:rPr>
          <w:rFonts w:asciiTheme="minorHAnsi" w:eastAsia="Times New Roman" w:hAnsiTheme="minorHAnsi" w:cstheme="minorHAnsi"/>
          <w:szCs w:val="20"/>
        </w:rPr>
      </w:pPr>
      <w:r w:rsidRPr="0066579A">
        <w:rPr>
          <w:rFonts w:asciiTheme="minorHAnsi" w:eastAsia="Times New Roman" w:hAnsiTheme="minorHAnsi" w:cstheme="minorHAnsi"/>
          <w:szCs w:val="20"/>
        </w:rPr>
        <w:lastRenderedPageBreak/>
        <w:t>On all publications and materials designed for public distribution, the PGP Contractor shall include the express acknowledgement, “This publication has been created or produced by</w:t>
      </w:r>
      <w:r>
        <w:rPr>
          <w:rFonts w:asciiTheme="minorHAnsi" w:eastAsia="Times New Roman" w:hAnsiTheme="minorHAnsi" w:cstheme="minorHAnsi"/>
          <w:szCs w:val="20"/>
        </w:rPr>
        <w:br/>
      </w:r>
      <w:r w:rsidRPr="00F359A7">
        <w:rPr>
          <w:rFonts w:asciiTheme="minorHAnsi" w:eastAsia="Times New Roman" w:hAnsiTheme="minorHAnsi" w:cstheme="minorHAnsi"/>
          <w:color w:val="FF0000"/>
          <w:szCs w:val="20"/>
        </w:rPr>
        <w:t xml:space="preserve">[PGP Contractor Name] </w:t>
      </w:r>
      <w:r w:rsidRPr="0066579A">
        <w:rPr>
          <w:rFonts w:asciiTheme="minorHAnsi" w:eastAsia="Times New Roman" w:hAnsiTheme="minorHAnsi" w:cstheme="minorHAnsi"/>
          <w:szCs w:val="20"/>
        </w:rPr>
        <w:t xml:space="preserve">with financial assistance, in whole or in part, from the Department for Aging and Rehabilitative Services.”  </w:t>
      </w:r>
    </w:p>
    <w:p w14:paraId="45F2FE66" w14:textId="77777777" w:rsidR="00EF72B6" w:rsidRPr="0066579A" w:rsidRDefault="00EF72B6" w:rsidP="00EF72B6">
      <w:pPr>
        <w:ind w:left="0"/>
        <w:rPr>
          <w:rFonts w:asciiTheme="minorHAnsi" w:eastAsia="Times New Roman" w:hAnsiTheme="minorHAnsi" w:cstheme="minorHAnsi"/>
          <w:szCs w:val="20"/>
        </w:rPr>
      </w:pPr>
    </w:p>
    <w:p w14:paraId="16166E11" w14:textId="77777777" w:rsidR="00EF72B6" w:rsidRPr="003F2C3E" w:rsidRDefault="00EF72B6" w:rsidP="00EF72B6">
      <w:pPr>
        <w:ind w:left="0"/>
        <w:rPr>
          <w:rFonts w:asciiTheme="minorHAnsi" w:eastAsia="Times New Roman" w:hAnsiTheme="minorHAnsi" w:cstheme="minorHAnsi"/>
          <w:szCs w:val="20"/>
        </w:rPr>
      </w:pPr>
      <w:r w:rsidRPr="003F2C3E">
        <w:rPr>
          <w:rFonts w:asciiTheme="minorHAnsi" w:eastAsia="Times New Roman" w:hAnsiTheme="minorHAnsi" w:cstheme="minorHAnsi"/>
          <w:szCs w:val="20"/>
        </w:rPr>
        <w:t>6.</w:t>
      </w:r>
      <w:r>
        <w:rPr>
          <w:rFonts w:asciiTheme="minorHAnsi" w:eastAsia="Times New Roman" w:hAnsiTheme="minorHAnsi" w:cstheme="minorHAnsi"/>
          <w:szCs w:val="20"/>
        </w:rPr>
        <w:t>5</w:t>
      </w:r>
      <w:r w:rsidRPr="003F2C3E">
        <w:rPr>
          <w:rFonts w:asciiTheme="minorHAnsi" w:eastAsia="Times New Roman" w:hAnsiTheme="minorHAnsi" w:cstheme="minorHAnsi"/>
          <w:szCs w:val="20"/>
        </w:rPr>
        <w:t xml:space="preserve">. </w:t>
      </w:r>
      <w:r w:rsidRPr="003F2C3E">
        <w:rPr>
          <w:rFonts w:asciiTheme="minorHAnsi" w:eastAsia="Times New Roman" w:hAnsiTheme="minorHAnsi" w:cstheme="minorHAnsi"/>
          <w:szCs w:val="20"/>
          <w:u w:val="single"/>
        </w:rPr>
        <w:t>Continuity of Operations Plan</w:t>
      </w:r>
      <w:r w:rsidRPr="003F2C3E">
        <w:rPr>
          <w:rFonts w:asciiTheme="minorHAnsi" w:eastAsia="Times New Roman" w:hAnsiTheme="minorHAnsi" w:cstheme="minorHAnsi"/>
          <w:b/>
          <w:szCs w:val="20"/>
        </w:rPr>
        <w:t xml:space="preserve">. </w:t>
      </w:r>
      <w:r w:rsidRPr="003F2C3E">
        <w:rPr>
          <w:rFonts w:asciiTheme="minorHAnsi" w:eastAsia="Times New Roman" w:hAnsiTheme="minorHAnsi" w:cstheme="minorHAnsi"/>
          <w:szCs w:val="20"/>
        </w:rPr>
        <w:t>The PGP Contractor shall develop</w:t>
      </w:r>
      <w:r>
        <w:rPr>
          <w:rFonts w:asciiTheme="minorHAnsi" w:eastAsia="Times New Roman" w:hAnsiTheme="minorHAnsi" w:cstheme="minorHAnsi"/>
          <w:szCs w:val="20"/>
        </w:rPr>
        <w:t xml:space="preserve"> and maintain</w:t>
      </w:r>
      <w:r w:rsidRPr="003F2C3E">
        <w:rPr>
          <w:rFonts w:asciiTheme="minorHAnsi" w:eastAsia="Times New Roman" w:hAnsiTheme="minorHAnsi" w:cstheme="minorHAnsi"/>
          <w:szCs w:val="20"/>
        </w:rPr>
        <w:t xml:space="preserve"> a Continuity of Operations Plan detailing how the PGP Contractor plans to maintain its operations during an emergency or other situation that would disrupt normal operations</w:t>
      </w:r>
      <w:r>
        <w:rPr>
          <w:rFonts w:asciiTheme="minorHAnsi" w:eastAsia="Times New Roman" w:hAnsiTheme="minorHAnsi" w:cstheme="minorHAnsi"/>
          <w:szCs w:val="20"/>
        </w:rPr>
        <w:t>.</w:t>
      </w:r>
      <w:r w:rsidRPr="003F2C3E">
        <w:rPr>
          <w:rFonts w:asciiTheme="minorHAnsi" w:eastAsia="Times New Roman" w:hAnsiTheme="minorHAnsi" w:cstheme="minorHAnsi"/>
          <w:szCs w:val="20"/>
        </w:rPr>
        <w:t xml:space="preserve"> </w:t>
      </w:r>
    </w:p>
    <w:p w14:paraId="758941F0" w14:textId="77777777" w:rsidR="00EF72B6" w:rsidRDefault="00EF72B6" w:rsidP="00EF72B6">
      <w:pPr>
        <w:ind w:left="0"/>
        <w:rPr>
          <w:rFonts w:asciiTheme="minorHAnsi" w:eastAsia="Times New Roman" w:hAnsiTheme="minorHAnsi" w:cstheme="minorHAnsi"/>
          <w:b/>
        </w:rPr>
      </w:pPr>
    </w:p>
    <w:p w14:paraId="2DB38422" w14:textId="77777777" w:rsidR="00EF72B6" w:rsidRPr="002560B1" w:rsidRDefault="00EF72B6" w:rsidP="00EF72B6">
      <w:pPr>
        <w:ind w:left="0"/>
        <w:rPr>
          <w:rFonts w:asciiTheme="minorHAnsi" w:hAnsiTheme="minorHAnsi" w:cstheme="minorHAnsi"/>
        </w:rPr>
      </w:pPr>
      <w:r w:rsidRPr="003B449E">
        <w:rPr>
          <w:rFonts w:asciiTheme="minorHAnsi" w:eastAsia="Times New Roman" w:hAnsiTheme="minorHAnsi" w:cstheme="minorHAnsi"/>
          <w:szCs w:val="20"/>
        </w:rPr>
        <w:t>6.</w:t>
      </w:r>
      <w:r>
        <w:rPr>
          <w:rFonts w:asciiTheme="minorHAnsi" w:eastAsia="Times New Roman" w:hAnsiTheme="minorHAnsi" w:cstheme="minorHAnsi"/>
          <w:szCs w:val="20"/>
        </w:rPr>
        <w:t>6.</w:t>
      </w:r>
      <w:r w:rsidRPr="003B449E">
        <w:rPr>
          <w:rFonts w:asciiTheme="minorHAnsi" w:eastAsia="Times New Roman" w:hAnsiTheme="minorHAnsi" w:cstheme="minorHAnsi"/>
          <w:szCs w:val="20"/>
        </w:rPr>
        <w:t xml:space="preserve"> </w:t>
      </w:r>
      <w:r w:rsidRPr="003B449E">
        <w:rPr>
          <w:rFonts w:asciiTheme="minorHAnsi" w:eastAsia="Times New Roman" w:hAnsiTheme="minorHAnsi" w:cstheme="minorHAnsi"/>
          <w:szCs w:val="20"/>
          <w:u w:val="single"/>
        </w:rPr>
        <w:t>Indemnification</w:t>
      </w:r>
      <w:r w:rsidRPr="003B449E">
        <w:rPr>
          <w:rFonts w:asciiTheme="minorHAnsi" w:eastAsia="Times New Roman" w:hAnsiTheme="minorHAnsi" w:cstheme="minorHAnsi"/>
          <w:b/>
          <w:szCs w:val="20"/>
        </w:rPr>
        <w:t>.</w:t>
      </w:r>
      <w:r>
        <w:rPr>
          <w:rFonts w:asciiTheme="minorHAnsi" w:eastAsia="Times New Roman" w:hAnsiTheme="minorHAnsi" w:cstheme="minorHAnsi"/>
          <w:szCs w:val="20"/>
        </w:rPr>
        <w:t xml:space="preserve">  The PGP C</w:t>
      </w:r>
      <w:r w:rsidRPr="003B449E">
        <w:rPr>
          <w:rFonts w:asciiTheme="minorHAnsi" w:eastAsia="Times New Roman" w:hAnsiTheme="minorHAnsi" w:cstheme="minorHAnsi"/>
          <w:szCs w:val="20"/>
        </w:rPr>
        <w:t xml:space="preserve">ontractor agrees to indemnify, </w:t>
      </w:r>
      <w:proofErr w:type="gramStart"/>
      <w:r w:rsidRPr="003B449E">
        <w:rPr>
          <w:rFonts w:asciiTheme="minorHAnsi" w:eastAsia="Times New Roman" w:hAnsiTheme="minorHAnsi" w:cstheme="minorHAnsi"/>
          <w:szCs w:val="20"/>
        </w:rPr>
        <w:t>defend</w:t>
      </w:r>
      <w:proofErr w:type="gramEnd"/>
      <w:r w:rsidRPr="003B449E">
        <w:rPr>
          <w:rFonts w:asciiTheme="minorHAnsi" w:eastAsia="Times New Roman" w:hAnsiTheme="minorHAnsi" w:cstheme="minorHAnsi"/>
          <w:szCs w:val="20"/>
        </w:rPr>
        <w:t xml:space="preserve"> and hold harmless the Commonwealth of Virginia, its officers, agents, and employees from any claims, damages and actions of any kind or nature, whether at law or in equity, arising from work performed under this </w:t>
      </w:r>
      <w:r>
        <w:rPr>
          <w:rFonts w:asciiTheme="minorHAnsi" w:eastAsia="Times New Roman" w:hAnsiTheme="minorHAnsi" w:cstheme="minorHAnsi"/>
          <w:szCs w:val="20"/>
        </w:rPr>
        <w:t>Agreement</w:t>
      </w:r>
      <w:r w:rsidRPr="003B449E">
        <w:rPr>
          <w:rFonts w:asciiTheme="minorHAnsi" w:eastAsia="Times New Roman" w:hAnsiTheme="minorHAnsi" w:cstheme="minorHAnsi"/>
          <w:szCs w:val="20"/>
        </w:rPr>
        <w:t xml:space="preserve">.  No person performing work pursuant to this </w:t>
      </w:r>
      <w:r>
        <w:rPr>
          <w:rFonts w:asciiTheme="minorHAnsi" w:eastAsia="Times New Roman" w:hAnsiTheme="minorHAnsi" w:cstheme="minorHAnsi"/>
          <w:szCs w:val="20"/>
        </w:rPr>
        <w:t>Agreement</w:t>
      </w:r>
      <w:r w:rsidRPr="003B449E">
        <w:rPr>
          <w:rFonts w:asciiTheme="minorHAnsi" w:eastAsia="Times New Roman" w:hAnsiTheme="minorHAnsi" w:cstheme="minorHAnsi"/>
          <w:szCs w:val="20"/>
        </w:rPr>
        <w:t xml:space="preserve"> shall be deemed an employee</w:t>
      </w:r>
      <w:r w:rsidRPr="002560B1">
        <w:rPr>
          <w:rFonts w:asciiTheme="minorHAnsi" w:eastAsia="Times New Roman" w:hAnsiTheme="minorHAnsi" w:cstheme="minorHAnsi"/>
          <w:szCs w:val="20"/>
        </w:rPr>
        <w:t xml:space="preserve"> of the Commonwealth.  Nothing contained </w:t>
      </w:r>
      <w:r w:rsidRPr="003B449E">
        <w:rPr>
          <w:rFonts w:asciiTheme="minorHAnsi" w:eastAsia="Times New Roman" w:hAnsiTheme="minorHAnsi" w:cstheme="minorHAnsi"/>
          <w:szCs w:val="20"/>
        </w:rPr>
        <w:t>herein shall be</w:t>
      </w:r>
      <w:r w:rsidRPr="002560B1">
        <w:rPr>
          <w:rFonts w:asciiTheme="minorHAnsi" w:eastAsia="Times New Roman" w:hAnsiTheme="minorHAnsi" w:cstheme="minorHAnsi"/>
          <w:szCs w:val="20"/>
        </w:rPr>
        <w:t xml:space="preserve"> deemed an expressed or implied waiver of the sovereign immunity of the Commonwealth of Virginia.</w:t>
      </w:r>
    </w:p>
    <w:p w14:paraId="5AE0CE36" w14:textId="77777777" w:rsidR="00EF72B6" w:rsidRDefault="00EF72B6" w:rsidP="00EF72B6">
      <w:pPr>
        <w:ind w:left="0"/>
        <w:rPr>
          <w:rFonts w:asciiTheme="minorHAnsi" w:eastAsia="Times New Roman" w:hAnsiTheme="minorHAnsi" w:cstheme="minorHAnsi"/>
          <w:b/>
        </w:rPr>
      </w:pPr>
    </w:p>
    <w:p w14:paraId="7D53E0DA" w14:textId="77777777" w:rsidR="00EF72B6" w:rsidRPr="00BA23EE" w:rsidRDefault="00EF72B6" w:rsidP="00EF72B6">
      <w:pPr>
        <w:ind w:left="0"/>
        <w:rPr>
          <w:rFonts w:asciiTheme="minorHAnsi" w:eastAsia="Times New Roman" w:hAnsiTheme="minorHAnsi" w:cstheme="minorHAnsi"/>
          <w:szCs w:val="20"/>
        </w:rPr>
      </w:pPr>
      <w:r w:rsidRPr="00BA23EE">
        <w:rPr>
          <w:rFonts w:asciiTheme="minorHAnsi" w:eastAsia="Times New Roman" w:hAnsiTheme="minorHAnsi" w:cstheme="minorHAnsi"/>
          <w:szCs w:val="20"/>
        </w:rPr>
        <w:t xml:space="preserve">6.7. </w:t>
      </w:r>
      <w:r w:rsidRPr="00BA23EE">
        <w:rPr>
          <w:rFonts w:asciiTheme="minorHAnsi" w:eastAsia="Times New Roman" w:hAnsiTheme="minorHAnsi" w:cstheme="minorHAnsi"/>
          <w:szCs w:val="20"/>
          <w:u w:val="single"/>
        </w:rPr>
        <w:t>Subcontracting</w:t>
      </w:r>
      <w:r w:rsidRPr="00BA23EE">
        <w:rPr>
          <w:rFonts w:asciiTheme="minorHAnsi" w:eastAsia="Times New Roman" w:hAnsiTheme="minorHAnsi" w:cstheme="minorHAnsi"/>
          <w:szCs w:val="20"/>
        </w:rPr>
        <w:t xml:space="preserve">. </w:t>
      </w:r>
      <w:r w:rsidRPr="00BA23EE">
        <w:rPr>
          <w:rFonts w:asciiTheme="minorHAnsi" w:eastAsia="Times New Roman" w:hAnsiTheme="minorHAnsi" w:cstheme="minorHAnsi"/>
        </w:rPr>
        <w:t xml:space="preserve">No portion of the PGP Contractor’s work described in this Agreement shall be subcontracted without prior written consent of the State Agency. The PGP Contractor shall provide the State Agency with a copy of any proposed subcontract as a condition of obtaining consent. </w:t>
      </w:r>
      <w:proofErr w:type="gramStart"/>
      <w:r w:rsidRPr="00BA23EE">
        <w:rPr>
          <w:rFonts w:asciiTheme="minorHAnsi" w:eastAsia="Times New Roman" w:hAnsiTheme="minorHAnsi" w:cstheme="minorHAnsi"/>
        </w:rPr>
        <w:t>In the event that</w:t>
      </w:r>
      <w:proofErr w:type="gramEnd"/>
      <w:r w:rsidRPr="00BA23EE">
        <w:rPr>
          <w:rFonts w:asciiTheme="minorHAnsi" w:eastAsia="Times New Roman" w:hAnsiTheme="minorHAnsi" w:cstheme="minorHAnsi"/>
        </w:rPr>
        <w:t xml:space="preserve"> the PGP Contractor desires to subcontract some part of the work specified herein, the PGP Contractor shall furnish the State Agency the names, qualifications and experience of their proposed subcontractors.  The PGP Contractor shall remain fully liable and responsible for the work to be done by its subcontractor(s) and shall assure compliance with all requirements of the Agreement.</w:t>
      </w:r>
    </w:p>
    <w:p w14:paraId="15E61956" w14:textId="77777777" w:rsidR="00EF72B6" w:rsidRPr="00BA23EE" w:rsidRDefault="00EF72B6" w:rsidP="00EF72B6">
      <w:pPr>
        <w:ind w:left="0"/>
        <w:rPr>
          <w:rFonts w:asciiTheme="minorHAnsi" w:eastAsia="Times New Roman" w:hAnsiTheme="minorHAnsi" w:cstheme="minorHAnsi"/>
          <w:szCs w:val="20"/>
        </w:rPr>
      </w:pPr>
    </w:p>
    <w:p w14:paraId="3766C1BF" w14:textId="77777777" w:rsidR="00EF72B6" w:rsidRPr="003B449E" w:rsidRDefault="00EF72B6" w:rsidP="00EF72B6">
      <w:pPr>
        <w:ind w:left="0"/>
        <w:rPr>
          <w:rFonts w:asciiTheme="minorHAnsi" w:hAnsiTheme="minorHAnsi" w:cstheme="minorHAnsi"/>
        </w:rPr>
      </w:pPr>
      <w:r w:rsidRPr="00BA23EE">
        <w:rPr>
          <w:rFonts w:asciiTheme="minorHAnsi" w:eastAsia="Times New Roman" w:hAnsiTheme="minorHAnsi" w:cstheme="minorHAnsi"/>
          <w:szCs w:val="20"/>
        </w:rPr>
        <w:t>The PGP Contractor shall be responsible for completely supervising and directing the work under this Agreement and all subcontractors that it may utilize, using its best skill and attention.  Subcontractors who perform work under this Agreement shall be responsible to the PGP Contractor as the prime contractor.  The PGP Contractor agrees that it is as fully responsible for the acts and omissions of its subcontractors and of persons employed by them as it is for the acts and omissions of its own employees.</w:t>
      </w:r>
      <w:r w:rsidRPr="003B449E">
        <w:rPr>
          <w:rFonts w:asciiTheme="minorHAnsi" w:eastAsia="Times New Roman" w:hAnsiTheme="minorHAnsi" w:cstheme="minorHAnsi"/>
          <w:szCs w:val="20"/>
        </w:rPr>
        <w:t xml:space="preserve">  </w:t>
      </w:r>
    </w:p>
    <w:p w14:paraId="7C239D7E" w14:textId="77777777" w:rsidR="00EF72B6" w:rsidRPr="003B449E" w:rsidRDefault="00EF72B6" w:rsidP="00EF72B6">
      <w:pPr>
        <w:ind w:left="0"/>
        <w:rPr>
          <w:rFonts w:asciiTheme="minorHAnsi" w:hAnsiTheme="minorHAnsi" w:cstheme="minorHAnsi"/>
        </w:rPr>
      </w:pPr>
    </w:p>
    <w:p w14:paraId="7D5DD432" w14:textId="77777777" w:rsidR="00EF72B6" w:rsidRPr="003310DB" w:rsidRDefault="00EF72B6" w:rsidP="00EF72B6">
      <w:pPr>
        <w:ind w:left="0"/>
        <w:rPr>
          <w:rFonts w:asciiTheme="minorHAnsi" w:hAnsiTheme="minorHAnsi" w:cstheme="minorHAnsi"/>
        </w:rPr>
      </w:pPr>
      <w:r w:rsidRPr="005D0475">
        <w:rPr>
          <w:rFonts w:asciiTheme="minorHAnsi" w:eastAsia="Times New Roman" w:hAnsiTheme="minorHAnsi" w:cstheme="minorHAnsi"/>
        </w:rPr>
        <w:t>6.</w:t>
      </w:r>
      <w:r>
        <w:rPr>
          <w:rFonts w:asciiTheme="minorHAnsi" w:eastAsia="Times New Roman" w:hAnsiTheme="minorHAnsi" w:cstheme="minorHAnsi"/>
        </w:rPr>
        <w:t>8</w:t>
      </w:r>
      <w:r w:rsidRPr="005D0475">
        <w:rPr>
          <w:rFonts w:asciiTheme="minorHAnsi" w:eastAsia="Times New Roman" w:hAnsiTheme="minorHAnsi" w:cstheme="minorHAnsi"/>
        </w:rPr>
        <w:t xml:space="preserve">. </w:t>
      </w:r>
      <w:r w:rsidRPr="005D0475">
        <w:rPr>
          <w:rFonts w:asciiTheme="minorHAnsi" w:eastAsia="Times New Roman" w:hAnsiTheme="minorHAnsi" w:cstheme="minorHAnsi"/>
          <w:u w:val="single"/>
        </w:rPr>
        <w:t>Severability</w:t>
      </w:r>
      <w:r w:rsidRPr="005D0475">
        <w:rPr>
          <w:rFonts w:asciiTheme="minorHAnsi" w:eastAsia="Times New Roman" w:hAnsiTheme="minorHAnsi" w:cstheme="minorHAnsi"/>
        </w:rPr>
        <w:t>.  Each paragraph and provision of this Agreement is severable from the entire Agreement and if any provision is declared invalid, the remaining provisions shall nevertheless remain in effect.</w:t>
      </w:r>
    </w:p>
    <w:p w14:paraId="13A271E3" w14:textId="77777777" w:rsidR="00EF72B6" w:rsidRPr="003310DB" w:rsidRDefault="00EF72B6" w:rsidP="00EF72B6">
      <w:pPr>
        <w:pStyle w:val="ListParagraph"/>
        <w:rPr>
          <w:rFonts w:asciiTheme="minorHAnsi" w:hAnsiTheme="minorHAnsi" w:cstheme="minorHAnsi"/>
          <w:szCs w:val="24"/>
        </w:rPr>
      </w:pPr>
    </w:p>
    <w:p w14:paraId="59F7BE58" w14:textId="77777777" w:rsidR="00EF72B6" w:rsidRPr="003310DB" w:rsidRDefault="00EF72B6" w:rsidP="00EF72B6">
      <w:pPr>
        <w:ind w:left="0"/>
        <w:rPr>
          <w:rFonts w:asciiTheme="minorHAnsi" w:hAnsiTheme="minorHAnsi" w:cstheme="minorHAnsi"/>
        </w:rPr>
      </w:pPr>
      <w:r w:rsidRPr="002C2CEA">
        <w:rPr>
          <w:rFonts w:asciiTheme="minorHAnsi" w:eastAsia="Times New Roman" w:hAnsiTheme="minorHAnsi" w:cstheme="minorHAnsi"/>
        </w:rPr>
        <w:t>6.</w:t>
      </w:r>
      <w:r>
        <w:rPr>
          <w:rFonts w:asciiTheme="minorHAnsi" w:eastAsia="Times New Roman" w:hAnsiTheme="minorHAnsi" w:cstheme="minorHAnsi"/>
        </w:rPr>
        <w:t>9</w:t>
      </w:r>
      <w:r w:rsidRPr="002C2CEA">
        <w:rPr>
          <w:rFonts w:asciiTheme="minorHAnsi" w:eastAsia="Times New Roman" w:hAnsiTheme="minorHAnsi" w:cstheme="minorHAnsi"/>
        </w:rPr>
        <w:t xml:space="preserve">. </w:t>
      </w:r>
      <w:r w:rsidRPr="002C2CEA">
        <w:rPr>
          <w:rFonts w:asciiTheme="minorHAnsi" w:eastAsia="Times New Roman" w:hAnsiTheme="minorHAnsi" w:cstheme="minorHAnsi"/>
          <w:u w:val="single"/>
        </w:rPr>
        <w:t>Supplemental Funds</w:t>
      </w:r>
      <w:r w:rsidRPr="002C2CEA">
        <w:rPr>
          <w:rFonts w:asciiTheme="minorHAnsi" w:eastAsia="Times New Roman" w:hAnsiTheme="minorHAnsi" w:cstheme="minorHAnsi"/>
        </w:rPr>
        <w:t xml:space="preserve">.  In addition to funds received from the State Agency pursuant to this Agreement, the PGP Contractor may accept private funds for Local PGP </w:t>
      </w:r>
      <w:proofErr w:type="gramStart"/>
      <w:r w:rsidRPr="002C2CEA">
        <w:rPr>
          <w:rFonts w:asciiTheme="minorHAnsi" w:eastAsia="Times New Roman" w:hAnsiTheme="minorHAnsi" w:cstheme="minorHAnsi"/>
        </w:rPr>
        <w:t>operations</w:t>
      </w:r>
      <w:proofErr w:type="gramEnd"/>
      <w:r w:rsidRPr="002C2CEA">
        <w:rPr>
          <w:rFonts w:asciiTheme="minorHAnsi" w:eastAsia="Times New Roman" w:hAnsiTheme="minorHAnsi" w:cstheme="minorHAnsi"/>
        </w:rPr>
        <w:t xml:space="preserve"> </w:t>
      </w:r>
      <w:r>
        <w:rPr>
          <w:rFonts w:asciiTheme="minorHAnsi" w:eastAsia="Times New Roman" w:hAnsiTheme="minorHAnsi" w:cstheme="minorHAnsi"/>
        </w:rPr>
        <w:t xml:space="preserve">but such funds shall be used </w:t>
      </w:r>
      <w:r w:rsidRPr="002C2CEA">
        <w:rPr>
          <w:rFonts w:asciiTheme="minorHAnsi" w:eastAsia="Times New Roman" w:hAnsiTheme="minorHAnsi" w:cstheme="minorHAnsi"/>
        </w:rPr>
        <w:t xml:space="preserve">solely for the purposes of providing public education and supplemental services for Public Clients pursuant to Virginia Code §51.5-151.  Supplemental funds shall </w:t>
      </w:r>
      <w:r w:rsidRPr="002C2CEA">
        <w:rPr>
          <w:rFonts w:asciiTheme="minorHAnsi" w:eastAsia="Times New Roman" w:hAnsiTheme="minorHAnsi" w:cstheme="minorHAnsi"/>
          <w:i/>
        </w:rPr>
        <w:t>not</w:t>
      </w:r>
      <w:r w:rsidRPr="002C2CEA">
        <w:rPr>
          <w:rFonts w:asciiTheme="minorHAnsi" w:eastAsia="Times New Roman" w:hAnsiTheme="minorHAnsi" w:cstheme="minorHAnsi"/>
        </w:rPr>
        <w:t xml:space="preserve"> include any funds or fees paid or collected from </w:t>
      </w:r>
      <w:r>
        <w:rPr>
          <w:rFonts w:asciiTheme="minorHAnsi" w:eastAsia="Times New Roman" w:hAnsiTheme="minorHAnsi" w:cstheme="minorHAnsi"/>
        </w:rPr>
        <w:t>Public Client’s</w:t>
      </w:r>
      <w:r w:rsidRPr="002C2CEA">
        <w:rPr>
          <w:rFonts w:asciiTheme="minorHAnsi" w:eastAsia="Times New Roman" w:hAnsiTheme="minorHAnsi" w:cstheme="minorHAnsi"/>
        </w:rPr>
        <w:t xml:space="preserve"> estate.</w:t>
      </w:r>
      <w:r w:rsidRPr="003310DB">
        <w:rPr>
          <w:rFonts w:asciiTheme="minorHAnsi" w:eastAsia="Times New Roman" w:hAnsiTheme="minorHAnsi" w:cstheme="minorHAnsi"/>
        </w:rPr>
        <w:t xml:space="preserve"> </w:t>
      </w:r>
    </w:p>
    <w:p w14:paraId="104E2E9B" w14:textId="77777777" w:rsidR="00EF72B6" w:rsidRPr="003310DB" w:rsidRDefault="00EF72B6" w:rsidP="00EF72B6">
      <w:pPr>
        <w:tabs>
          <w:tab w:val="left" w:pos="1800"/>
          <w:tab w:val="left" w:pos="5760"/>
          <w:tab w:val="left" w:pos="7920"/>
        </w:tabs>
        <w:suppressAutoHyphens/>
        <w:rPr>
          <w:rFonts w:asciiTheme="minorHAnsi" w:hAnsiTheme="minorHAnsi" w:cstheme="minorHAnsi"/>
        </w:rPr>
      </w:pPr>
    </w:p>
    <w:p w14:paraId="225EB4B8" w14:textId="77777777" w:rsidR="00EF72B6" w:rsidRPr="004E0A61" w:rsidRDefault="00EF72B6" w:rsidP="00EF72B6">
      <w:pPr>
        <w:ind w:left="0"/>
        <w:rPr>
          <w:rFonts w:asciiTheme="minorHAnsi" w:eastAsia="Times New Roman" w:hAnsiTheme="minorHAnsi" w:cstheme="minorHAnsi"/>
          <w:szCs w:val="20"/>
        </w:rPr>
      </w:pPr>
      <w:r w:rsidRPr="00044416">
        <w:rPr>
          <w:rFonts w:asciiTheme="minorHAnsi" w:hAnsiTheme="minorHAnsi" w:cstheme="minorHAnsi"/>
          <w:bCs/>
        </w:rPr>
        <w:lastRenderedPageBreak/>
        <w:t>6.</w:t>
      </w:r>
      <w:r>
        <w:rPr>
          <w:rFonts w:asciiTheme="minorHAnsi" w:hAnsiTheme="minorHAnsi" w:cstheme="minorHAnsi"/>
          <w:bCs/>
        </w:rPr>
        <w:t>10</w:t>
      </w:r>
      <w:r w:rsidRPr="00044416">
        <w:rPr>
          <w:rFonts w:asciiTheme="minorHAnsi" w:hAnsiTheme="minorHAnsi" w:cstheme="minorHAnsi"/>
          <w:bCs/>
        </w:rPr>
        <w:t xml:space="preserve">. </w:t>
      </w:r>
      <w:r w:rsidRPr="00044416">
        <w:rPr>
          <w:rFonts w:asciiTheme="minorHAnsi" w:hAnsiTheme="minorHAnsi" w:cstheme="minorHAnsi"/>
          <w:bCs/>
          <w:u w:val="single"/>
        </w:rPr>
        <w:t>Contract Administrator</w:t>
      </w:r>
      <w:r w:rsidRPr="00044416">
        <w:rPr>
          <w:rFonts w:asciiTheme="minorHAnsi" w:hAnsiTheme="minorHAnsi" w:cstheme="minorHAnsi"/>
          <w:bCs/>
        </w:rPr>
        <w:t>.</w:t>
      </w:r>
      <w:r w:rsidRPr="00044416">
        <w:rPr>
          <w:rFonts w:asciiTheme="minorHAnsi" w:hAnsiTheme="minorHAnsi" w:cstheme="minorHAnsi"/>
          <w:b/>
          <w:bCs/>
        </w:rPr>
        <w:t xml:space="preserve">  </w:t>
      </w:r>
      <w:r w:rsidRPr="00044416">
        <w:rPr>
          <w:rFonts w:asciiTheme="minorHAnsi" w:hAnsiTheme="minorHAnsi" w:cstheme="minorHAnsi"/>
        </w:rPr>
        <w:t xml:space="preserve">The State Agency has assigned Contract Administrator Kathy Miller, Director of Programs, Division for Community Living, Aging Services, </w:t>
      </w:r>
      <w:hyperlink r:id="rId9" w:history="1">
        <w:r w:rsidRPr="00044416">
          <w:rPr>
            <w:rStyle w:val="Hyperlink"/>
            <w:rFonts w:asciiTheme="minorHAnsi" w:hAnsiTheme="minorHAnsi" w:cstheme="minorHAnsi"/>
          </w:rPr>
          <w:t>Kathy.Miller@dars.virginia.gov</w:t>
        </w:r>
      </w:hyperlink>
      <w:r w:rsidRPr="00044416">
        <w:rPr>
          <w:rFonts w:asciiTheme="minorHAnsi" w:hAnsiTheme="minorHAnsi" w:cstheme="minorHAnsi"/>
        </w:rPr>
        <w:t xml:space="preserve"> or 804-662-9341 to be the “Contract Administrator.”  The Contract Administrator will be the PGP Contractor’s point of contact for daily operational matters.  The Contract Administrator may NOT make changes to this Agreement.  Any changes to this Agreement shall be processed by the State Agency’s Contract Officer subject to negotiation by the parties to the Agreement</w:t>
      </w:r>
      <w:r w:rsidRPr="003310DB">
        <w:rPr>
          <w:rFonts w:asciiTheme="minorHAnsi" w:hAnsiTheme="minorHAnsi" w:cstheme="minorHAnsi"/>
        </w:rPr>
        <w:t xml:space="preserve">. </w:t>
      </w:r>
    </w:p>
    <w:p w14:paraId="2647CA77" w14:textId="77777777" w:rsidR="00EF72B6" w:rsidRPr="003F2C3E" w:rsidRDefault="00EF72B6" w:rsidP="00EF72B6">
      <w:pPr>
        <w:ind w:left="0"/>
        <w:rPr>
          <w:rFonts w:asciiTheme="minorHAnsi" w:eastAsia="Times New Roman" w:hAnsiTheme="minorHAnsi" w:cstheme="minorHAnsi"/>
          <w:b/>
        </w:rPr>
      </w:pPr>
    </w:p>
    <w:p w14:paraId="2B2F05FB"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ARTICLE VII</w:t>
      </w:r>
    </w:p>
    <w:p w14:paraId="4605445A" w14:textId="77777777" w:rsidR="00EF72B6" w:rsidRPr="008A0C99" w:rsidRDefault="00EF72B6" w:rsidP="00EF72B6">
      <w:pPr>
        <w:ind w:left="0"/>
        <w:jc w:val="center"/>
        <w:rPr>
          <w:rFonts w:asciiTheme="majorHAnsi" w:eastAsia="Times New Roman" w:hAnsiTheme="majorHAnsi" w:cstheme="minorHAnsi"/>
          <w:b/>
        </w:rPr>
      </w:pPr>
      <w:r w:rsidRPr="008A0C99">
        <w:rPr>
          <w:rFonts w:asciiTheme="majorHAnsi" w:eastAsia="Times New Roman" w:hAnsiTheme="majorHAnsi" w:cstheme="minorHAnsi"/>
          <w:b/>
        </w:rPr>
        <w:t xml:space="preserve">GENERAL TERMS </w:t>
      </w:r>
      <w:r>
        <w:rPr>
          <w:rFonts w:asciiTheme="majorHAnsi" w:eastAsia="Times New Roman" w:hAnsiTheme="majorHAnsi" w:cstheme="minorHAnsi"/>
          <w:b/>
        </w:rPr>
        <w:t xml:space="preserve">AND CONDITIONS </w:t>
      </w:r>
    </w:p>
    <w:p w14:paraId="531C0630" w14:textId="77777777" w:rsidR="00EF72B6" w:rsidRDefault="00EF72B6" w:rsidP="00EF72B6">
      <w:pPr>
        <w:ind w:left="0"/>
        <w:rPr>
          <w:rFonts w:asciiTheme="minorHAnsi" w:eastAsia="Times New Roman" w:hAnsiTheme="minorHAnsi" w:cstheme="minorHAnsi"/>
        </w:rPr>
      </w:pPr>
    </w:p>
    <w:p w14:paraId="752642F0" w14:textId="77777777" w:rsidR="00EF72B6" w:rsidRPr="00F87B71" w:rsidRDefault="00EF72B6" w:rsidP="00EF72B6">
      <w:pPr>
        <w:ind w:left="0"/>
        <w:rPr>
          <w:rFonts w:asciiTheme="minorHAnsi" w:eastAsia="Times New Roman" w:hAnsiTheme="minorHAnsi" w:cstheme="minorHAnsi"/>
        </w:rPr>
      </w:pPr>
      <w:r>
        <w:rPr>
          <w:rFonts w:asciiTheme="minorHAnsi" w:eastAsia="Times New Roman" w:hAnsiTheme="minorHAnsi" w:cstheme="minorHAnsi"/>
        </w:rPr>
        <w:t>7.1. The following general terms and conditions are agreed to by the parties hereto:</w:t>
      </w:r>
    </w:p>
    <w:p w14:paraId="57E2F9C8" w14:textId="77777777" w:rsidR="00EF72B6" w:rsidRPr="00F87B71" w:rsidRDefault="00EF72B6" w:rsidP="00EF72B6">
      <w:pPr>
        <w:ind w:left="0"/>
        <w:rPr>
          <w:rFonts w:asciiTheme="minorHAnsi" w:eastAsia="Times New Roman" w:hAnsiTheme="minorHAnsi" w:cstheme="minorHAnsi"/>
        </w:rPr>
      </w:pPr>
    </w:p>
    <w:p w14:paraId="39954C97" w14:textId="77777777" w:rsidR="00EF72B6" w:rsidRDefault="00EF72B6" w:rsidP="00EF72B6">
      <w:pPr>
        <w:pStyle w:val="ListParagraph"/>
        <w:numPr>
          <w:ilvl w:val="0"/>
          <w:numId w:val="4"/>
        </w:numPr>
        <w:ind w:left="900" w:hanging="450"/>
        <w:rPr>
          <w:rFonts w:asciiTheme="minorHAnsi" w:hAnsiTheme="minorHAnsi" w:cstheme="minorHAnsi"/>
        </w:rPr>
      </w:pPr>
      <w:r w:rsidRPr="004F0BB1">
        <w:rPr>
          <w:rFonts w:asciiTheme="minorHAnsi" w:hAnsiTheme="minorHAnsi" w:cstheme="minorHAnsi"/>
          <w:u w:val="single"/>
        </w:rPr>
        <w:t>Vendors Manual</w:t>
      </w:r>
      <w:r w:rsidRPr="004F0BB1">
        <w:rPr>
          <w:rFonts w:asciiTheme="minorHAnsi" w:hAnsiTheme="minorHAnsi" w:cstheme="minorHAnsi"/>
        </w:rPr>
        <w:t xml:space="preserve">.  This Agreement is subject to the provisions of the Commonwealth of Virginia </w:t>
      </w:r>
      <w:r w:rsidRPr="004F0BB1">
        <w:rPr>
          <w:rFonts w:asciiTheme="minorHAnsi" w:hAnsiTheme="minorHAnsi" w:cstheme="minorHAnsi"/>
          <w:i/>
        </w:rPr>
        <w:t>Vendors Manual</w:t>
      </w:r>
      <w:r w:rsidRPr="004F0BB1">
        <w:rPr>
          <w:rFonts w:asciiTheme="minorHAnsi" w:hAnsiTheme="minorHAnsi" w:cstheme="minorHAnsi"/>
        </w:rPr>
        <w:t xml:space="preserve"> </w:t>
      </w:r>
      <w:r>
        <w:rPr>
          <w:rFonts w:asciiTheme="minorHAnsi" w:hAnsiTheme="minorHAnsi" w:cstheme="minorHAnsi"/>
        </w:rPr>
        <w:t>(the “</w:t>
      </w:r>
      <w:r w:rsidRPr="003062A7">
        <w:rPr>
          <w:rFonts w:asciiTheme="minorHAnsi" w:hAnsiTheme="minorHAnsi" w:cstheme="minorHAnsi"/>
          <w:i/>
        </w:rPr>
        <w:t>Vendors Manual</w:t>
      </w:r>
      <w:r>
        <w:rPr>
          <w:rFonts w:asciiTheme="minorHAnsi" w:hAnsiTheme="minorHAnsi" w:cstheme="minorHAnsi"/>
        </w:rPr>
        <w:t xml:space="preserve">”) </w:t>
      </w:r>
      <w:r w:rsidRPr="004F0BB1">
        <w:rPr>
          <w:rFonts w:asciiTheme="minorHAnsi" w:hAnsiTheme="minorHAnsi" w:cstheme="minorHAnsi"/>
        </w:rPr>
        <w:t xml:space="preserve">and any changes or revisions thereto, which are hereby incorporated into this contract in their entirety.  The procedure for filing contractual claims is in section 7.19 of the </w:t>
      </w:r>
      <w:r w:rsidRPr="004F0BB1">
        <w:rPr>
          <w:rFonts w:asciiTheme="minorHAnsi" w:hAnsiTheme="minorHAnsi" w:cstheme="minorHAnsi"/>
          <w:i/>
        </w:rPr>
        <w:t>Vendors Manual</w:t>
      </w:r>
      <w:r w:rsidRPr="004F0BB1">
        <w:rPr>
          <w:rFonts w:asciiTheme="minorHAnsi" w:hAnsiTheme="minorHAnsi" w:cstheme="minorHAnsi"/>
        </w:rPr>
        <w:t xml:space="preserve">.  A copy of the manual is normally available for review at the purchasing office and is accessible on the Internet at </w:t>
      </w:r>
      <w:hyperlink r:id="rId10" w:history="1">
        <w:r w:rsidRPr="004F0BB1">
          <w:rPr>
            <w:rStyle w:val="Hyperlink"/>
            <w:rFonts w:asciiTheme="minorHAnsi" w:hAnsiTheme="minorHAnsi" w:cstheme="minorHAnsi"/>
          </w:rPr>
          <w:t>www.eva.virginia.gov</w:t>
        </w:r>
      </w:hyperlink>
      <w:r w:rsidRPr="004F0BB1">
        <w:rPr>
          <w:rFonts w:asciiTheme="minorHAnsi" w:hAnsiTheme="minorHAnsi" w:cstheme="minorHAnsi"/>
        </w:rPr>
        <w:t xml:space="preserve"> under “I Sell To </w:t>
      </w:r>
      <w:proofErr w:type="gramStart"/>
      <w:r w:rsidRPr="004F0BB1">
        <w:rPr>
          <w:rFonts w:asciiTheme="minorHAnsi" w:hAnsiTheme="minorHAnsi" w:cstheme="minorHAnsi"/>
        </w:rPr>
        <w:t>Virginia;</w:t>
      </w:r>
      <w:proofErr w:type="gramEnd"/>
      <w:r w:rsidRPr="004F0BB1">
        <w:rPr>
          <w:rFonts w:asciiTheme="minorHAnsi" w:hAnsiTheme="minorHAnsi" w:cstheme="minorHAnsi"/>
        </w:rPr>
        <w:t xml:space="preserve"> Purchasing Rules – Vendors Manual”. </w:t>
      </w:r>
    </w:p>
    <w:p w14:paraId="2FA81C04" w14:textId="77777777" w:rsidR="00EF72B6" w:rsidRPr="009C05E6" w:rsidRDefault="00EF72B6" w:rsidP="00EF72B6">
      <w:pPr>
        <w:pStyle w:val="ListParagraph"/>
        <w:ind w:left="900"/>
        <w:rPr>
          <w:rFonts w:asciiTheme="minorHAnsi" w:hAnsiTheme="minorHAnsi" w:cstheme="minorHAnsi"/>
        </w:rPr>
      </w:pPr>
    </w:p>
    <w:p w14:paraId="5F479327" w14:textId="77777777" w:rsidR="00EF72B6" w:rsidRPr="004F0BB1" w:rsidRDefault="00EF72B6" w:rsidP="00EF72B6">
      <w:pPr>
        <w:pStyle w:val="ListParagraph"/>
        <w:numPr>
          <w:ilvl w:val="0"/>
          <w:numId w:val="17"/>
        </w:numPr>
        <w:ind w:left="900" w:hanging="450"/>
        <w:rPr>
          <w:rFonts w:asciiTheme="minorHAnsi" w:hAnsiTheme="minorHAnsi" w:cstheme="minorHAnsi"/>
        </w:rPr>
      </w:pPr>
      <w:r w:rsidRPr="004F0BB1">
        <w:rPr>
          <w:rFonts w:asciiTheme="minorHAnsi" w:hAnsiTheme="minorHAnsi" w:cstheme="minorHAnsi"/>
          <w:u w:val="single"/>
        </w:rPr>
        <w:t>Applicable Laws and Courts</w:t>
      </w:r>
      <w:r w:rsidRPr="004F0BB1">
        <w:rPr>
          <w:rFonts w:asciiTheme="minorHAnsi" w:hAnsiTheme="minorHAnsi" w:cstheme="minorHAnsi"/>
          <w:b/>
        </w:rPr>
        <w:t>.</w:t>
      </w:r>
      <w:r w:rsidRPr="004F0BB1">
        <w:rPr>
          <w:rFonts w:asciiTheme="minorHAnsi" w:hAnsiTheme="minorHAnsi" w:cstheme="minorHAnsi"/>
        </w:rPr>
        <w:t xml:space="preserve"> This Agreement shall be governed in all respects by the laws of the Commonwealth of Virginia, without regard to its choice of law provisions, and any litigation with respect thereto shall be brought in the circuit courts of the Commonwealth.  The State Agency and the PGP Contractor are encouraged to resolve any issues in controversy arising from the award of the contract or any contractual dispute using Alternative Dispute Resolution (ADR) procedures (</w:t>
      </w:r>
      <w:r w:rsidRPr="004F0BB1">
        <w:rPr>
          <w:rFonts w:asciiTheme="minorHAnsi" w:hAnsiTheme="minorHAnsi" w:cstheme="minorHAnsi"/>
          <w:i/>
        </w:rPr>
        <w:t>Code of Virginia</w:t>
      </w:r>
      <w:r w:rsidRPr="004F0BB1">
        <w:rPr>
          <w:rFonts w:asciiTheme="minorHAnsi" w:hAnsiTheme="minorHAnsi" w:cstheme="minorHAnsi"/>
        </w:rPr>
        <w:t xml:space="preserve">, § 2.2-4366).  ADR procedures are described in Chapter 9 of the </w:t>
      </w:r>
      <w:r w:rsidRPr="004F0BB1">
        <w:rPr>
          <w:rFonts w:asciiTheme="minorHAnsi" w:hAnsiTheme="minorHAnsi" w:cstheme="minorHAnsi"/>
          <w:i/>
        </w:rPr>
        <w:t>Vendors Manual.</w:t>
      </w:r>
      <w:r w:rsidRPr="004F0BB1">
        <w:rPr>
          <w:rFonts w:asciiTheme="minorHAnsi" w:hAnsiTheme="minorHAnsi" w:cstheme="minorHAnsi"/>
        </w:rPr>
        <w:t xml:space="preserve">  The PGP Contractor shall comply with all applicable federal, </w:t>
      </w:r>
      <w:proofErr w:type="gramStart"/>
      <w:r w:rsidRPr="004F0BB1">
        <w:rPr>
          <w:rFonts w:asciiTheme="minorHAnsi" w:hAnsiTheme="minorHAnsi" w:cstheme="minorHAnsi"/>
        </w:rPr>
        <w:t>state</w:t>
      </w:r>
      <w:proofErr w:type="gramEnd"/>
      <w:r w:rsidRPr="004F0BB1">
        <w:rPr>
          <w:rFonts w:asciiTheme="minorHAnsi" w:hAnsiTheme="minorHAnsi" w:cstheme="minorHAnsi"/>
        </w:rPr>
        <w:t xml:space="preserve"> and local laws, rules and regulations.</w:t>
      </w:r>
    </w:p>
    <w:p w14:paraId="57E526DE" w14:textId="77777777" w:rsidR="00EF72B6" w:rsidRDefault="00EF72B6" w:rsidP="00EF72B6">
      <w:pPr>
        <w:ind w:left="0"/>
        <w:rPr>
          <w:rFonts w:asciiTheme="minorHAnsi" w:eastAsia="Times New Roman" w:hAnsiTheme="minorHAnsi" w:cstheme="minorHAnsi"/>
        </w:rPr>
      </w:pPr>
    </w:p>
    <w:p w14:paraId="0D10FB7A" w14:textId="77777777" w:rsidR="00EF72B6" w:rsidRPr="004F0BB1" w:rsidRDefault="00EF72B6" w:rsidP="00EF72B6">
      <w:pPr>
        <w:pStyle w:val="ListParagraph"/>
        <w:numPr>
          <w:ilvl w:val="0"/>
          <w:numId w:val="17"/>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4F0BB1">
        <w:rPr>
          <w:rFonts w:asciiTheme="minorHAnsi" w:hAnsiTheme="minorHAnsi" w:cstheme="minorHAnsi"/>
          <w:u w:val="single"/>
        </w:rPr>
        <w:t>Anti-Discrimination</w:t>
      </w:r>
      <w:r w:rsidRPr="004F0BB1">
        <w:rPr>
          <w:rFonts w:asciiTheme="minorHAnsi" w:hAnsiTheme="minorHAnsi" w:cstheme="minorHAnsi"/>
        </w:rPr>
        <w:t xml:space="preserve">. The PGP Contractor agrees that during the Performance Period it will conform to the provisions of the Federal Civil Rights Act of 1964, as amended, as well as the Virginia Fair Employment Contracting Act of 1975, as amended, where applicable, the Virginians </w:t>
      </w:r>
      <w:proofErr w:type="gramStart"/>
      <w:r w:rsidRPr="004F0BB1">
        <w:rPr>
          <w:rFonts w:asciiTheme="minorHAnsi" w:hAnsiTheme="minorHAnsi" w:cstheme="minorHAnsi"/>
        </w:rPr>
        <w:t>With</w:t>
      </w:r>
      <w:proofErr w:type="gramEnd"/>
      <w:r w:rsidRPr="004F0BB1">
        <w:rPr>
          <w:rFonts w:asciiTheme="minorHAnsi" w:hAnsiTheme="minorHAnsi" w:cstheme="minorHAnsi"/>
        </w:rPr>
        <w:t xml:space="preserve"> Disabilities Act, the Americans With Disabilities Act and § 2.2-4311 of the </w:t>
      </w:r>
      <w:r w:rsidRPr="004F0BB1">
        <w:rPr>
          <w:rFonts w:asciiTheme="minorHAnsi" w:hAnsiTheme="minorHAnsi" w:cstheme="minorHAnsi"/>
          <w:i/>
        </w:rPr>
        <w:t>Virginia Public Procurement Act.</w:t>
      </w:r>
      <w:r w:rsidRPr="004F0BB1">
        <w:rPr>
          <w:rFonts w:asciiTheme="minorHAnsi" w:hAnsiTheme="minorHAnsi" w:cstheme="minorHAnsi"/>
        </w:rPr>
        <w:t xml:space="preserve">  If </w:t>
      </w:r>
      <w:r>
        <w:rPr>
          <w:rFonts w:asciiTheme="minorHAnsi" w:hAnsiTheme="minorHAnsi" w:cstheme="minorHAnsi"/>
        </w:rPr>
        <w:t xml:space="preserve">the </w:t>
      </w:r>
      <w:r w:rsidRPr="004F0BB1">
        <w:rPr>
          <w:rFonts w:asciiTheme="minorHAnsi" w:hAnsiTheme="minorHAnsi" w:cstheme="minorHAnsi"/>
        </w:rPr>
        <w:t xml:space="preserve">PGP Contractor is a faith-based organization, the PGP Contractor shall not discriminate against any recipient of goods, services, or disbursements made pursuant to this Agreement on the basis of the recipient's religion, religious belief, refusal to participate in a religious practice, or on the basis of race, age, color, gender sexual orientation, gender identity, or national origin and shall be subject to the same rules as other organizations that contract with public bodies to account for the use of the funds provided; however, if the faith-based organization segregates public funds into separate accounts, only the accounts and </w:t>
      </w:r>
      <w:r w:rsidRPr="004F0BB1">
        <w:rPr>
          <w:rFonts w:asciiTheme="minorHAnsi" w:hAnsiTheme="minorHAnsi" w:cstheme="minorHAnsi"/>
        </w:rPr>
        <w:lastRenderedPageBreak/>
        <w:t>programs funded with public funds shall be subject to audit by the public body. (</w:t>
      </w:r>
      <w:r w:rsidRPr="004F0BB1">
        <w:rPr>
          <w:rFonts w:asciiTheme="minorHAnsi" w:hAnsiTheme="minorHAnsi" w:cstheme="minorHAnsi"/>
          <w:i/>
        </w:rPr>
        <w:t>Code of Virginia</w:t>
      </w:r>
      <w:r w:rsidRPr="004F0BB1">
        <w:rPr>
          <w:rFonts w:asciiTheme="minorHAnsi" w:hAnsiTheme="minorHAnsi" w:cstheme="minorHAnsi"/>
        </w:rPr>
        <w:t>, § 2.2-4343.1E).</w:t>
      </w:r>
    </w:p>
    <w:p w14:paraId="5F8C2F37" w14:textId="77777777" w:rsidR="00EF72B6" w:rsidRDefault="00EF72B6" w:rsidP="00EF72B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p>
    <w:p w14:paraId="1FFC3E27" w14:textId="77777777" w:rsidR="00EF72B6" w:rsidRPr="00FE2548" w:rsidRDefault="00EF72B6" w:rsidP="00EF72B6">
      <w:pPr>
        <w:pStyle w:val="ListParagraph"/>
        <w:numPr>
          <w:ilvl w:val="0"/>
          <w:numId w:val="5"/>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r w:rsidRPr="00FE2548">
        <w:rPr>
          <w:rFonts w:asciiTheme="minorHAnsi" w:hAnsiTheme="minorHAnsi" w:cstheme="minorHAnsi"/>
        </w:rPr>
        <w:t xml:space="preserve">The PGP Contractor further agrees that during the </w:t>
      </w:r>
      <w:r>
        <w:rPr>
          <w:rFonts w:asciiTheme="minorHAnsi" w:hAnsiTheme="minorHAnsi" w:cstheme="minorHAnsi"/>
        </w:rPr>
        <w:t>Performance Period</w:t>
      </w:r>
      <w:r w:rsidRPr="00FE2548">
        <w:rPr>
          <w:rFonts w:asciiTheme="minorHAnsi" w:hAnsiTheme="minorHAnsi" w:cstheme="minorHAnsi"/>
        </w:rPr>
        <w:t>:</w:t>
      </w:r>
    </w:p>
    <w:p w14:paraId="2AE92A99" w14:textId="77777777" w:rsidR="00EF72B6" w:rsidRPr="00FE2548"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rPr>
          <w:rFonts w:asciiTheme="minorHAnsi" w:hAnsiTheme="minorHAnsi" w:cstheme="minorHAnsi"/>
        </w:rPr>
      </w:pPr>
      <w:r w:rsidRPr="00FE2548">
        <w:rPr>
          <w:rFonts w:asciiTheme="minorHAnsi" w:hAnsiTheme="minorHAnsi" w:cstheme="minorHAnsi"/>
        </w:rPr>
        <w:t>(a)</w:t>
      </w:r>
      <w:r w:rsidRPr="008224C7">
        <w:tab/>
      </w:r>
      <w:r w:rsidRPr="00FE2548">
        <w:rPr>
          <w:rFonts w:asciiTheme="minorHAnsi" w:hAnsiTheme="minorHAnsi" w:cstheme="minorHAnsi"/>
        </w:rPr>
        <w:t xml:space="preserve">The </w:t>
      </w:r>
      <w:r>
        <w:rPr>
          <w:rFonts w:asciiTheme="minorHAnsi" w:hAnsiTheme="minorHAnsi" w:cstheme="minorHAnsi"/>
        </w:rPr>
        <w:t>PGP C</w:t>
      </w:r>
      <w:r w:rsidRPr="00FE2548">
        <w:rPr>
          <w:rFonts w:asciiTheme="minorHAnsi" w:hAnsiTheme="minorHAnsi" w:cstheme="minorHAnsi"/>
        </w:rPr>
        <w:t xml:space="preserve">ontractor will not discriminate against any employee or applicant for employment because of race, religion, color, sex, sexual orientation, gender identity, national origin, age, disability, or any other basis prohibited by state law relating to discrimination in employment, except where there is a bona fide occupational qualification reasonably necessary to the normal operation of the </w:t>
      </w:r>
      <w:r>
        <w:rPr>
          <w:rFonts w:asciiTheme="minorHAnsi" w:hAnsiTheme="minorHAnsi" w:cstheme="minorHAnsi"/>
        </w:rPr>
        <w:t>PGP C</w:t>
      </w:r>
      <w:r w:rsidRPr="00FE2548">
        <w:rPr>
          <w:rFonts w:asciiTheme="minorHAnsi" w:hAnsiTheme="minorHAnsi" w:cstheme="minorHAnsi"/>
        </w:rPr>
        <w:t>ontractor.  The</w:t>
      </w:r>
      <w:r>
        <w:rPr>
          <w:rFonts w:asciiTheme="minorHAnsi" w:hAnsiTheme="minorHAnsi" w:cstheme="minorHAnsi"/>
        </w:rPr>
        <w:t xml:space="preserve"> PGP C</w:t>
      </w:r>
      <w:r w:rsidRPr="00FE2548">
        <w:rPr>
          <w:rFonts w:asciiTheme="minorHAnsi" w:hAnsiTheme="minorHAnsi" w:cstheme="minorHAnsi"/>
        </w:rPr>
        <w:t>ontractor agrees to post in conspicuous places, available to employees and applicants for employment, notices setting forth the provisions of this nondiscrimination clause.</w:t>
      </w:r>
    </w:p>
    <w:p w14:paraId="4E13ED8C" w14:textId="77777777" w:rsidR="00EF72B6" w:rsidRPr="008224C7"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pPr>
      <w:r w:rsidRPr="00FE2548">
        <w:rPr>
          <w:rFonts w:asciiTheme="minorHAnsi" w:hAnsiTheme="minorHAnsi" w:cstheme="minorHAnsi"/>
        </w:rPr>
        <w:t>(b)</w:t>
      </w:r>
      <w:r w:rsidRPr="008224C7">
        <w:tab/>
      </w:r>
      <w:r w:rsidRPr="004F5A38">
        <w:rPr>
          <w:rFonts w:asciiTheme="minorHAnsi" w:hAnsiTheme="minorHAnsi" w:cstheme="minorHAnsi"/>
        </w:rPr>
        <w:t>The PGP Contractor,</w:t>
      </w:r>
      <w:r>
        <w:t xml:space="preserve"> i</w:t>
      </w:r>
      <w:r w:rsidRPr="00FE2548">
        <w:rPr>
          <w:rFonts w:asciiTheme="minorHAnsi" w:hAnsiTheme="minorHAnsi" w:cstheme="minorHAnsi"/>
        </w:rPr>
        <w:t xml:space="preserve">n all solicitations or advertisements for employees placed by or on behalf of the </w:t>
      </w:r>
      <w:r>
        <w:rPr>
          <w:rFonts w:asciiTheme="minorHAnsi" w:hAnsiTheme="minorHAnsi" w:cstheme="minorHAnsi"/>
        </w:rPr>
        <w:t>PGP C</w:t>
      </w:r>
      <w:r w:rsidRPr="00FE2548">
        <w:rPr>
          <w:rFonts w:asciiTheme="minorHAnsi" w:hAnsiTheme="minorHAnsi" w:cstheme="minorHAnsi"/>
        </w:rPr>
        <w:t xml:space="preserve">ontractor, will state that such </w:t>
      </w:r>
      <w:r>
        <w:rPr>
          <w:rFonts w:asciiTheme="minorHAnsi" w:hAnsiTheme="minorHAnsi" w:cstheme="minorHAnsi"/>
        </w:rPr>
        <w:t>PGP C</w:t>
      </w:r>
      <w:r w:rsidRPr="00FE2548">
        <w:rPr>
          <w:rFonts w:asciiTheme="minorHAnsi" w:hAnsiTheme="minorHAnsi" w:cstheme="minorHAnsi"/>
        </w:rPr>
        <w:t>ontractor is an equal opportunity employer.</w:t>
      </w:r>
    </w:p>
    <w:p w14:paraId="6D8CF603" w14:textId="77777777" w:rsidR="00EF72B6" w:rsidRPr="004F5A38"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rPr>
          <w:rFonts w:asciiTheme="minorHAnsi" w:hAnsiTheme="minorHAnsi" w:cstheme="minorHAnsi"/>
        </w:rPr>
      </w:pPr>
      <w:r w:rsidRPr="004F5A38">
        <w:rPr>
          <w:rFonts w:asciiTheme="minorHAnsi" w:hAnsiTheme="minorHAnsi" w:cstheme="minorHAnsi"/>
        </w:rPr>
        <w:t>(c)</w:t>
      </w:r>
      <w:r w:rsidRPr="004F5A38">
        <w:rPr>
          <w:rFonts w:asciiTheme="minorHAnsi" w:hAnsiTheme="minorHAnsi" w:cstheme="minorHAnsi"/>
        </w:rPr>
        <w:tab/>
        <w:t xml:space="preserve">Notices, </w:t>
      </w:r>
      <w:proofErr w:type="gramStart"/>
      <w:r w:rsidRPr="004F5A38">
        <w:rPr>
          <w:rFonts w:asciiTheme="minorHAnsi" w:hAnsiTheme="minorHAnsi" w:cstheme="minorHAnsi"/>
        </w:rPr>
        <w:t>advertisements</w:t>
      </w:r>
      <w:proofErr w:type="gramEnd"/>
      <w:r w:rsidRPr="004F5A38">
        <w:rPr>
          <w:rFonts w:asciiTheme="minorHAnsi" w:hAnsiTheme="minorHAnsi" w:cstheme="minorHAnsi"/>
        </w:rPr>
        <w:t xml:space="preserve"> and solicitations placed in accordance with federal law, rule or regulation shall be deemed sufficient for the purpose of meeting the requirements of this section.</w:t>
      </w:r>
    </w:p>
    <w:p w14:paraId="53C6CF58" w14:textId="77777777" w:rsidR="00EF72B6"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pPr>
      <w:r w:rsidRPr="004F5A38">
        <w:rPr>
          <w:rFonts w:asciiTheme="minorHAnsi" w:hAnsiTheme="minorHAnsi" w:cstheme="minorHAnsi"/>
        </w:rPr>
        <w:t>(d)</w:t>
      </w:r>
      <w:r>
        <w:tab/>
      </w:r>
      <w:r w:rsidRPr="004F5A38">
        <w:rPr>
          <w:rFonts w:asciiTheme="minorHAnsi" w:hAnsiTheme="minorHAnsi" w:cstheme="minorHAnsi"/>
          <w:iCs/>
        </w:rPr>
        <w:t xml:space="preserve">If the </w:t>
      </w:r>
      <w:r>
        <w:rPr>
          <w:rFonts w:asciiTheme="minorHAnsi" w:hAnsiTheme="minorHAnsi" w:cstheme="minorHAnsi"/>
          <w:iCs/>
        </w:rPr>
        <w:t>PGP C</w:t>
      </w:r>
      <w:r w:rsidRPr="004F5A38">
        <w:rPr>
          <w:rFonts w:asciiTheme="minorHAnsi" w:hAnsiTheme="minorHAnsi" w:cstheme="minorHAnsi"/>
          <w:iCs/>
        </w:rPr>
        <w:t xml:space="preserve">ontractor employs more than five </w:t>
      </w:r>
      <w:r>
        <w:rPr>
          <w:rFonts w:asciiTheme="minorHAnsi" w:hAnsiTheme="minorHAnsi" w:cstheme="minorHAnsi"/>
          <w:iCs/>
        </w:rPr>
        <w:t xml:space="preserve">(5) </w:t>
      </w:r>
      <w:r w:rsidRPr="004F5A38">
        <w:rPr>
          <w:rFonts w:asciiTheme="minorHAnsi" w:hAnsiTheme="minorHAnsi" w:cstheme="minorHAnsi"/>
          <w:iCs/>
        </w:rPr>
        <w:t xml:space="preserve">employees, the </w:t>
      </w:r>
      <w:r>
        <w:rPr>
          <w:rFonts w:asciiTheme="minorHAnsi" w:hAnsiTheme="minorHAnsi" w:cstheme="minorHAnsi"/>
          <w:iCs/>
        </w:rPr>
        <w:t>PGP C</w:t>
      </w:r>
      <w:r w:rsidRPr="004F5A38">
        <w:rPr>
          <w:rFonts w:asciiTheme="minorHAnsi" w:hAnsiTheme="minorHAnsi" w:cstheme="minorHAnsi"/>
          <w:iCs/>
        </w:rPr>
        <w:t xml:space="preserve">ontractor shall (i) provide annual training on the </w:t>
      </w:r>
      <w:r>
        <w:rPr>
          <w:rFonts w:asciiTheme="minorHAnsi" w:hAnsiTheme="minorHAnsi" w:cstheme="minorHAnsi"/>
          <w:iCs/>
        </w:rPr>
        <w:t>PGP C</w:t>
      </w:r>
      <w:r w:rsidRPr="004F5A38">
        <w:rPr>
          <w:rFonts w:asciiTheme="minorHAnsi" w:hAnsiTheme="minorHAnsi" w:cstheme="minorHAnsi"/>
          <w:iCs/>
        </w:rPr>
        <w:t>ontractor's sexual harassment policy to all supervisors and employees providing services in the Commonwealth</w:t>
      </w:r>
      <w:r>
        <w:rPr>
          <w:rFonts w:asciiTheme="minorHAnsi" w:hAnsiTheme="minorHAnsi" w:cstheme="minorHAnsi"/>
          <w:iCs/>
        </w:rPr>
        <w:t>, which in the case of supervisors and employees specified by the Virginia Department of Human Resource Management, shall be the</w:t>
      </w:r>
      <w:r w:rsidRPr="004F5A38">
        <w:rPr>
          <w:rFonts w:asciiTheme="minorHAnsi" w:hAnsiTheme="minorHAnsi" w:cstheme="minorHAnsi"/>
          <w:iCs/>
        </w:rPr>
        <w:t xml:space="preserve"> sexual harassment training provided by the </w:t>
      </w:r>
      <w:r>
        <w:rPr>
          <w:rFonts w:asciiTheme="minorHAnsi" w:hAnsiTheme="minorHAnsi" w:cstheme="minorHAnsi"/>
          <w:iCs/>
        </w:rPr>
        <w:t xml:space="preserve">Virginia </w:t>
      </w:r>
      <w:r w:rsidRPr="004F5A38">
        <w:rPr>
          <w:rFonts w:asciiTheme="minorHAnsi" w:hAnsiTheme="minorHAnsi" w:cstheme="minorHAnsi"/>
          <w:iCs/>
        </w:rPr>
        <w:t>Department of Human Resource Management</w:t>
      </w:r>
      <w:r>
        <w:rPr>
          <w:rFonts w:asciiTheme="minorHAnsi" w:hAnsiTheme="minorHAnsi" w:cstheme="minorHAnsi"/>
          <w:iCs/>
        </w:rPr>
        <w:t xml:space="preserve"> (see, </w:t>
      </w:r>
      <w:hyperlink r:id="rId11" w:tgtFrame="_blank" w:history="1">
        <w:r w:rsidRPr="00D95890">
          <w:rPr>
            <w:rStyle w:val="Hyperlink"/>
            <w:rFonts w:asciiTheme="minorHAnsi" w:hAnsiTheme="minorHAnsi" w:cstheme="minorHAnsi"/>
            <w:shd w:val="clear" w:color="auto" w:fill="FFFFFF"/>
          </w:rPr>
          <w:t>https://www.dhrm.virginia.gov/public-interest/contractor-sexual-harassment-training</w:t>
        </w:r>
      </w:hyperlink>
      <w:r>
        <w:t>)</w:t>
      </w:r>
      <w:r w:rsidRPr="004F5A38">
        <w:rPr>
          <w:rFonts w:asciiTheme="minorHAnsi" w:hAnsiTheme="minorHAnsi" w:cstheme="minorHAnsi"/>
          <w:iCs/>
        </w:rPr>
        <w:t xml:space="preserve">, and (ii) post the </w:t>
      </w:r>
      <w:r>
        <w:rPr>
          <w:rFonts w:asciiTheme="minorHAnsi" w:hAnsiTheme="minorHAnsi" w:cstheme="minorHAnsi"/>
          <w:iCs/>
        </w:rPr>
        <w:t>PGP C</w:t>
      </w:r>
      <w:r w:rsidRPr="004F5A38">
        <w:rPr>
          <w:rFonts w:asciiTheme="minorHAnsi" w:hAnsiTheme="minorHAnsi" w:cstheme="minorHAnsi"/>
          <w:iCs/>
        </w:rPr>
        <w:t>ontractor's sexual harassment policy in (</w:t>
      </w:r>
      <w:r>
        <w:rPr>
          <w:rFonts w:asciiTheme="minorHAnsi" w:hAnsiTheme="minorHAnsi" w:cstheme="minorHAnsi"/>
          <w:iCs/>
        </w:rPr>
        <w:t>A</w:t>
      </w:r>
      <w:r w:rsidRPr="004F5A38">
        <w:rPr>
          <w:rFonts w:asciiTheme="minorHAnsi" w:hAnsiTheme="minorHAnsi" w:cstheme="minorHAnsi"/>
          <w:iCs/>
        </w:rPr>
        <w:t xml:space="preserve">) a conspicuous public place in each building located in the Commonwealth that the </w:t>
      </w:r>
      <w:r>
        <w:rPr>
          <w:rFonts w:asciiTheme="minorHAnsi" w:hAnsiTheme="minorHAnsi" w:cstheme="minorHAnsi"/>
          <w:iCs/>
        </w:rPr>
        <w:t>PGP C</w:t>
      </w:r>
      <w:r w:rsidRPr="004F5A38">
        <w:rPr>
          <w:rFonts w:asciiTheme="minorHAnsi" w:hAnsiTheme="minorHAnsi" w:cstheme="minorHAnsi"/>
          <w:iCs/>
        </w:rPr>
        <w:t>ontractor owns or leases for business purposes</w:t>
      </w:r>
      <w:r>
        <w:rPr>
          <w:rFonts w:asciiTheme="minorHAnsi" w:hAnsiTheme="minorHAnsi" w:cstheme="minorHAnsi"/>
          <w:iCs/>
        </w:rPr>
        <w:t>,</w:t>
      </w:r>
      <w:r w:rsidRPr="004F5A38">
        <w:rPr>
          <w:rFonts w:asciiTheme="minorHAnsi" w:hAnsiTheme="minorHAnsi" w:cstheme="minorHAnsi"/>
          <w:iCs/>
        </w:rPr>
        <w:t xml:space="preserve"> and (</w:t>
      </w:r>
      <w:r>
        <w:rPr>
          <w:rFonts w:asciiTheme="minorHAnsi" w:hAnsiTheme="minorHAnsi" w:cstheme="minorHAnsi"/>
          <w:iCs/>
        </w:rPr>
        <w:t>B</w:t>
      </w:r>
      <w:r w:rsidRPr="004F5A38">
        <w:rPr>
          <w:rFonts w:asciiTheme="minorHAnsi" w:hAnsiTheme="minorHAnsi" w:cstheme="minorHAnsi"/>
          <w:iCs/>
        </w:rPr>
        <w:t xml:space="preserve">) the </w:t>
      </w:r>
      <w:r>
        <w:rPr>
          <w:rFonts w:asciiTheme="minorHAnsi" w:hAnsiTheme="minorHAnsi" w:cstheme="minorHAnsi"/>
          <w:iCs/>
        </w:rPr>
        <w:t>PGP C</w:t>
      </w:r>
      <w:r w:rsidRPr="004F5A38">
        <w:rPr>
          <w:rFonts w:asciiTheme="minorHAnsi" w:hAnsiTheme="minorHAnsi" w:cstheme="minorHAnsi"/>
          <w:iCs/>
        </w:rPr>
        <w:t>ontractor's employee handbook.</w:t>
      </w:r>
    </w:p>
    <w:p w14:paraId="0D0D3F5C" w14:textId="77777777" w:rsidR="00EF72B6"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pPr>
      <w:r>
        <w:rPr>
          <w:rFonts w:asciiTheme="minorHAnsi" w:hAnsiTheme="minorHAnsi" w:cstheme="minorHAnsi"/>
        </w:rPr>
        <w:t>(</w:t>
      </w:r>
      <w:r w:rsidRPr="001B6F6B">
        <w:rPr>
          <w:rFonts w:asciiTheme="minorHAnsi" w:hAnsiTheme="minorHAnsi" w:cstheme="minorHAnsi"/>
        </w:rPr>
        <w:t>e</w:t>
      </w:r>
      <w:r>
        <w:rPr>
          <w:rFonts w:asciiTheme="minorHAnsi" w:hAnsiTheme="minorHAnsi" w:cstheme="minorHAnsi"/>
        </w:rPr>
        <w:t>)</w:t>
      </w:r>
      <w:r w:rsidRPr="001B6F6B">
        <w:rPr>
          <w:rFonts w:asciiTheme="minorHAnsi" w:hAnsiTheme="minorHAnsi" w:cstheme="minorHAnsi"/>
        </w:rPr>
        <w:tab/>
      </w:r>
      <w:r>
        <w:rPr>
          <w:rFonts w:asciiTheme="minorHAnsi" w:hAnsiTheme="minorHAnsi" w:cstheme="minorHAnsi"/>
        </w:rPr>
        <w:t>All of t</w:t>
      </w:r>
      <w:r w:rsidRPr="001B6F6B">
        <w:rPr>
          <w:rFonts w:asciiTheme="minorHAnsi" w:hAnsiTheme="minorHAnsi"/>
        </w:rPr>
        <w:t xml:space="preserve">he </w:t>
      </w:r>
      <w:r>
        <w:rPr>
          <w:rFonts w:asciiTheme="minorHAnsi" w:hAnsiTheme="minorHAnsi"/>
        </w:rPr>
        <w:t>provisions and requirements</w:t>
      </w:r>
      <w:r w:rsidRPr="001B6F6B">
        <w:rPr>
          <w:rFonts w:asciiTheme="minorHAnsi" w:hAnsiTheme="minorHAnsi"/>
        </w:rPr>
        <w:t xml:space="preserve"> </w:t>
      </w:r>
      <w:r>
        <w:rPr>
          <w:rFonts w:asciiTheme="minorHAnsi" w:hAnsiTheme="minorHAnsi"/>
        </w:rPr>
        <w:t xml:space="preserve">included in this Section </w:t>
      </w:r>
      <w:r w:rsidRPr="001B6F6B">
        <w:rPr>
          <w:rFonts w:asciiTheme="minorHAnsi" w:hAnsiTheme="minorHAnsi"/>
        </w:rPr>
        <w:t>7.1.C</w:t>
      </w:r>
      <w:r>
        <w:rPr>
          <w:rFonts w:asciiTheme="minorHAnsi" w:hAnsiTheme="minorHAnsi"/>
        </w:rPr>
        <w:t xml:space="preserve"> of the Agreement </w:t>
      </w:r>
      <w:r w:rsidRPr="001B6F6B">
        <w:rPr>
          <w:rFonts w:asciiTheme="minorHAnsi" w:hAnsiTheme="minorHAnsi"/>
        </w:rPr>
        <w:t xml:space="preserve">are a material part of this Agreement.  If the PGP Contractor violates one of these provisions, the State </w:t>
      </w:r>
      <w:r w:rsidRPr="0009747B">
        <w:rPr>
          <w:rFonts w:asciiTheme="minorHAnsi" w:hAnsiTheme="minorHAnsi"/>
        </w:rPr>
        <w:t>Agency may terminate the affected part of this Agreement for breach, or at its option, the whole Agreement.</w:t>
      </w:r>
      <w:r w:rsidRPr="001B6F6B">
        <w:rPr>
          <w:rFonts w:asciiTheme="minorHAnsi" w:hAnsiTheme="minorHAnsi"/>
        </w:rPr>
        <w:t xml:space="preserve">  Violation of one of these provisions</w:t>
      </w:r>
      <w:r>
        <w:rPr>
          <w:rFonts w:asciiTheme="minorHAnsi" w:hAnsiTheme="minorHAnsi"/>
        </w:rPr>
        <w:t xml:space="preserve"> or requirements</w:t>
      </w:r>
      <w:r w:rsidRPr="001B6F6B">
        <w:rPr>
          <w:rFonts w:asciiTheme="minorHAnsi" w:hAnsiTheme="minorHAnsi"/>
        </w:rPr>
        <w:t xml:space="preserve"> also </w:t>
      </w:r>
      <w:r>
        <w:rPr>
          <w:rFonts w:asciiTheme="minorHAnsi" w:hAnsiTheme="minorHAnsi"/>
        </w:rPr>
        <w:t xml:space="preserve">may </w:t>
      </w:r>
      <w:r w:rsidRPr="001B6F6B">
        <w:rPr>
          <w:rFonts w:asciiTheme="minorHAnsi" w:hAnsiTheme="minorHAnsi"/>
        </w:rPr>
        <w:t xml:space="preserve">result in debarment from contracting </w:t>
      </w:r>
      <w:r>
        <w:rPr>
          <w:rFonts w:asciiTheme="minorHAnsi" w:hAnsiTheme="minorHAnsi"/>
        </w:rPr>
        <w:t xml:space="preserve">with the Commonwealth of Virginia </w:t>
      </w:r>
      <w:r w:rsidRPr="001B6F6B">
        <w:rPr>
          <w:rFonts w:asciiTheme="minorHAnsi" w:hAnsiTheme="minorHAnsi"/>
        </w:rPr>
        <w:t>regardless of whether th</w:t>
      </w:r>
      <w:r>
        <w:rPr>
          <w:rFonts w:asciiTheme="minorHAnsi" w:hAnsiTheme="minorHAnsi"/>
        </w:rPr>
        <w:t>is Agreement, or any part of this Agreement,</w:t>
      </w:r>
      <w:r w:rsidRPr="001B6F6B">
        <w:rPr>
          <w:rFonts w:asciiTheme="minorHAnsi" w:hAnsiTheme="minorHAnsi"/>
        </w:rPr>
        <w:t xml:space="preserve"> is terminated.</w:t>
      </w:r>
    </w:p>
    <w:p w14:paraId="50445E79" w14:textId="77777777" w:rsidR="00EF72B6" w:rsidRDefault="00EF72B6" w:rsidP="00EF72B6">
      <w:p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rPr>
          <w:rFonts w:asciiTheme="minorHAnsi" w:hAnsiTheme="minorHAnsi"/>
        </w:rPr>
      </w:pPr>
      <w:r>
        <w:rPr>
          <w:rFonts w:asciiTheme="minorHAnsi" w:hAnsiTheme="minorHAnsi"/>
        </w:rPr>
        <w:t>(f)</w:t>
      </w:r>
      <w:r w:rsidRPr="006219AF">
        <w:rPr>
          <w:rFonts w:asciiTheme="minorHAnsi" w:hAnsiTheme="minorHAnsi"/>
        </w:rPr>
        <w:tab/>
        <w:t xml:space="preserve">In accordance with </w:t>
      </w:r>
      <w:r>
        <w:rPr>
          <w:rFonts w:asciiTheme="minorHAnsi" w:hAnsiTheme="minorHAnsi"/>
        </w:rPr>
        <w:t xml:space="preserve">Virginia </w:t>
      </w:r>
      <w:r w:rsidRPr="006219AF">
        <w:rPr>
          <w:rFonts w:asciiTheme="minorHAnsi" w:hAnsiTheme="minorHAnsi"/>
        </w:rPr>
        <w:t xml:space="preserve">Executive Order 61 (2017), a prohibition on discrimination by the </w:t>
      </w:r>
      <w:r>
        <w:rPr>
          <w:rFonts w:asciiTheme="minorHAnsi" w:hAnsiTheme="minorHAnsi"/>
        </w:rPr>
        <w:t>PGP C</w:t>
      </w:r>
      <w:r w:rsidRPr="006219AF">
        <w:rPr>
          <w:rFonts w:asciiTheme="minorHAnsi" w:hAnsiTheme="minorHAnsi"/>
        </w:rPr>
        <w:t xml:space="preserve">ontractor, in its employment practices, subcontracting practices, and delivery of goods or services, </w:t>
      </w:r>
      <w:proofErr w:type="gramStart"/>
      <w:r w:rsidRPr="006219AF">
        <w:rPr>
          <w:rFonts w:asciiTheme="minorHAnsi" w:hAnsiTheme="minorHAnsi"/>
        </w:rPr>
        <w:t>on the basis of</w:t>
      </w:r>
      <w:proofErr w:type="gramEnd"/>
      <w:r w:rsidRPr="006219AF">
        <w:rPr>
          <w:rFonts w:asciiTheme="minorHAnsi" w:hAnsiTheme="minorHAnsi"/>
        </w:rPr>
        <w:t xml:space="preserve"> race, sex, color, national origin, religion, sexual orientation, gender identity, </w:t>
      </w:r>
      <w:r w:rsidRPr="006219AF">
        <w:rPr>
          <w:rFonts w:asciiTheme="minorHAnsi" w:hAnsiTheme="minorHAnsi"/>
        </w:rPr>
        <w:lastRenderedPageBreak/>
        <w:t xml:space="preserve">age, political affiliation, disability, or veteran status, is hereby incorporated in this </w:t>
      </w:r>
      <w:r>
        <w:rPr>
          <w:rFonts w:asciiTheme="minorHAnsi" w:hAnsiTheme="minorHAnsi"/>
        </w:rPr>
        <w:t>Agreement</w:t>
      </w:r>
      <w:r w:rsidRPr="006219AF">
        <w:rPr>
          <w:rFonts w:asciiTheme="minorHAnsi" w:hAnsiTheme="minorHAnsi"/>
        </w:rPr>
        <w:t>.</w:t>
      </w:r>
    </w:p>
    <w:p w14:paraId="69E92EAE" w14:textId="77777777" w:rsidR="00EF72B6" w:rsidRDefault="00EF72B6" w:rsidP="00EF72B6">
      <w:pPr>
        <w:pStyle w:val="ListParagraph"/>
        <w:numPr>
          <w:ilvl w:val="0"/>
          <w:numId w:val="5"/>
        </w:numPr>
        <w:tabs>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rPr>
      </w:pPr>
      <w:r w:rsidRPr="006219AF">
        <w:rPr>
          <w:rFonts w:asciiTheme="minorHAnsi" w:hAnsiTheme="minorHAnsi"/>
        </w:rPr>
        <w:t xml:space="preserve">The </w:t>
      </w:r>
      <w:r>
        <w:rPr>
          <w:rFonts w:asciiTheme="minorHAnsi" w:hAnsiTheme="minorHAnsi"/>
        </w:rPr>
        <w:t>PGP C</w:t>
      </w:r>
      <w:r w:rsidRPr="006219AF">
        <w:rPr>
          <w:rFonts w:asciiTheme="minorHAnsi" w:hAnsiTheme="minorHAnsi"/>
        </w:rPr>
        <w:t xml:space="preserve">ontractor will include the provisions of </w:t>
      </w:r>
      <w:r>
        <w:rPr>
          <w:rFonts w:asciiTheme="minorHAnsi" w:hAnsiTheme="minorHAnsi"/>
        </w:rPr>
        <w:t xml:space="preserve">subsection </w:t>
      </w:r>
      <w:r w:rsidRPr="001B6F6B">
        <w:rPr>
          <w:rFonts w:asciiTheme="minorHAnsi" w:hAnsiTheme="minorHAnsi"/>
        </w:rPr>
        <w:t>7.1.C(1)</w:t>
      </w:r>
      <w:r w:rsidRPr="006219AF">
        <w:rPr>
          <w:rFonts w:asciiTheme="minorHAnsi" w:hAnsiTheme="minorHAnsi"/>
        </w:rPr>
        <w:t xml:space="preserve"> </w:t>
      </w:r>
      <w:r>
        <w:rPr>
          <w:rFonts w:asciiTheme="minorHAnsi" w:hAnsiTheme="minorHAnsi"/>
        </w:rPr>
        <w:t>of this Agreement</w:t>
      </w:r>
      <w:r w:rsidRPr="006219AF">
        <w:rPr>
          <w:rFonts w:asciiTheme="minorHAnsi" w:hAnsiTheme="minorHAnsi"/>
        </w:rPr>
        <w:t xml:space="preserve"> in every subcontract or purchase order over $10,000, so that the provisions will be binding upon each subcontractor or vendor.</w:t>
      </w:r>
    </w:p>
    <w:p w14:paraId="31B0CA8A" w14:textId="77777777" w:rsidR="00EF72B6" w:rsidRDefault="00EF72B6" w:rsidP="00EF72B6">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rPr>
      </w:pPr>
    </w:p>
    <w:p w14:paraId="6656D73D" w14:textId="77777777" w:rsidR="00EF72B6" w:rsidRPr="004F0BB1"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4F0BB1">
        <w:rPr>
          <w:rFonts w:asciiTheme="minorHAnsi" w:hAnsiTheme="minorHAnsi" w:cstheme="minorHAnsi"/>
          <w:u w:val="single"/>
        </w:rPr>
        <w:t>Ethics in Public Contracting</w:t>
      </w:r>
      <w:r w:rsidRPr="004F0BB1">
        <w:rPr>
          <w:rFonts w:asciiTheme="minorHAnsi" w:hAnsiTheme="minorHAnsi" w:cstheme="minorHAnsi"/>
          <w:b/>
        </w:rPr>
        <w:t>.</w:t>
      </w:r>
      <w:r w:rsidRPr="004F0BB1">
        <w:rPr>
          <w:rFonts w:asciiTheme="minorHAnsi" w:hAnsiTheme="minorHAnsi" w:cstheme="minorHAnsi"/>
        </w:rPr>
        <w:t xml:space="preserve"> The PGP Contractor certifies that it has not engage</w:t>
      </w:r>
      <w:r>
        <w:rPr>
          <w:rFonts w:asciiTheme="minorHAnsi" w:hAnsiTheme="minorHAnsi" w:cstheme="minorHAnsi"/>
        </w:rPr>
        <w:t>d</w:t>
      </w:r>
      <w:r w:rsidRPr="004F0BB1">
        <w:rPr>
          <w:rFonts w:asciiTheme="minorHAnsi" w:hAnsiTheme="minorHAnsi" w:cstheme="minorHAnsi"/>
        </w:rPr>
        <w:t xml:space="preserve"> in collusion or fraud and has not offered or received any kickbacks or inducements from any other person or entity as part of the process of contracting with the State Agency to become a PGP Contractor, and that it has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2C8C2776" w14:textId="77777777" w:rsidR="00EF72B6"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p>
    <w:p w14:paraId="17D2ADB7" w14:textId="77777777" w:rsidR="00EF72B6" w:rsidRPr="004F0BB1" w:rsidRDefault="00EF72B6" w:rsidP="00EF72B6">
      <w:pPr>
        <w:pStyle w:val="ListParagraph"/>
        <w:numPr>
          <w:ilvl w:val="0"/>
          <w:numId w:val="18"/>
        </w:numPr>
        <w:tabs>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4F0BB1">
        <w:rPr>
          <w:rFonts w:asciiTheme="minorHAnsi" w:hAnsiTheme="minorHAnsi" w:cstheme="minorHAnsi"/>
          <w:u w:val="single"/>
        </w:rPr>
        <w:t>Immigration Reform and Control Act of 1986</w:t>
      </w:r>
      <w:r w:rsidRPr="004F0BB1">
        <w:rPr>
          <w:rFonts w:asciiTheme="minorHAnsi" w:hAnsiTheme="minorHAnsi" w:cstheme="minorHAnsi"/>
        </w:rPr>
        <w:t xml:space="preserve">. The PGP Contractor certifies that it does </w:t>
      </w:r>
      <w:proofErr w:type="gramStart"/>
      <w:r w:rsidRPr="004F0BB1">
        <w:rPr>
          <w:rFonts w:asciiTheme="minorHAnsi" w:hAnsiTheme="minorHAnsi" w:cstheme="minorHAnsi"/>
        </w:rPr>
        <w:t>not, and</w:t>
      </w:r>
      <w:proofErr w:type="gramEnd"/>
      <w:r w:rsidRPr="004F0BB1">
        <w:rPr>
          <w:rFonts w:asciiTheme="minorHAnsi" w:hAnsiTheme="minorHAnsi" w:cstheme="minorHAnsi"/>
        </w:rPr>
        <w:t xml:space="preserve"> shall not during the performance of this contract for services in the Commonwealth of Virginia, knowingly employ an unauthorized alien as defined in the federal Immigration Reform and Control Act of 1986.</w:t>
      </w:r>
    </w:p>
    <w:p w14:paraId="085F02C7" w14:textId="77777777" w:rsidR="00EF72B6"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p>
    <w:p w14:paraId="3FFA2FBC" w14:textId="77777777" w:rsidR="00EF72B6" w:rsidRPr="00DC43B4" w:rsidRDefault="00EF72B6" w:rsidP="00EF72B6">
      <w:pPr>
        <w:pStyle w:val="ListParagraph"/>
        <w:numPr>
          <w:ilvl w:val="0"/>
          <w:numId w:val="18"/>
        </w:numPr>
        <w:tabs>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32"/>
        <w:jc w:val="both"/>
        <w:rPr>
          <w:rFonts w:asciiTheme="minorHAnsi" w:hAnsiTheme="minorHAnsi" w:cstheme="minorHAnsi"/>
        </w:rPr>
      </w:pPr>
      <w:r w:rsidRPr="00DC43B4">
        <w:rPr>
          <w:rFonts w:asciiTheme="minorHAnsi" w:hAnsiTheme="minorHAnsi" w:cstheme="minorHAnsi"/>
          <w:u w:val="single"/>
        </w:rPr>
        <w:t>Debarment Status</w:t>
      </w:r>
      <w:r w:rsidRPr="00DC43B4">
        <w:rPr>
          <w:rFonts w:asciiTheme="minorHAnsi" w:hAnsiTheme="minorHAnsi" w:cstheme="minorHAnsi"/>
        </w:rPr>
        <w:t xml:space="preserve">. The PGP Contractor certifies that it is </w:t>
      </w:r>
      <w:r>
        <w:rPr>
          <w:rFonts w:asciiTheme="minorHAnsi" w:hAnsiTheme="minorHAnsi" w:cstheme="minorHAnsi"/>
        </w:rPr>
        <w:t xml:space="preserve">not </w:t>
      </w:r>
      <w:r w:rsidRPr="00DC43B4">
        <w:rPr>
          <w:rFonts w:asciiTheme="minorHAnsi" w:hAnsiTheme="minorHAnsi" w:cstheme="minorHAnsi"/>
        </w:rPr>
        <w:t xml:space="preserve">currently debarred by the Commonwealth of Virginia from contracting with the Commonwealth of Virginia </w:t>
      </w:r>
      <w:r>
        <w:rPr>
          <w:rFonts w:asciiTheme="minorHAnsi" w:hAnsiTheme="minorHAnsi" w:cstheme="minorHAnsi"/>
        </w:rPr>
        <w:t xml:space="preserve">to provide </w:t>
      </w:r>
      <w:r w:rsidRPr="00DC43B4">
        <w:rPr>
          <w:rFonts w:asciiTheme="minorHAnsi" w:hAnsiTheme="minorHAnsi" w:cstheme="minorHAnsi"/>
        </w:rPr>
        <w:t xml:space="preserve">the services covered by this Agreement. The PGP Contractor further certifies that it is not an agent of any person or entity currently debarred by the Commonwealth of Virginia.  (If a vendor is created or used for the purpose of circumventing a debarment decision against another vendor, the non-debarred vendor will be debarred for the same </w:t>
      </w:r>
      <w:proofErr w:type="gramStart"/>
      <w:r w:rsidRPr="00DC43B4">
        <w:rPr>
          <w:rFonts w:asciiTheme="minorHAnsi" w:hAnsiTheme="minorHAnsi" w:cstheme="minorHAnsi"/>
        </w:rPr>
        <w:t>time period</w:t>
      </w:r>
      <w:proofErr w:type="gramEnd"/>
      <w:r w:rsidRPr="00DC43B4">
        <w:rPr>
          <w:rFonts w:asciiTheme="minorHAnsi" w:hAnsiTheme="minorHAnsi" w:cstheme="minorHAnsi"/>
        </w:rPr>
        <w:t xml:space="preserve"> as the debarred vendor.)</w:t>
      </w:r>
    </w:p>
    <w:p w14:paraId="7C0615E9" w14:textId="77777777" w:rsidR="00EF72B6" w:rsidRDefault="00EF72B6" w:rsidP="00EF72B6">
      <w:pPr>
        <w:pStyle w:val="ListParagraph"/>
        <w:rPr>
          <w:rFonts w:asciiTheme="minorHAnsi" w:hAnsiTheme="minorHAnsi" w:cstheme="minorHAnsi"/>
        </w:rPr>
      </w:pPr>
    </w:p>
    <w:p w14:paraId="10838AF3" w14:textId="77777777" w:rsidR="00EF72B6" w:rsidRPr="006B6040"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sidRPr="006B6040">
        <w:rPr>
          <w:rFonts w:asciiTheme="minorHAnsi" w:hAnsiTheme="minorHAnsi" w:cstheme="minorHAnsi"/>
          <w:u w:val="single"/>
        </w:rPr>
        <w:t>Antitrust</w:t>
      </w:r>
      <w:r w:rsidRPr="006B6040">
        <w:rPr>
          <w:rFonts w:asciiTheme="minorHAnsi" w:hAnsiTheme="minorHAnsi" w:cstheme="minorHAnsi"/>
        </w:rPr>
        <w:t xml:space="preserve">. The PGP Contractor hereby conveys, sells, assigns, and transfers to the Commonwealth of Virginia all rights, </w:t>
      </w:r>
      <w:proofErr w:type="gramStart"/>
      <w:r w:rsidRPr="006B6040">
        <w:rPr>
          <w:rFonts w:asciiTheme="minorHAnsi" w:hAnsiTheme="minorHAnsi" w:cstheme="minorHAnsi"/>
        </w:rPr>
        <w:t>title</w:t>
      </w:r>
      <w:proofErr w:type="gramEnd"/>
      <w:r w:rsidRPr="006B6040">
        <w:rPr>
          <w:rFonts w:asciiTheme="minorHAnsi" w:hAnsiTheme="minorHAnsi" w:cstheme="minorHAnsi"/>
        </w:rPr>
        <w:t xml:space="preserve"> and interest in and to all causes of action it may now have or hereafter acquire under the antitrust laws of the United States and the Commonwealth of Virginia, relating to services purchased or acquired by the Commonwealth of Virginia under the Agreement.</w:t>
      </w:r>
    </w:p>
    <w:p w14:paraId="21765722" w14:textId="77777777" w:rsidR="00EF72B6" w:rsidRPr="006B6040" w:rsidRDefault="00EF72B6" w:rsidP="00EF72B6">
      <w:pPr>
        <w:pStyle w:val="ListParagraph"/>
        <w:rPr>
          <w:rFonts w:asciiTheme="minorHAnsi" w:hAnsiTheme="minorHAnsi" w:cstheme="minorHAnsi"/>
        </w:rPr>
      </w:pPr>
    </w:p>
    <w:p w14:paraId="53F9786F" w14:textId="77777777" w:rsidR="00EF72B6"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sidRPr="0063073E">
        <w:rPr>
          <w:rFonts w:asciiTheme="minorHAnsi" w:hAnsiTheme="minorHAnsi" w:cstheme="minorHAnsi"/>
          <w:u w:val="single"/>
        </w:rPr>
        <w:t>P</w:t>
      </w:r>
      <w:r>
        <w:rPr>
          <w:rFonts w:asciiTheme="minorHAnsi" w:hAnsiTheme="minorHAnsi" w:cstheme="minorHAnsi"/>
          <w:u w:val="single"/>
        </w:rPr>
        <w:t>recedence</w:t>
      </w:r>
      <w:r w:rsidRPr="0063073E">
        <w:rPr>
          <w:rFonts w:asciiTheme="minorHAnsi" w:hAnsiTheme="minorHAnsi" w:cstheme="minorHAnsi"/>
          <w:u w:val="single"/>
        </w:rPr>
        <w:t xml:space="preserve"> </w:t>
      </w:r>
      <w:r>
        <w:rPr>
          <w:rFonts w:asciiTheme="minorHAnsi" w:hAnsiTheme="minorHAnsi" w:cstheme="minorHAnsi"/>
          <w:u w:val="single"/>
        </w:rPr>
        <w:t>of</w:t>
      </w:r>
      <w:r w:rsidRPr="0063073E">
        <w:rPr>
          <w:rFonts w:asciiTheme="minorHAnsi" w:hAnsiTheme="minorHAnsi" w:cstheme="minorHAnsi"/>
          <w:u w:val="single"/>
        </w:rPr>
        <w:t xml:space="preserve"> T</w:t>
      </w:r>
      <w:r>
        <w:rPr>
          <w:rFonts w:asciiTheme="minorHAnsi" w:hAnsiTheme="minorHAnsi" w:cstheme="minorHAnsi"/>
          <w:u w:val="single"/>
        </w:rPr>
        <w:t>erms</w:t>
      </w:r>
      <w:r w:rsidRPr="0063073E">
        <w:rPr>
          <w:rFonts w:asciiTheme="minorHAnsi" w:hAnsiTheme="minorHAnsi" w:cstheme="minorHAnsi"/>
        </w:rPr>
        <w:t xml:space="preserve">. The following General Terms and Conditions </w:t>
      </w:r>
      <w:r w:rsidRPr="0063073E">
        <w:rPr>
          <w:rFonts w:asciiTheme="minorHAnsi" w:hAnsiTheme="minorHAnsi" w:cstheme="minorHAnsi"/>
          <w:i/>
        </w:rPr>
        <w:t xml:space="preserve">VENDORS MANUAL, </w:t>
      </w:r>
      <w:r w:rsidRPr="0063073E">
        <w:rPr>
          <w:rFonts w:asciiTheme="minorHAnsi" w:hAnsiTheme="minorHAnsi" w:cstheme="minorHAnsi"/>
        </w:rPr>
        <w:t xml:space="preserve">APPLICABLE LAWS AND COURTS, ANTI-DISCRIMINATION, ETHICS IN PUBLIC CONTRACTING, IMMIGRATION REFORM AND CONTROL ACT OF 1986, DEBARMENT STATUS, ANTITRUST, </w:t>
      </w:r>
      <w:r>
        <w:rPr>
          <w:rFonts w:asciiTheme="minorHAnsi" w:hAnsiTheme="minorHAnsi" w:cstheme="minorHAnsi"/>
        </w:rPr>
        <w:t xml:space="preserve">and </w:t>
      </w:r>
      <w:r w:rsidRPr="00BA23EE">
        <w:rPr>
          <w:rFonts w:asciiTheme="minorHAnsi" w:hAnsiTheme="minorHAnsi" w:cstheme="minorHAnsi"/>
        </w:rPr>
        <w:t>PAYMENT</w:t>
      </w:r>
      <w:r w:rsidRPr="0063073E">
        <w:rPr>
          <w:rFonts w:asciiTheme="minorHAnsi" w:hAnsiTheme="minorHAnsi" w:cstheme="minorHAnsi"/>
        </w:rPr>
        <w:t xml:space="preserve"> shall apply in all instances.  In the event there is a conflict between any of the other General Terms and Conditions </w:t>
      </w:r>
      <w:r>
        <w:rPr>
          <w:rFonts w:asciiTheme="minorHAnsi" w:hAnsiTheme="minorHAnsi" w:cstheme="minorHAnsi"/>
        </w:rPr>
        <w:t xml:space="preserve">included in this Article VII </w:t>
      </w:r>
      <w:r w:rsidRPr="0063073E">
        <w:rPr>
          <w:rFonts w:asciiTheme="minorHAnsi" w:hAnsiTheme="minorHAnsi" w:cstheme="minorHAnsi"/>
        </w:rPr>
        <w:t xml:space="preserve">and </w:t>
      </w:r>
      <w:r>
        <w:rPr>
          <w:rFonts w:asciiTheme="minorHAnsi" w:hAnsiTheme="minorHAnsi" w:cstheme="minorHAnsi"/>
        </w:rPr>
        <w:t>any other specific provision of this Agreement, such other specific provision shall govern.</w:t>
      </w:r>
    </w:p>
    <w:p w14:paraId="248E264C" w14:textId="77777777" w:rsidR="00EF72B6" w:rsidRPr="002F323E"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C6001A1" w14:textId="77777777" w:rsidR="00EF72B6"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2F323E">
        <w:rPr>
          <w:rFonts w:asciiTheme="minorHAnsi" w:hAnsiTheme="minorHAnsi" w:cstheme="minorHAnsi"/>
          <w:u w:val="single"/>
        </w:rPr>
        <w:lastRenderedPageBreak/>
        <w:t>Inspection</w:t>
      </w:r>
      <w:r w:rsidRPr="002F323E">
        <w:rPr>
          <w:rFonts w:asciiTheme="minorHAnsi" w:hAnsiTheme="minorHAnsi" w:cstheme="minorHAnsi"/>
          <w:b/>
        </w:rPr>
        <w:t>.</w:t>
      </w:r>
      <w:r w:rsidRPr="002F323E">
        <w:rPr>
          <w:rFonts w:asciiTheme="minorHAnsi" w:hAnsiTheme="minorHAnsi" w:cstheme="minorHAnsi"/>
        </w:rPr>
        <w:t xml:space="preserve"> </w:t>
      </w:r>
      <w:r>
        <w:rPr>
          <w:rFonts w:asciiTheme="minorHAnsi" w:hAnsiTheme="minorHAnsi" w:cstheme="minorHAnsi"/>
        </w:rPr>
        <w:t xml:space="preserve">In </w:t>
      </w:r>
      <w:proofErr w:type="gramStart"/>
      <w:r>
        <w:rPr>
          <w:rFonts w:asciiTheme="minorHAnsi" w:hAnsiTheme="minorHAnsi" w:cstheme="minorHAnsi"/>
        </w:rPr>
        <w:t>addition</w:t>
      </w:r>
      <w:proofErr w:type="gramEnd"/>
      <w:r>
        <w:rPr>
          <w:rFonts w:asciiTheme="minorHAnsi" w:hAnsiTheme="minorHAnsi" w:cstheme="minorHAnsi"/>
        </w:rPr>
        <w:t xml:space="preserve"> any other right of the State Agency set forth in this Agreement to audit, monitor, or review the operations of the PGP Contractor, the State Agency</w:t>
      </w:r>
      <w:r w:rsidRPr="002F323E">
        <w:rPr>
          <w:rFonts w:asciiTheme="minorHAnsi" w:hAnsiTheme="minorHAnsi" w:cstheme="minorHAnsi"/>
        </w:rPr>
        <w:t xml:space="preserve"> reserves the right to conduct any test/inspection it may deem advisable to assure </w:t>
      </w:r>
      <w:r>
        <w:rPr>
          <w:rFonts w:asciiTheme="minorHAnsi" w:hAnsiTheme="minorHAnsi" w:cstheme="minorHAnsi"/>
        </w:rPr>
        <w:t xml:space="preserve">the </w:t>
      </w:r>
      <w:r w:rsidRPr="002F323E">
        <w:rPr>
          <w:rFonts w:asciiTheme="minorHAnsi" w:hAnsiTheme="minorHAnsi" w:cstheme="minorHAnsi"/>
        </w:rPr>
        <w:t xml:space="preserve">services </w:t>
      </w:r>
      <w:r>
        <w:rPr>
          <w:rFonts w:asciiTheme="minorHAnsi" w:hAnsiTheme="minorHAnsi" w:cstheme="minorHAnsi"/>
        </w:rPr>
        <w:t xml:space="preserve">provided under this Agreement </w:t>
      </w:r>
      <w:r w:rsidRPr="002F323E">
        <w:rPr>
          <w:rFonts w:asciiTheme="minorHAnsi" w:hAnsiTheme="minorHAnsi" w:cstheme="minorHAnsi"/>
        </w:rPr>
        <w:t>conform to the specifications</w:t>
      </w:r>
      <w:r>
        <w:rPr>
          <w:rFonts w:asciiTheme="minorHAnsi" w:hAnsiTheme="minorHAnsi" w:cstheme="minorHAnsi"/>
        </w:rPr>
        <w:t>.</w:t>
      </w:r>
    </w:p>
    <w:p w14:paraId="0A2B7D65" w14:textId="77777777" w:rsidR="00EF72B6" w:rsidRPr="002F323E" w:rsidRDefault="00EF72B6" w:rsidP="00EF72B6">
      <w:pPr>
        <w:pStyle w:val="ListParagraph"/>
        <w:rPr>
          <w:rFonts w:asciiTheme="minorHAnsi" w:hAnsiTheme="minorHAnsi" w:cstheme="minorHAnsi"/>
        </w:rPr>
      </w:pPr>
    </w:p>
    <w:p w14:paraId="41764191" w14:textId="77777777" w:rsidR="00EF72B6" w:rsidRPr="00AB6309"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AB6309">
        <w:rPr>
          <w:rFonts w:asciiTheme="minorHAnsi" w:hAnsiTheme="minorHAnsi" w:cstheme="minorHAnsi"/>
          <w:u w:val="single"/>
        </w:rPr>
        <w:t>Assignment of the Agreement</w:t>
      </w:r>
      <w:r w:rsidRPr="00AB6309">
        <w:rPr>
          <w:rFonts w:asciiTheme="minorHAnsi" w:hAnsiTheme="minorHAnsi" w:cstheme="minorHAnsi"/>
          <w:b/>
        </w:rPr>
        <w:t xml:space="preserve">. </w:t>
      </w:r>
      <w:r w:rsidRPr="00AB6309">
        <w:rPr>
          <w:rFonts w:asciiTheme="minorHAnsi" w:hAnsiTheme="minorHAnsi" w:cstheme="minorHAnsi"/>
        </w:rPr>
        <w:t xml:space="preserve">This Agreement shall not be assignable by the PGP Contractor in whole or in part without the written consent of the </w:t>
      </w:r>
      <w:r w:rsidRPr="000D078F">
        <w:rPr>
          <w:rFonts w:asciiTheme="minorHAnsi" w:hAnsiTheme="minorHAnsi" w:cstheme="minorHAnsi"/>
        </w:rPr>
        <w:t>State Agency.</w:t>
      </w:r>
    </w:p>
    <w:p w14:paraId="70BE2227" w14:textId="77777777" w:rsidR="00EF72B6" w:rsidRPr="00AB6309"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9312123" w14:textId="77777777" w:rsidR="00EF72B6" w:rsidRPr="006C27E8"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sidRPr="006C27E8">
        <w:rPr>
          <w:rFonts w:asciiTheme="minorHAnsi" w:hAnsiTheme="minorHAnsi" w:cstheme="minorHAnsi"/>
          <w:u w:val="single"/>
        </w:rPr>
        <w:t>C</w:t>
      </w:r>
      <w:r>
        <w:rPr>
          <w:rFonts w:asciiTheme="minorHAnsi" w:hAnsiTheme="minorHAnsi" w:cstheme="minorHAnsi"/>
          <w:u w:val="single"/>
        </w:rPr>
        <w:t>hanges to the</w:t>
      </w:r>
      <w:r w:rsidRPr="006C27E8">
        <w:rPr>
          <w:rFonts w:asciiTheme="minorHAnsi" w:hAnsiTheme="minorHAnsi" w:cstheme="minorHAnsi"/>
          <w:u w:val="single"/>
        </w:rPr>
        <w:t xml:space="preserve"> </w:t>
      </w:r>
      <w:r>
        <w:rPr>
          <w:rFonts w:asciiTheme="minorHAnsi" w:hAnsiTheme="minorHAnsi" w:cstheme="minorHAnsi"/>
          <w:u w:val="single"/>
        </w:rPr>
        <w:t>Agreement</w:t>
      </w:r>
      <w:r w:rsidRPr="006C27E8">
        <w:rPr>
          <w:rFonts w:asciiTheme="minorHAnsi" w:hAnsiTheme="minorHAnsi" w:cstheme="minorHAnsi"/>
          <w:b/>
        </w:rPr>
        <w:t>.</w:t>
      </w:r>
      <w:r w:rsidRPr="006C27E8">
        <w:rPr>
          <w:rFonts w:asciiTheme="minorHAnsi" w:hAnsiTheme="minorHAnsi" w:cstheme="minorHAnsi"/>
        </w:rPr>
        <w:t xml:space="preserve"> </w:t>
      </w:r>
      <w:r>
        <w:rPr>
          <w:rFonts w:asciiTheme="minorHAnsi" w:hAnsiTheme="minorHAnsi" w:cstheme="minorHAnsi"/>
        </w:rPr>
        <w:t xml:space="preserve"> </w:t>
      </w:r>
      <w:r w:rsidRPr="006C27E8">
        <w:rPr>
          <w:rFonts w:asciiTheme="minorHAnsi" w:hAnsiTheme="minorHAnsi" w:cstheme="minorHAnsi"/>
        </w:rPr>
        <w:t xml:space="preserve">Changes can be made to </w:t>
      </w:r>
      <w:r>
        <w:rPr>
          <w:rFonts w:asciiTheme="minorHAnsi" w:hAnsiTheme="minorHAnsi" w:cstheme="minorHAnsi"/>
        </w:rPr>
        <w:t>this Agreement</w:t>
      </w:r>
      <w:r w:rsidRPr="006C27E8">
        <w:rPr>
          <w:rFonts w:asciiTheme="minorHAnsi" w:hAnsiTheme="minorHAnsi" w:cstheme="minorHAnsi"/>
        </w:rPr>
        <w:t xml:space="preserve"> in any of the following ways:</w:t>
      </w:r>
    </w:p>
    <w:p w14:paraId="7CD11600" w14:textId="77777777" w:rsidR="00EF72B6" w:rsidRPr="006C27E8"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hanging="360"/>
        <w:jc w:val="both"/>
        <w:rPr>
          <w:rFonts w:asciiTheme="minorHAnsi" w:hAnsiTheme="minorHAnsi" w:cstheme="minorHAnsi"/>
        </w:rPr>
      </w:pPr>
      <w:r w:rsidRPr="006C27E8">
        <w:rPr>
          <w:rFonts w:asciiTheme="minorHAnsi" w:hAnsiTheme="minorHAnsi" w:cstheme="minorHAnsi"/>
        </w:rPr>
        <w:t>(1)</w:t>
      </w:r>
      <w:r w:rsidRPr="006C27E8">
        <w:rPr>
          <w:rFonts w:asciiTheme="minorHAnsi" w:hAnsiTheme="minorHAnsi" w:cstheme="minorHAnsi"/>
        </w:rPr>
        <w:tab/>
        <w:t xml:space="preserve">The parties may agree in writing to modify the terms, conditions, or scope of the contract.  Any additional services to be provided shall be of a sort that is ancillary to the contract services.  Any increase or decrease in the price of the </w:t>
      </w:r>
      <w:r>
        <w:rPr>
          <w:rFonts w:asciiTheme="minorHAnsi" w:hAnsiTheme="minorHAnsi" w:cstheme="minorHAnsi"/>
        </w:rPr>
        <w:t>services</w:t>
      </w:r>
      <w:r w:rsidRPr="006C27E8">
        <w:rPr>
          <w:rFonts w:asciiTheme="minorHAnsi" w:hAnsiTheme="minorHAnsi" w:cstheme="minorHAnsi"/>
        </w:rPr>
        <w:t xml:space="preserve"> resulting from </w:t>
      </w:r>
      <w:r>
        <w:rPr>
          <w:rFonts w:asciiTheme="minorHAnsi" w:hAnsiTheme="minorHAnsi" w:cstheme="minorHAnsi"/>
        </w:rPr>
        <w:t>a</w:t>
      </w:r>
      <w:r w:rsidRPr="006C27E8">
        <w:rPr>
          <w:rFonts w:asciiTheme="minorHAnsi" w:hAnsiTheme="minorHAnsi" w:cstheme="minorHAnsi"/>
        </w:rPr>
        <w:t xml:space="preserve"> modification shall be agreed to by the parties as a part of their written agreement to modify the scope of th</w:t>
      </w:r>
      <w:r>
        <w:rPr>
          <w:rFonts w:asciiTheme="minorHAnsi" w:hAnsiTheme="minorHAnsi" w:cstheme="minorHAnsi"/>
        </w:rPr>
        <w:t>is</w:t>
      </w:r>
      <w:r w:rsidRPr="006C27E8">
        <w:rPr>
          <w:rFonts w:asciiTheme="minorHAnsi" w:hAnsiTheme="minorHAnsi" w:cstheme="minorHAnsi"/>
        </w:rPr>
        <w:t xml:space="preserve"> </w:t>
      </w:r>
      <w:r>
        <w:rPr>
          <w:rFonts w:asciiTheme="minorHAnsi" w:hAnsiTheme="minorHAnsi" w:cstheme="minorHAnsi"/>
        </w:rPr>
        <w:t>Agreement; or</w:t>
      </w:r>
    </w:p>
    <w:p w14:paraId="7C45F97A" w14:textId="77777777" w:rsidR="00EF72B6" w:rsidRDefault="00EF72B6" w:rsidP="00EF72B6">
      <w:pPr>
        <w:pStyle w:val="ListParagraph"/>
        <w:tabs>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hanging="36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7E055A">
        <w:rPr>
          <w:rFonts w:asciiTheme="minorHAnsi" w:hAnsiTheme="minorHAnsi" w:cstheme="minorHAnsi"/>
        </w:rPr>
        <w:t xml:space="preserve">The State Agency may order changes within the general scope of the Agreement at any time by written notice to the PGP Contractor.  Changes within the scope of the contract include, but are not limited to, the services to be performed.  The PGP Contractor shall comply with the notice upon receipt, unless the PGP </w:t>
      </w:r>
      <w:r>
        <w:rPr>
          <w:rFonts w:asciiTheme="minorHAnsi" w:hAnsiTheme="minorHAnsi" w:cstheme="minorHAnsi"/>
        </w:rPr>
        <w:t>C</w:t>
      </w:r>
      <w:r w:rsidRPr="007E055A">
        <w:rPr>
          <w:rFonts w:asciiTheme="minorHAnsi" w:hAnsiTheme="minorHAnsi" w:cstheme="minorHAnsi"/>
        </w:rPr>
        <w:t xml:space="preserve">ontractor intends to claim an adjustment to compensation, </w:t>
      </w:r>
      <w:r>
        <w:rPr>
          <w:rFonts w:asciiTheme="minorHAnsi" w:hAnsiTheme="minorHAnsi" w:cstheme="minorHAnsi"/>
        </w:rPr>
        <w:t xml:space="preserve">its </w:t>
      </w:r>
      <w:r w:rsidRPr="000D078F">
        <w:rPr>
          <w:rFonts w:asciiTheme="minorHAnsi" w:hAnsiTheme="minorHAnsi" w:cstheme="minorHAnsi"/>
        </w:rPr>
        <w:t>schedule</w:t>
      </w:r>
      <w:r>
        <w:rPr>
          <w:rFonts w:asciiTheme="minorHAnsi" w:hAnsiTheme="minorHAnsi" w:cstheme="minorHAnsi"/>
        </w:rPr>
        <w:t>d performance of its obligations under this Agreement</w:t>
      </w:r>
      <w:r w:rsidRPr="000D078F">
        <w:rPr>
          <w:rFonts w:asciiTheme="minorHAnsi" w:hAnsiTheme="minorHAnsi" w:cstheme="minorHAnsi"/>
        </w:rPr>
        <w:t>,</w:t>
      </w:r>
      <w:r w:rsidRPr="007E055A">
        <w:rPr>
          <w:rFonts w:asciiTheme="minorHAnsi" w:hAnsiTheme="minorHAnsi" w:cstheme="minorHAnsi"/>
        </w:rPr>
        <w:t xml:space="preserve"> or other contractual impact that would be caused by complying with such notice, in which case the PGP Contractor shall, in writing, promptly notify the State Agency of the adjustment to be sought, and before proceeding to comply with the notice, shall await the State Agency's written decision affirming, modifying, or revoking the prior written notice.  If the State Agency decides to issue a notice that requires an adjustment to compensation, the PGP Contractor shall be compensated for any additional costs incurred as the result of such </w:t>
      </w:r>
      <w:r w:rsidRPr="000D078F">
        <w:rPr>
          <w:rFonts w:asciiTheme="minorHAnsi" w:hAnsiTheme="minorHAnsi" w:cstheme="minorHAnsi"/>
        </w:rPr>
        <w:t>order</w:t>
      </w:r>
      <w:r w:rsidRPr="007E055A">
        <w:rPr>
          <w:rFonts w:asciiTheme="minorHAnsi" w:hAnsiTheme="minorHAnsi" w:cstheme="minorHAnsi"/>
        </w:rPr>
        <w:t xml:space="preserve"> and shall give the State Agency a credit for any savings.  Said compensation shall be determined by one of the following methods:</w:t>
      </w:r>
    </w:p>
    <w:p w14:paraId="2380CAB6" w14:textId="77777777" w:rsidR="00EF72B6" w:rsidRPr="00D06BE6" w:rsidRDefault="00EF72B6" w:rsidP="00EF72B6">
      <w:pPr>
        <w:tabs>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620" w:hanging="360"/>
        <w:jc w:val="both"/>
        <w:rPr>
          <w:rFonts w:asciiTheme="minorHAnsi" w:hAnsiTheme="minorHAnsi" w:cstheme="minorHAnsi"/>
        </w:rPr>
      </w:pPr>
      <w:r>
        <w:t>(</w:t>
      </w:r>
      <w:r w:rsidRPr="00D06BE6">
        <w:rPr>
          <w:rFonts w:asciiTheme="minorHAnsi" w:hAnsiTheme="minorHAnsi" w:cstheme="minorHAnsi"/>
        </w:rPr>
        <w:t>a) By mutual agreement between the parties in writing; or</w:t>
      </w:r>
    </w:p>
    <w:p w14:paraId="1EED78AB" w14:textId="77777777" w:rsidR="00EF72B6" w:rsidRPr="00D06BE6" w:rsidRDefault="00EF72B6" w:rsidP="00EF72B6">
      <w:pPr>
        <w:tabs>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620" w:hanging="360"/>
        <w:jc w:val="both"/>
        <w:rPr>
          <w:rFonts w:asciiTheme="minorHAnsi" w:hAnsiTheme="minorHAnsi" w:cstheme="minorHAnsi"/>
        </w:rPr>
      </w:pPr>
      <w:r w:rsidRPr="00D06BE6">
        <w:rPr>
          <w:rFonts w:asciiTheme="minorHAnsi" w:hAnsiTheme="minorHAnsi" w:cstheme="minorHAnsi"/>
        </w:rPr>
        <w:t>(b)</w:t>
      </w:r>
      <w:r w:rsidRPr="00D06BE6">
        <w:rPr>
          <w:rFonts w:asciiTheme="minorHAnsi" w:hAnsiTheme="minorHAnsi" w:cstheme="minorHAnsi"/>
        </w:rPr>
        <w:tab/>
      </w:r>
      <w:r w:rsidRPr="003A2F70">
        <w:rPr>
          <w:rFonts w:asciiTheme="minorHAnsi" w:hAnsiTheme="minorHAnsi" w:cstheme="minorHAnsi"/>
        </w:rPr>
        <w:t>By agreeing upon a unit price or using a unit price set forth in this Agreement, if the work to be done can be expressed in units, and the PGP Contractor accounts for the number of units of work performed, subject to the State Agency’s right to audit the PGP Contractor’s records and/or to determine the correct number of units independently;</w:t>
      </w:r>
      <w:r>
        <w:rPr>
          <w:rFonts w:asciiTheme="minorHAnsi" w:hAnsiTheme="minorHAnsi" w:cstheme="minorHAnsi"/>
        </w:rPr>
        <w:t xml:space="preserve"> </w:t>
      </w:r>
      <w:r w:rsidRPr="00FC5038">
        <w:rPr>
          <w:rFonts w:asciiTheme="minorHAnsi" w:hAnsiTheme="minorHAnsi" w:cstheme="minorHAnsi"/>
        </w:rPr>
        <w:t>or</w:t>
      </w:r>
    </w:p>
    <w:p w14:paraId="173AF5B7" w14:textId="77777777" w:rsidR="00EF72B6" w:rsidRPr="00D06BE6" w:rsidRDefault="00EF72B6" w:rsidP="00EF72B6">
      <w:pPr>
        <w:tabs>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620" w:hanging="360"/>
        <w:jc w:val="both"/>
        <w:rPr>
          <w:rFonts w:asciiTheme="minorHAnsi" w:hAnsiTheme="minorHAnsi" w:cstheme="minorHAnsi"/>
        </w:rPr>
      </w:pPr>
      <w:r w:rsidRPr="00D06BE6">
        <w:rPr>
          <w:rFonts w:asciiTheme="minorHAnsi" w:hAnsiTheme="minorHAnsi" w:cstheme="minorHAnsi"/>
        </w:rPr>
        <w:t>(c)</w:t>
      </w:r>
      <w:r w:rsidRPr="00641203">
        <w:rPr>
          <w:rFonts w:asciiTheme="minorHAnsi" w:hAnsiTheme="minorHAnsi" w:cstheme="minorHAnsi"/>
          <w:color w:val="FF0000"/>
        </w:rPr>
        <w:t xml:space="preserve"> </w:t>
      </w:r>
      <w:r w:rsidRPr="00D06BE6">
        <w:rPr>
          <w:rFonts w:asciiTheme="minorHAnsi" w:hAnsiTheme="minorHAnsi" w:cstheme="minorHAnsi"/>
        </w:rPr>
        <w:t xml:space="preserve">By ordering the PGP Contractor to proceed with the work and keep a record of all costs incurred and savings realized.  A markup for overhead and profit may be allowed if provided by the Agreement.  The same markup shall be used for determining a decrease in price as the result of savings realized.  The PGP Contractor shall present the State Agency with all vouchers and records of expenses incurred and savings realized.  The State Agency shall have the right to audit the records of the PGP Contractor as it deems necessary to determine costs or savings.  Any claim for an adjustment in price under this provision must </w:t>
      </w:r>
      <w:r w:rsidRPr="00D06BE6">
        <w:rPr>
          <w:rFonts w:asciiTheme="minorHAnsi" w:hAnsiTheme="minorHAnsi" w:cstheme="minorHAnsi"/>
        </w:rPr>
        <w:lastRenderedPageBreak/>
        <w:t xml:space="preserve">be asserted by written notice to the State Agency within thirty (30) days from the date of receipt of the </w:t>
      </w:r>
      <w:r w:rsidRPr="003A2F70">
        <w:rPr>
          <w:rFonts w:asciiTheme="minorHAnsi" w:hAnsiTheme="minorHAnsi" w:cstheme="minorHAnsi"/>
        </w:rPr>
        <w:t>written order</w:t>
      </w:r>
      <w:r w:rsidRPr="00D06BE6">
        <w:rPr>
          <w:rFonts w:asciiTheme="minorHAnsi" w:hAnsiTheme="minorHAnsi" w:cstheme="minorHAnsi"/>
        </w:rPr>
        <w:t xml:space="preserve"> from the State Agency.  If the parties fail to agree on an amount of adjustment, the question of an increase or decrease in the contract price or time for performance shall be resolved in accordance with the procedures for resolving disputes provided by the Disputes Clause of this Agreement or, if there is none, in accordance with the </w:t>
      </w:r>
      <w:proofErr w:type="gramStart"/>
      <w:r w:rsidRPr="00D06BE6">
        <w:rPr>
          <w:rFonts w:asciiTheme="minorHAnsi" w:hAnsiTheme="minorHAnsi" w:cstheme="minorHAnsi"/>
        </w:rPr>
        <w:t>disputes</w:t>
      </w:r>
      <w:proofErr w:type="gramEnd"/>
      <w:r w:rsidRPr="00D06BE6">
        <w:rPr>
          <w:rFonts w:asciiTheme="minorHAnsi" w:hAnsiTheme="minorHAnsi" w:cstheme="minorHAnsi"/>
        </w:rPr>
        <w:t xml:space="preserve"> provisions of the Commonwealth of Virginia </w:t>
      </w:r>
      <w:r w:rsidRPr="00D06BE6">
        <w:rPr>
          <w:rFonts w:asciiTheme="minorHAnsi" w:hAnsiTheme="minorHAnsi" w:cstheme="minorHAnsi"/>
          <w:i/>
        </w:rPr>
        <w:t>Vendors Manual</w:t>
      </w:r>
      <w:r w:rsidRPr="00D06BE6">
        <w:rPr>
          <w:rFonts w:asciiTheme="minorHAnsi" w:hAnsiTheme="minorHAnsi" w:cstheme="minorHAnsi"/>
        </w:rPr>
        <w:t xml:space="preserve">.  Neither the existence of a claim nor a dispute resolution process, litigation or any other provision of this </w:t>
      </w:r>
      <w:r>
        <w:rPr>
          <w:rFonts w:asciiTheme="minorHAnsi" w:hAnsiTheme="minorHAnsi" w:cstheme="minorHAnsi"/>
        </w:rPr>
        <w:t>Agreement</w:t>
      </w:r>
      <w:r w:rsidRPr="00D06BE6">
        <w:rPr>
          <w:rFonts w:asciiTheme="minorHAnsi" w:hAnsiTheme="minorHAnsi" w:cstheme="minorHAnsi"/>
        </w:rPr>
        <w:t xml:space="preserve"> shall excuse the </w:t>
      </w:r>
      <w:r>
        <w:rPr>
          <w:rFonts w:asciiTheme="minorHAnsi" w:hAnsiTheme="minorHAnsi" w:cstheme="minorHAnsi"/>
        </w:rPr>
        <w:t>PGP C</w:t>
      </w:r>
      <w:r w:rsidRPr="00D06BE6">
        <w:rPr>
          <w:rFonts w:asciiTheme="minorHAnsi" w:hAnsiTheme="minorHAnsi" w:cstheme="minorHAnsi"/>
        </w:rPr>
        <w:t xml:space="preserve">ontractor from promptly complying with the changes ordered by the State Agency or with the performance of the </w:t>
      </w:r>
      <w:r>
        <w:rPr>
          <w:rFonts w:asciiTheme="minorHAnsi" w:hAnsiTheme="minorHAnsi" w:cstheme="minorHAnsi"/>
        </w:rPr>
        <w:t xml:space="preserve">Agreement </w:t>
      </w:r>
      <w:r w:rsidRPr="00D06BE6">
        <w:rPr>
          <w:rFonts w:asciiTheme="minorHAnsi" w:hAnsiTheme="minorHAnsi" w:cstheme="minorHAnsi"/>
        </w:rPr>
        <w:t>generally</w:t>
      </w:r>
      <w:r>
        <w:rPr>
          <w:rFonts w:asciiTheme="minorHAnsi" w:hAnsiTheme="minorHAnsi" w:cstheme="minorHAnsi"/>
        </w:rPr>
        <w:t>.</w:t>
      </w:r>
    </w:p>
    <w:p w14:paraId="4BF12CCB" w14:textId="77777777" w:rsidR="00EF72B6" w:rsidRPr="00F31989"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hanging="360"/>
        <w:jc w:val="both"/>
        <w:rPr>
          <w:rFonts w:asciiTheme="minorHAnsi" w:hAnsiTheme="minorHAnsi" w:cstheme="minorHAnsi"/>
        </w:rPr>
      </w:pPr>
    </w:p>
    <w:p w14:paraId="7E50543D" w14:textId="77777777" w:rsidR="00EF72B6"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sidRPr="00F31989">
        <w:rPr>
          <w:rFonts w:asciiTheme="minorHAnsi" w:hAnsiTheme="minorHAnsi" w:cstheme="minorHAnsi"/>
          <w:u w:val="single"/>
        </w:rPr>
        <w:t>Default</w:t>
      </w:r>
      <w:r w:rsidRPr="00F31989">
        <w:rPr>
          <w:rFonts w:asciiTheme="minorHAnsi" w:hAnsiTheme="minorHAnsi" w:cstheme="minorHAnsi"/>
        </w:rPr>
        <w:t xml:space="preserve">. In case of failure to </w:t>
      </w:r>
      <w:r>
        <w:rPr>
          <w:rFonts w:asciiTheme="minorHAnsi" w:hAnsiTheme="minorHAnsi" w:cstheme="minorHAnsi"/>
        </w:rPr>
        <w:t>perform the</w:t>
      </w:r>
      <w:r w:rsidRPr="00F31989">
        <w:rPr>
          <w:rFonts w:asciiTheme="minorHAnsi" w:hAnsiTheme="minorHAnsi" w:cstheme="minorHAnsi"/>
        </w:rPr>
        <w:t xml:space="preserve"> services </w:t>
      </w:r>
      <w:r>
        <w:rPr>
          <w:rFonts w:asciiTheme="minorHAnsi" w:hAnsiTheme="minorHAnsi" w:cstheme="minorHAnsi"/>
        </w:rPr>
        <w:t xml:space="preserve">required under this Agreement </w:t>
      </w:r>
      <w:r w:rsidRPr="00F31989">
        <w:rPr>
          <w:rFonts w:asciiTheme="minorHAnsi" w:hAnsiTheme="minorHAnsi" w:cstheme="minorHAnsi"/>
        </w:rPr>
        <w:t>in accordance with the terms and conditions</w:t>
      </w:r>
      <w:r>
        <w:rPr>
          <w:rFonts w:asciiTheme="minorHAnsi" w:hAnsiTheme="minorHAnsi" w:cstheme="minorHAnsi"/>
        </w:rPr>
        <w:t xml:space="preserve"> hereof</w:t>
      </w:r>
      <w:r w:rsidRPr="00F31989">
        <w:rPr>
          <w:rFonts w:asciiTheme="minorHAnsi" w:hAnsiTheme="minorHAnsi" w:cstheme="minorHAnsi"/>
        </w:rPr>
        <w:t xml:space="preserve">, the </w:t>
      </w:r>
      <w:r w:rsidRPr="003A2F70">
        <w:rPr>
          <w:rFonts w:asciiTheme="minorHAnsi" w:hAnsiTheme="minorHAnsi" w:cstheme="minorHAnsi"/>
        </w:rPr>
        <w:t>State Agency,</w:t>
      </w:r>
      <w:r w:rsidRPr="00F31989">
        <w:rPr>
          <w:rFonts w:asciiTheme="minorHAnsi" w:hAnsiTheme="minorHAnsi" w:cstheme="minorHAnsi"/>
        </w:rPr>
        <w:t xml:space="preserve"> </w:t>
      </w:r>
      <w:r w:rsidRPr="003A2F70">
        <w:rPr>
          <w:rFonts w:asciiTheme="minorHAnsi" w:hAnsiTheme="minorHAnsi" w:cstheme="minorHAnsi"/>
        </w:rPr>
        <w:t>after due oral or</w:t>
      </w:r>
      <w:r w:rsidRPr="00F31989">
        <w:rPr>
          <w:rFonts w:asciiTheme="minorHAnsi" w:hAnsiTheme="minorHAnsi" w:cstheme="minorHAnsi"/>
        </w:rPr>
        <w:t xml:space="preserve"> written notice, may procure them from other sources and hold the </w:t>
      </w:r>
      <w:r>
        <w:rPr>
          <w:rFonts w:asciiTheme="minorHAnsi" w:hAnsiTheme="minorHAnsi" w:cstheme="minorHAnsi"/>
        </w:rPr>
        <w:t>PGP C</w:t>
      </w:r>
      <w:r w:rsidRPr="00F31989">
        <w:rPr>
          <w:rFonts w:asciiTheme="minorHAnsi" w:hAnsiTheme="minorHAnsi" w:cstheme="minorHAnsi"/>
        </w:rPr>
        <w:t xml:space="preserve">ontractor responsible for any resulting additional </w:t>
      </w:r>
      <w:r w:rsidRPr="003A2F70">
        <w:rPr>
          <w:rFonts w:asciiTheme="minorHAnsi" w:hAnsiTheme="minorHAnsi" w:cstheme="minorHAnsi"/>
        </w:rPr>
        <w:t>purchase</w:t>
      </w:r>
      <w:r w:rsidRPr="00F31989">
        <w:rPr>
          <w:rFonts w:asciiTheme="minorHAnsi" w:hAnsiTheme="minorHAnsi" w:cstheme="minorHAnsi"/>
        </w:rPr>
        <w:t xml:space="preserve"> and administrative costs.  This remedy shall be in addition to any other remedies which </w:t>
      </w:r>
      <w:r w:rsidRPr="003A2F70">
        <w:rPr>
          <w:rFonts w:asciiTheme="minorHAnsi" w:hAnsiTheme="minorHAnsi" w:cstheme="minorHAnsi"/>
        </w:rPr>
        <w:t>the State Agency</w:t>
      </w:r>
      <w:r w:rsidRPr="00F31989">
        <w:rPr>
          <w:rFonts w:asciiTheme="minorHAnsi" w:hAnsiTheme="minorHAnsi" w:cstheme="minorHAnsi"/>
        </w:rPr>
        <w:t xml:space="preserve"> may have.</w:t>
      </w:r>
    </w:p>
    <w:p w14:paraId="6ABCA8F6" w14:textId="77777777" w:rsidR="00EF72B6" w:rsidRPr="00F31989"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rFonts w:asciiTheme="minorHAnsi" w:hAnsiTheme="minorHAnsi" w:cstheme="minorHAnsi"/>
        </w:rPr>
      </w:pPr>
    </w:p>
    <w:p w14:paraId="62AAC87F" w14:textId="77777777" w:rsidR="00EF72B6" w:rsidRPr="0001241F"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sidRPr="0001241F">
        <w:rPr>
          <w:rFonts w:asciiTheme="minorHAnsi" w:hAnsiTheme="minorHAnsi" w:cstheme="minorHAnsi"/>
          <w:bCs/>
          <w:u w:val="single"/>
        </w:rPr>
        <w:t>Insurance</w:t>
      </w:r>
      <w:r w:rsidRPr="0001241F">
        <w:rPr>
          <w:rFonts w:asciiTheme="minorHAnsi" w:hAnsiTheme="minorHAnsi" w:cstheme="minorHAnsi"/>
          <w:bCs/>
        </w:rPr>
        <w:t>.</w:t>
      </w:r>
      <w:r w:rsidRPr="0001241F">
        <w:rPr>
          <w:rFonts w:asciiTheme="minorHAnsi" w:hAnsiTheme="minorHAnsi" w:cstheme="minorHAnsi"/>
        </w:rPr>
        <w:t xml:space="preserve"> The PGP Contractor represents that it has and </w:t>
      </w:r>
      <w:r>
        <w:rPr>
          <w:rFonts w:asciiTheme="minorHAnsi" w:hAnsiTheme="minorHAnsi" w:cstheme="minorHAnsi"/>
        </w:rPr>
        <w:t xml:space="preserve">agrees that it </w:t>
      </w:r>
      <w:r w:rsidRPr="0001241F">
        <w:rPr>
          <w:rFonts w:asciiTheme="minorHAnsi" w:hAnsiTheme="minorHAnsi" w:cstheme="minorHAnsi"/>
        </w:rPr>
        <w:t>shall maintain during the entire term of th</w:t>
      </w:r>
      <w:r>
        <w:rPr>
          <w:rFonts w:asciiTheme="minorHAnsi" w:hAnsiTheme="minorHAnsi" w:cstheme="minorHAnsi"/>
        </w:rPr>
        <w:t>is</w:t>
      </w:r>
      <w:r w:rsidRPr="0001241F">
        <w:rPr>
          <w:rFonts w:asciiTheme="minorHAnsi" w:hAnsiTheme="minorHAnsi" w:cstheme="minorHAnsi"/>
        </w:rPr>
        <w:t xml:space="preserve"> </w:t>
      </w:r>
      <w:r>
        <w:rPr>
          <w:rFonts w:asciiTheme="minorHAnsi" w:hAnsiTheme="minorHAnsi" w:cstheme="minorHAnsi"/>
        </w:rPr>
        <w:t>Agreement</w:t>
      </w:r>
      <w:r w:rsidRPr="0001241F">
        <w:rPr>
          <w:rFonts w:asciiTheme="minorHAnsi" w:hAnsiTheme="minorHAnsi" w:cstheme="minorHAnsi"/>
        </w:rPr>
        <w:t xml:space="preserve"> the insurance coverage described herein, which insurance shall be provided by insurance companies authorized to sell insurance in Virginia by the SCC</w:t>
      </w:r>
      <w:r w:rsidRPr="0001241F">
        <w:t>.</w:t>
      </w:r>
    </w:p>
    <w:p w14:paraId="4CDA95E4" w14:textId="77777777" w:rsidR="00EF72B6" w:rsidRPr="0001241F"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sz w:val="16"/>
          <w:szCs w:val="16"/>
        </w:rPr>
      </w:pPr>
    </w:p>
    <w:p w14:paraId="78B518ED" w14:textId="77777777" w:rsidR="00EF72B6" w:rsidRPr="0001241F"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rFonts w:asciiTheme="minorHAnsi" w:hAnsiTheme="minorHAnsi" w:cstheme="minorHAnsi"/>
        </w:rPr>
      </w:pPr>
      <w:r w:rsidRPr="0001241F">
        <w:rPr>
          <w:rFonts w:asciiTheme="minorHAnsi" w:hAnsiTheme="minorHAnsi" w:cstheme="minorHAnsi"/>
          <w:u w:val="single"/>
        </w:rPr>
        <w:t>MINIMUM INSURANCE COVERAGES AND LIMITS</w:t>
      </w:r>
      <w:r w:rsidRPr="0001241F">
        <w:rPr>
          <w:rFonts w:asciiTheme="minorHAnsi" w:hAnsiTheme="minorHAnsi" w:cstheme="minorHAnsi"/>
        </w:rPr>
        <w:t>:</w:t>
      </w:r>
    </w:p>
    <w:p w14:paraId="568A38C7" w14:textId="77777777" w:rsidR="00EF72B6" w:rsidRPr="0001241F" w:rsidRDefault="00EF72B6" w:rsidP="00EF72B6">
      <w:pPr>
        <w:pStyle w:val="ListParagraph"/>
        <w:numPr>
          <w:ilvl w:val="0"/>
          <w:numId w:val="6"/>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hAnsiTheme="minorHAnsi" w:cstheme="minorHAnsi"/>
        </w:rPr>
      </w:pPr>
      <w:r w:rsidRPr="0001241F">
        <w:rPr>
          <w:rFonts w:asciiTheme="minorHAnsi" w:hAnsiTheme="minorHAnsi" w:cstheme="minorHAnsi"/>
        </w:rPr>
        <w:t>Workers’ Compensation - Statutory requirements and benefits.  Coverage is compulsory for employers of three or more employees, to include the employer. If</w:t>
      </w:r>
      <w:r>
        <w:rPr>
          <w:rFonts w:asciiTheme="minorHAnsi" w:hAnsiTheme="minorHAnsi" w:cstheme="minorHAnsi"/>
        </w:rPr>
        <w:t xml:space="preserve">, </w:t>
      </w:r>
      <w:proofErr w:type="gramStart"/>
      <w:r>
        <w:rPr>
          <w:rFonts w:asciiTheme="minorHAnsi" w:hAnsiTheme="minorHAnsi" w:cstheme="minorHAnsi"/>
        </w:rPr>
        <w:t>during the course of</w:t>
      </w:r>
      <w:proofErr w:type="gramEnd"/>
      <w:r>
        <w:rPr>
          <w:rFonts w:asciiTheme="minorHAnsi" w:hAnsiTheme="minorHAnsi" w:cstheme="minorHAnsi"/>
        </w:rPr>
        <w:t xml:space="preserve"> this Agreement, </w:t>
      </w:r>
      <w:r w:rsidRPr="0001241F">
        <w:rPr>
          <w:rFonts w:asciiTheme="minorHAnsi" w:hAnsiTheme="minorHAnsi" w:cstheme="minorHAnsi"/>
        </w:rPr>
        <w:t xml:space="preserve">the PGP Contractor fails to notify the Commonwealth of Virginia of increases in the number of employees that change their workers’ compensation requirements under the </w:t>
      </w:r>
      <w:r w:rsidRPr="0001241F">
        <w:rPr>
          <w:rFonts w:asciiTheme="minorHAnsi" w:hAnsiTheme="minorHAnsi" w:cstheme="minorHAnsi"/>
          <w:i/>
          <w:iCs/>
        </w:rPr>
        <w:t>Code of Virginia</w:t>
      </w:r>
      <w:r w:rsidRPr="0001241F">
        <w:rPr>
          <w:rFonts w:asciiTheme="minorHAnsi" w:hAnsiTheme="minorHAnsi" w:cstheme="minorHAnsi"/>
        </w:rPr>
        <w:t xml:space="preserve"> </w:t>
      </w:r>
      <w:r>
        <w:rPr>
          <w:rFonts w:asciiTheme="minorHAnsi" w:hAnsiTheme="minorHAnsi" w:cstheme="minorHAnsi"/>
        </w:rPr>
        <w:t>then</w:t>
      </w:r>
      <w:r w:rsidRPr="0001241F">
        <w:rPr>
          <w:rFonts w:asciiTheme="minorHAnsi" w:hAnsiTheme="minorHAnsi" w:cstheme="minorHAnsi"/>
        </w:rPr>
        <w:t xml:space="preserve"> the </w:t>
      </w:r>
      <w:r>
        <w:rPr>
          <w:rFonts w:asciiTheme="minorHAnsi" w:hAnsiTheme="minorHAnsi" w:cstheme="minorHAnsi"/>
        </w:rPr>
        <w:t>PGP Contractor</w:t>
      </w:r>
      <w:r w:rsidRPr="0001241F">
        <w:rPr>
          <w:rFonts w:asciiTheme="minorHAnsi" w:hAnsiTheme="minorHAnsi" w:cstheme="minorHAnsi"/>
        </w:rPr>
        <w:t xml:space="preserve"> shall be in noncompliance with the </w:t>
      </w:r>
      <w:r>
        <w:rPr>
          <w:rFonts w:asciiTheme="minorHAnsi" w:hAnsiTheme="minorHAnsi" w:cstheme="minorHAnsi"/>
        </w:rPr>
        <w:t>Agreement</w:t>
      </w:r>
      <w:r w:rsidRPr="0001241F">
        <w:rPr>
          <w:rFonts w:asciiTheme="minorHAnsi" w:hAnsiTheme="minorHAnsi" w:cstheme="minorHAnsi"/>
        </w:rPr>
        <w:t xml:space="preserve">. </w:t>
      </w:r>
    </w:p>
    <w:p w14:paraId="0FB10DBA" w14:textId="77777777" w:rsidR="00EF72B6" w:rsidRPr="0001241F" w:rsidRDefault="00EF72B6" w:rsidP="00EF72B6">
      <w:pPr>
        <w:pStyle w:val="ListParagraph"/>
        <w:numPr>
          <w:ilvl w:val="0"/>
          <w:numId w:val="6"/>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hAnsiTheme="minorHAnsi" w:cstheme="minorHAnsi"/>
        </w:rPr>
      </w:pPr>
      <w:r w:rsidRPr="0001241F">
        <w:rPr>
          <w:rFonts w:asciiTheme="minorHAnsi" w:hAnsiTheme="minorHAnsi" w:cstheme="minorHAnsi"/>
        </w:rPr>
        <w:t>Employer’s Liability - $100,000.</w:t>
      </w:r>
    </w:p>
    <w:p w14:paraId="16684D79" w14:textId="77777777" w:rsidR="00EF72B6" w:rsidRPr="0001241F" w:rsidRDefault="00EF72B6" w:rsidP="00EF72B6">
      <w:pPr>
        <w:numPr>
          <w:ilvl w:val="0"/>
          <w:numId w:val="6"/>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hAnsiTheme="minorHAnsi" w:cstheme="minorHAnsi"/>
        </w:rPr>
      </w:pPr>
      <w:r w:rsidRPr="0001241F">
        <w:rPr>
          <w:rFonts w:asciiTheme="minorHAnsi" w:hAnsiTheme="minorHAnsi" w:cstheme="minorHAnsi"/>
        </w:rPr>
        <w:t xml:space="preserve">Commercial General Liability - $1,000,000 per occurrence and $2,000,000 in the aggregate.  Commercial General Liability is to include bodily injury and property damage, personal injury and advertising injury, products and completed operations coverage.  The </w:t>
      </w:r>
      <w:r>
        <w:rPr>
          <w:rFonts w:asciiTheme="minorHAnsi" w:hAnsiTheme="minorHAnsi" w:cstheme="minorHAnsi"/>
        </w:rPr>
        <w:t>Commonwealth of Virginia</w:t>
      </w:r>
      <w:r w:rsidRPr="0001241F">
        <w:rPr>
          <w:rFonts w:asciiTheme="minorHAnsi" w:hAnsiTheme="minorHAnsi" w:cstheme="minorHAnsi"/>
        </w:rPr>
        <w:t xml:space="preserve"> shall be added as an additional insured to the policy by an endorsement.</w:t>
      </w:r>
    </w:p>
    <w:p w14:paraId="3A70D793" w14:textId="77777777" w:rsidR="00EF72B6" w:rsidRPr="000F37F2" w:rsidRDefault="00EF72B6" w:rsidP="00EF72B6">
      <w:pPr>
        <w:numPr>
          <w:ilvl w:val="0"/>
          <w:numId w:val="6"/>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hAnsiTheme="minorHAnsi" w:cstheme="minorHAnsi"/>
        </w:rPr>
      </w:pPr>
      <w:r w:rsidRPr="0001241F">
        <w:rPr>
          <w:rFonts w:asciiTheme="minorHAnsi" w:hAnsiTheme="minorHAnsi" w:cstheme="minorHAnsi"/>
        </w:rPr>
        <w:t>Directors’ and Officers</w:t>
      </w:r>
      <w:r>
        <w:rPr>
          <w:rFonts w:asciiTheme="minorHAnsi" w:hAnsiTheme="minorHAnsi" w:cstheme="minorHAnsi"/>
        </w:rPr>
        <w:t>’</w:t>
      </w:r>
      <w:r w:rsidRPr="0001241F">
        <w:rPr>
          <w:rFonts w:asciiTheme="minorHAnsi" w:hAnsiTheme="minorHAnsi" w:cstheme="minorHAnsi"/>
        </w:rPr>
        <w:t xml:space="preserve"> Liability Insurance </w:t>
      </w:r>
      <w:r w:rsidRPr="000A01AC">
        <w:rPr>
          <w:rFonts w:asciiTheme="minorHAnsi" w:hAnsiTheme="minorHAnsi" w:cstheme="minorHAnsi"/>
        </w:rPr>
        <w:t xml:space="preserve">– </w:t>
      </w:r>
      <w:r>
        <w:rPr>
          <w:rFonts w:asciiTheme="minorHAnsi" w:hAnsiTheme="minorHAnsi" w:cstheme="minorHAnsi"/>
        </w:rPr>
        <w:t xml:space="preserve">$1,000,000. </w:t>
      </w:r>
      <w:r w:rsidRPr="000A01AC">
        <w:rPr>
          <w:rFonts w:asciiTheme="minorHAnsi" w:eastAsia="Times New Roman" w:hAnsiTheme="minorHAnsi" w:cstheme="minorHAnsi"/>
          <w:szCs w:val="20"/>
        </w:rPr>
        <w:t>T</w:t>
      </w:r>
      <w:r w:rsidRPr="000F37F2">
        <w:rPr>
          <w:rFonts w:asciiTheme="minorHAnsi" w:eastAsia="Times New Roman" w:hAnsiTheme="minorHAnsi" w:cstheme="minorHAnsi"/>
          <w:szCs w:val="20"/>
        </w:rPr>
        <w:t>he Contractor shall maintain Directors’ and Officers’ Liability Insurance that protects members of the governing board, the Contractor’s Executive Director, other Officers of the Corporation, and legal counsel against claims brought by employees, consumers, clients, or businesses because of wrongful acts committed in the course of their executive duties.</w:t>
      </w:r>
      <w:r w:rsidRPr="000F37F2">
        <w:rPr>
          <w:rFonts w:asciiTheme="minorHAnsi" w:hAnsiTheme="minorHAnsi" w:cstheme="minorHAnsi"/>
          <w:color w:val="FF0000"/>
        </w:rPr>
        <w:t xml:space="preserve"> </w:t>
      </w:r>
    </w:p>
    <w:p w14:paraId="160AFA39" w14:textId="77777777" w:rsidR="00EF72B6" w:rsidRDefault="00EF72B6" w:rsidP="00EF72B6">
      <w:pPr>
        <w:numPr>
          <w:ilvl w:val="0"/>
          <w:numId w:val="6"/>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eastAsia="Times New Roman" w:hAnsiTheme="minorHAnsi" w:cstheme="minorHAnsi"/>
          <w:szCs w:val="20"/>
        </w:rPr>
      </w:pPr>
      <w:r w:rsidRPr="000A01AC">
        <w:rPr>
          <w:rFonts w:asciiTheme="minorHAnsi" w:eastAsia="Times New Roman" w:hAnsiTheme="minorHAnsi" w:cstheme="minorHAnsi"/>
          <w:szCs w:val="20"/>
        </w:rPr>
        <w:t xml:space="preserve">Automobile Liability - $1,000,000 </w:t>
      </w:r>
      <w:r>
        <w:rPr>
          <w:rFonts w:asciiTheme="minorHAnsi" w:eastAsia="Times New Roman" w:hAnsiTheme="minorHAnsi" w:cstheme="minorHAnsi"/>
          <w:szCs w:val="20"/>
        </w:rPr>
        <w:t>combined single limit.</w:t>
      </w:r>
    </w:p>
    <w:p w14:paraId="3E2E0BB0" w14:textId="77777777" w:rsidR="00EF72B6" w:rsidRPr="000A01AC"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rFonts w:asciiTheme="minorHAnsi" w:eastAsia="Times New Roman" w:hAnsiTheme="minorHAnsi" w:cstheme="minorHAnsi"/>
          <w:szCs w:val="20"/>
        </w:rPr>
      </w:pPr>
    </w:p>
    <w:p w14:paraId="07833482" w14:textId="77777777" w:rsidR="00EF72B6" w:rsidRPr="0001241F"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rPr>
      </w:pPr>
      <w:r>
        <w:rPr>
          <w:rFonts w:asciiTheme="minorHAnsi" w:hAnsiTheme="minorHAnsi" w:cstheme="minorHAnsi"/>
          <w:u w:val="single"/>
        </w:rPr>
        <w:t>Drug-</w:t>
      </w:r>
      <w:r w:rsidRPr="0001241F">
        <w:rPr>
          <w:rFonts w:asciiTheme="minorHAnsi" w:hAnsiTheme="minorHAnsi" w:cstheme="minorHAnsi"/>
          <w:u w:val="single"/>
        </w:rPr>
        <w:t>Free Workplace</w:t>
      </w:r>
      <w:r w:rsidRPr="0001241F">
        <w:rPr>
          <w:rFonts w:asciiTheme="minorHAnsi" w:hAnsiTheme="minorHAnsi" w:cstheme="minorHAnsi"/>
        </w:rPr>
        <w:t xml:space="preserve">. During the performance of this Agreement, the PGP Contractor shall (1) provide a drug-free workplace for the PGP Contractor's employees; (2) post in conspicuous places, available to employees and applicants for employment, a statement notifying employees that the unlawful manufacture, sale, distribution, dispensation, possession, or use of a controlled substance or marijuana is prohibited in the PGP Contractor's workplace and specifying the actions that will be taken against employees for violations of such prohibition; (3) state in all solicitations or advertisements for employees placed by or on behalf of the PGP Contractor that the PGP Contractor maintains a drug-free workplace; and (4) include the provisions of the foregoing clauses in every subcontract over $10,000 entered into by the PGP Contractor related to services to be provided under this Agreement, so that the provisions will be binding upon each subcontractor of the PGP Contractor. </w:t>
      </w:r>
    </w:p>
    <w:p w14:paraId="4F822356" w14:textId="77777777" w:rsidR="00EF72B6" w:rsidRPr="0001241F" w:rsidRDefault="00EF72B6" w:rsidP="00EF72B6">
      <w:pPr>
        <w:jc w:val="both"/>
      </w:pPr>
    </w:p>
    <w:p w14:paraId="4E92785A" w14:textId="77777777" w:rsidR="00EF72B6"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rFonts w:asciiTheme="minorHAnsi" w:hAnsiTheme="minorHAnsi" w:cstheme="minorHAnsi"/>
        </w:rPr>
      </w:pPr>
      <w:r w:rsidRPr="0001241F">
        <w:rPr>
          <w:rFonts w:asciiTheme="minorHAnsi" w:hAnsiTheme="minorHAnsi" w:cstheme="minorHAnsi"/>
        </w:rPr>
        <w:t>For the purposes of this section, “</w:t>
      </w:r>
      <w:r w:rsidRPr="0001241F">
        <w:rPr>
          <w:rFonts w:asciiTheme="minorHAnsi" w:hAnsiTheme="minorHAnsi" w:cstheme="minorHAnsi"/>
          <w:i/>
        </w:rPr>
        <w:t>drug-free workplace”</w:t>
      </w:r>
      <w:r w:rsidRPr="0001241F">
        <w:rPr>
          <w:rFonts w:asciiTheme="minorHAnsi" w:hAnsiTheme="minorHAnsi" w:cstheme="minorHAnsi"/>
        </w:rPr>
        <w:t xml:space="preserve"> means a site provided by the PGP Contractor for the performance of work done in connection with this Agreement at which the PGP Contractor’s employees are prohibited from engaging in the unlawful manufacture, sale, distribution, dispensation, possession or use of any controlled substance or marijuana during the performance of this Agreement.</w:t>
      </w:r>
    </w:p>
    <w:p w14:paraId="641FF3ED" w14:textId="77777777" w:rsidR="00EF72B6" w:rsidRPr="0001241F"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rFonts w:asciiTheme="minorHAnsi" w:hAnsiTheme="minorHAnsi" w:cstheme="minorHAnsi"/>
        </w:rPr>
      </w:pPr>
    </w:p>
    <w:p w14:paraId="38DDC621" w14:textId="77777777" w:rsidR="00EF72B6" w:rsidRPr="00D67EAE"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384DDC">
        <w:rPr>
          <w:rFonts w:asciiTheme="minorHAnsi" w:hAnsiTheme="minorHAnsi" w:cstheme="minorHAnsi"/>
          <w:u w:val="single"/>
        </w:rPr>
        <w:t>Nondiscrimination of Contractors</w:t>
      </w:r>
      <w:r w:rsidRPr="003E396F">
        <w:rPr>
          <w:rFonts w:asciiTheme="minorHAnsi" w:hAnsiTheme="minorHAnsi" w:cstheme="minorHAnsi"/>
        </w:rPr>
        <w:t>.</w:t>
      </w:r>
      <w:r w:rsidRPr="0001241F">
        <w:rPr>
          <w:rFonts w:asciiTheme="minorHAnsi" w:hAnsiTheme="minorHAnsi" w:cstheme="minorHAnsi"/>
        </w:rPr>
        <w:t xml:space="preserve">  </w:t>
      </w:r>
      <w:r>
        <w:rPr>
          <w:rFonts w:asciiTheme="minorHAnsi" w:hAnsiTheme="minorHAnsi" w:cstheme="minorHAnsi"/>
        </w:rPr>
        <w:t>The PGP C</w:t>
      </w:r>
      <w:r w:rsidRPr="0001241F">
        <w:rPr>
          <w:rFonts w:asciiTheme="minorHAnsi" w:hAnsiTheme="minorHAnsi" w:cstheme="minorHAnsi"/>
        </w:rPr>
        <w:t xml:space="preserve">ontractor </w:t>
      </w:r>
      <w:r>
        <w:rPr>
          <w:rFonts w:asciiTheme="minorHAnsi" w:hAnsiTheme="minorHAnsi" w:cstheme="minorHAnsi"/>
        </w:rPr>
        <w:t xml:space="preserve">has not been, and </w:t>
      </w:r>
      <w:r w:rsidRPr="0001241F">
        <w:rPr>
          <w:rFonts w:asciiTheme="minorHAnsi" w:hAnsiTheme="minorHAnsi" w:cstheme="minorHAnsi"/>
        </w:rPr>
        <w:t>shall not be</w:t>
      </w:r>
      <w:r>
        <w:rPr>
          <w:rFonts w:asciiTheme="minorHAnsi" w:hAnsiTheme="minorHAnsi" w:cstheme="minorHAnsi"/>
        </w:rPr>
        <w:t>,</w:t>
      </w:r>
      <w:r w:rsidRPr="0001241F">
        <w:rPr>
          <w:rFonts w:asciiTheme="minorHAnsi" w:hAnsiTheme="minorHAnsi" w:cstheme="minorHAnsi"/>
        </w:rPr>
        <w:t xml:space="preserve"> discriminated against in the solicitation or award of this contract because of </w:t>
      </w:r>
      <w:r w:rsidRPr="0001241F">
        <w:rPr>
          <w:rFonts w:asciiTheme="minorHAnsi" w:hAnsiTheme="minorHAnsi" w:cstheme="minorHAnsi"/>
          <w:kern w:val="2"/>
        </w:rPr>
        <w:t xml:space="preserve">race, religion, color, sex, sexual orientation, gender identity, national origin, age, disability, </w:t>
      </w:r>
      <w:r w:rsidRPr="0001241F">
        <w:rPr>
          <w:rFonts w:asciiTheme="minorHAnsi" w:hAnsiTheme="minorHAnsi" w:cstheme="minorHAnsi"/>
        </w:rPr>
        <w:t xml:space="preserve">faith-based organizational status, any other basis prohibited by state law relating to discrimination in employment or because the </w:t>
      </w:r>
      <w:r>
        <w:rPr>
          <w:rFonts w:asciiTheme="minorHAnsi" w:hAnsiTheme="minorHAnsi" w:cstheme="minorHAnsi"/>
        </w:rPr>
        <w:t>PGP Contractor employs ex-offenders, subject to the limitations set for in the PGP Public Guardian &amp; Conservator Regulations and such other written determinations made by the State Agency</w:t>
      </w:r>
      <w:r w:rsidRPr="0001241F">
        <w:rPr>
          <w:rFonts w:asciiTheme="minorHAnsi" w:hAnsiTheme="minorHAnsi" w:cstheme="minorHAnsi"/>
          <w:iCs/>
        </w:rPr>
        <w:t xml:space="preserve">, department or that employing </w:t>
      </w:r>
      <w:r w:rsidRPr="009F7896">
        <w:rPr>
          <w:rFonts w:asciiTheme="minorHAnsi" w:hAnsiTheme="minorHAnsi" w:cstheme="minorHAnsi"/>
          <w:iCs/>
        </w:rPr>
        <w:t>ex-offenders on the specific contract is not in its best interest</w:t>
      </w:r>
      <w:r w:rsidRPr="009F7896">
        <w:rPr>
          <w:rFonts w:asciiTheme="minorHAnsi" w:hAnsiTheme="minorHAnsi" w:cstheme="minorHAnsi"/>
        </w:rPr>
        <w:t>.</w:t>
      </w:r>
      <w:r w:rsidRPr="0081436F">
        <w:rPr>
          <w:rFonts w:asciiTheme="minorHAnsi" w:hAnsiTheme="minorHAnsi" w:cstheme="minorHAnsi"/>
        </w:rPr>
        <w:t xml:space="preserve">  </w:t>
      </w:r>
      <w:r w:rsidRPr="00BA23EE">
        <w:rPr>
          <w:rFonts w:asciiTheme="minorHAnsi" w:hAnsiTheme="minorHAnsi" w:cstheme="minorHAnsi"/>
        </w:rPr>
        <w:t xml:space="preserve">If the PGP Contractor is a faith-based organization and an individual who applies for or receives services provided pursuant to this Agreement objects to the religious character of the faith-based organization from which the individual receives or would receive such services, the State Agency shall refer the individual to other providers contracted with </w:t>
      </w:r>
      <w:r>
        <w:rPr>
          <w:rFonts w:asciiTheme="minorHAnsi" w:hAnsiTheme="minorHAnsi" w:cstheme="minorHAnsi"/>
        </w:rPr>
        <w:t>the State Agency</w:t>
      </w:r>
      <w:r w:rsidRPr="00BA23EE">
        <w:rPr>
          <w:rFonts w:asciiTheme="minorHAnsi" w:hAnsiTheme="minorHAnsi" w:cstheme="minorHAnsi"/>
        </w:rPr>
        <w:t xml:space="preserve"> to provide public guardianship services who serve the Designated Service Area or a geographic region contiguous to the Designated Service Area of the faith-based provider which has been declined by the individual applying for or in need of the services provided pursuant to this Agreement.  If, in </w:t>
      </w:r>
      <w:proofErr w:type="gramStart"/>
      <w:r w:rsidRPr="00BA23EE">
        <w:rPr>
          <w:rFonts w:asciiTheme="minorHAnsi" w:hAnsiTheme="minorHAnsi" w:cstheme="minorHAnsi"/>
        </w:rPr>
        <w:t>these circumstance</w:t>
      </w:r>
      <w:proofErr w:type="gramEnd"/>
      <w:r w:rsidRPr="00BA23EE">
        <w:rPr>
          <w:rFonts w:asciiTheme="minorHAnsi" w:hAnsiTheme="minorHAnsi" w:cstheme="minorHAnsi"/>
        </w:rPr>
        <w:t xml:space="preserve">, a public guardian program contracted with </w:t>
      </w:r>
      <w:r>
        <w:rPr>
          <w:rFonts w:asciiTheme="minorHAnsi" w:hAnsiTheme="minorHAnsi" w:cstheme="minorHAnsi"/>
        </w:rPr>
        <w:t xml:space="preserve">the State Agency </w:t>
      </w:r>
      <w:r w:rsidRPr="00BA23EE">
        <w:rPr>
          <w:rFonts w:asciiTheme="minorHAnsi" w:hAnsiTheme="minorHAnsi" w:cstheme="minorHAnsi"/>
        </w:rPr>
        <w:t xml:space="preserve">to provide public guardianship services, offers to serve as the public guardian for a referred individual who resides outside of the provider’s Designated Service Area, </w:t>
      </w:r>
      <w:r>
        <w:rPr>
          <w:rFonts w:asciiTheme="minorHAnsi" w:hAnsiTheme="minorHAnsi" w:cstheme="minorHAnsi"/>
        </w:rPr>
        <w:t>the State Agency</w:t>
      </w:r>
      <w:r w:rsidRPr="00BA23EE">
        <w:rPr>
          <w:rFonts w:asciiTheme="minorHAnsi" w:hAnsiTheme="minorHAnsi" w:cstheme="minorHAnsi"/>
        </w:rPr>
        <w:t xml:space="preserve"> will consent to the provision of such services.</w:t>
      </w:r>
    </w:p>
    <w:p w14:paraId="2F06C392" w14:textId="77777777" w:rsidR="00EF72B6" w:rsidRPr="00D67EAE" w:rsidRDefault="00EF72B6" w:rsidP="00EF72B6">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1897AE0" w14:textId="77777777" w:rsidR="00EF72B6" w:rsidRPr="00D67EAE"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snapToGrid w:val="0"/>
        </w:rPr>
      </w:pPr>
      <w:proofErr w:type="spellStart"/>
      <w:r w:rsidRPr="00D67EAE">
        <w:rPr>
          <w:rFonts w:asciiTheme="minorHAnsi" w:hAnsiTheme="minorHAnsi" w:cstheme="minorHAnsi"/>
          <w:bCs/>
          <w:u w:val="single"/>
        </w:rPr>
        <w:t>eVA</w:t>
      </w:r>
      <w:proofErr w:type="spellEnd"/>
      <w:r w:rsidRPr="00D67EAE">
        <w:rPr>
          <w:rFonts w:asciiTheme="minorHAnsi" w:hAnsiTheme="minorHAnsi" w:cstheme="minorHAnsi"/>
          <w:b/>
          <w:bCs/>
        </w:rPr>
        <w:t xml:space="preserve"> </w:t>
      </w:r>
      <w:r w:rsidRPr="00D67EAE">
        <w:rPr>
          <w:rFonts w:asciiTheme="minorHAnsi" w:hAnsiTheme="minorHAnsi" w:cstheme="minorHAnsi"/>
          <w:bCs/>
          <w:u w:val="single"/>
        </w:rPr>
        <w:t>Business-to-Government Vendor Registration</w:t>
      </w:r>
      <w:r w:rsidRPr="00D67EAE">
        <w:rPr>
          <w:rFonts w:asciiTheme="minorHAnsi" w:hAnsiTheme="minorHAnsi" w:cstheme="minorHAnsi"/>
          <w:u w:val="single"/>
        </w:rPr>
        <w:t>, Contracts, and Orders</w:t>
      </w:r>
      <w:r w:rsidRPr="00D67EAE">
        <w:rPr>
          <w:rFonts w:asciiTheme="minorHAnsi" w:hAnsiTheme="minorHAnsi" w:cstheme="minorHAnsi"/>
          <w:b/>
          <w:bCs/>
        </w:rPr>
        <w:t xml:space="preserve">. </w:t>
      </w:r>
      <w:r w:rsidRPr="00D67EAE">
        <w:rPr>
          <w:rFonts w:asciiTheme="minorHAnsi" w:hAnsiTheme="minorHAnsi" w:cstheme="minorHAnsi"/>
          <w:snapToGrid w:val="0"/>
        </w:rPr>
        <w:t xml:space="preserve">The </w:t>
      </w:r>
      <w:proofErr w:type="spellStart"/>
      <w:r w:rsidRPr="00D67EAE">
        <w:rPr>
          <w:rFonts w:asciiTheme="minorHAnsi" w:hAnsiTheme="minorHAnsi" w:cstheme="minorHAnsi"/>
          <w:snapToGrid w:val="0"/>
        </w:rPr>
        <w:t>eVA</w:t>
      </w:r>
      <w:proofErr w:type="spellEnd"/>
      <w:r w:rsidRPr="00D67EAE">
        <w:rPr>
          <w:rFonts w:asciiTheme="minorHAnsi" w:hAnsiTheme="minorHAnsi" w:cstheme="minorHAnsi"/>
          <w:snapToGrid w:val="0"/>
        </w:rPr>
        <w:t xml:space="preserve"> Internet electronic procurement solution, web site portal </w:t>
      </w:r>
      <w:hyperlink r:id="rId12" w:history="1">
        <w:r w:rsidRPr="00D67EAE">
          <w:rPr>
            <w:rStyle w:val="Hyperlink"/>
            <w:rFonts w:asciiTheme="minorHAnsi" w:hAnsiTheme="minorHAnsi" w:cstheme="minorHAnsi"/>
            <w:snapToGrid w:val="0"/>
          </w:rPr>
          <w:t>www.eVA.virginia.gov</w:t>
        </w:r>
      </w:hyperlink>
      <w:r w:rsidRPr="00D67EAE">
        <w:rPr>
          <w:rFonts w:asciiTheme="minorHAnsi" w:hAnsiTheme="minorHAnsi" w:cstheme="minorHAnsi"/>
          <w:snapToGrid w:val="0"/>
        </w:rPr>
        <w:t xml:space="preserve">, </w:t>
      </w:r>
      <w:r w:rsidRPr="00D67EAE">
        <w:rPr>
          <w:rFonts w:asciiTheme="minorHAnsi" w:hAnsiTheme="minorHAnsi" w:cstheme="minorHAnsi"/>
          <w:snapToGrid w:val="0"/>
        </w:rPr>
        <w:lastRenderedPageBreak/>
        <w:t xml:space="preserve">streamlines and automates government purchasing activities in the Commonwealth.  The </w:t>
      </w:r>
      <w:proofErr w:type="spellStart"/>
      <w:r w:rsidRPr="00D67EAE">
        <w:rPr>
          <w:rFonts w:asciiTheme="minorHAnsi" w:hAnsiTheme="minorHAnsi" w:cstheme="minorHAnsi"/>
          <w:snapToGrid w:val="0"/>
        </w:rPr>
        <w:t>eVA</w:t>
      </w:r>
      <w:proofErr w:type="spellEnd"/>
      <w:r w:rsidRPr="00D67EAE">
        <w:rPr>
          <w:rFonts w:asciiTheme="minorHAnsi" w:hAnsiTheme="minorHAnsi" w:cstheme="minorHAnsi"/>
          <w:snapToGrid w:val="0"/>
        </w:rPr>
        <w:t xml:space="preserve"> portal is the gateway for vendors to conduct business with state agencies and public bodies.  The PGP Contractor shall throughout the term of this Agreement participate in the </w:t>
      </w:r>
      <w:proofErr w:type="spellStart"/>
      <w:r w:rsidRPr="00D67EAE">
        <w:rPr>
          <w:rFonts w:asciiTheme="minorHAnsi" w:hAnsiTheme="minorHAnsi" w:cstheme="minorHAnsi"/>
          <w:snapToGrid w:val="0"/>
        </w:rPr>
        <w:t>eVA</w:t>
      </w:r>
      <w:proofErr w:type="spellEnd"/>
      <w:r w:rsidRPr="00D67EAE">
        <w:rPr>
          <w:rFonts w:asciiTheme="minorHAnsi" w:hAnsiTheme="minorHAnsi" w:cstheme="minorHAnsi"/>
          <w:snapToGrid w:val="0"/>
        </w:rPr>
        <w:t xml:space="preserve"> Internet e-procurement solution and maintain its </w:t>
      </w:r>
      <w:proofErr w:type="spellStart"/>
      <w:r w:rsidRPr="00D67EAE">
        <w:rPr>
          <w:rFonts w:asciiTheme="minorHAnsi" w:hAnsiTheme="minorHAnsi" w:cstheme="minorHAnsi"/>
          <w:snapToGrid w:val="0"/>
        </w:rPr>
        <w:t>eVA</w:t>
      </w:r>
      <w:proofErr w:type="spellEnd"/>
      <w:r w:rsidRPr="00D67EAE">
        <w:rPr>
          <w:rFonts w:asciiTheme="minorHAnsi" w:hAnsiTheme="minorHAnsi" w:cstheme="minorHAnsi"/>
          <w:snapToGrid w:val="0"/>
        </w:rPr>
        <w:t xml:space="preserve"> Vendor Registration.  The PGP Contractor shall pay the “Vendor Transaction Fees” specified below: </w:t>
      </w:r>
    </w:p>
    <w:p w14:paraId="023BBE1E" w14:textId="77777777" w:rsidR="00EF72B6" w:rsidRPr="00AE03FD" w:rsidRDefault="00EF72B6" w:rsidP="00EF72B6">
      <w:pPr>
        <w:tabs>
          <w:tab w:val="left" w:pos="450"/>
          <w:tab w:val="left" w:pos="720"/>
        </w:tabs>
        <w:ind w:left="990"/>
        <w:jc w:val="both"/>
        <w:rPr>
          <w:rFonts w:asciiTheme="minorHAnsi" w:hAnsiTheme="minorHAnsi" w:cstheme="minorHAnsi"/>
          <w:snapToGrid w:val="0"/>
        </w:rPr>
      </w:pPr>
    </w:p>
    <w:p w14:paraId="48F9371A" w14:textId="77777777" w:rsidR="00EF72B6" w:rsidRPr="00AE03FD" w:rsidRDefault="00EF72B6" w:rsidP="00EF72B6">
      <w:pPr>
        <w:ind w:left="900"/>
        <w:jc w:val="both"/>
        <w:rPr>
          <w:rFonts w:asciiTheme="minorHAnsi" w:hAnsiTheme="minorHAnsi" w:cstheme="minorHAnsi"/>
          <w:snapToGrid w:val="0"/>
        </w:rPr>
      </w:pPr>
      <w:r w:rsidRPr="00AE03FD">
        <w:rPr>
          <w:rFonts w:asciiTheme="minorHAnsi" w:hAnsiTheme="minorHAnsi" w:cstheme="minorHAnsi"/>
          <w:snapToGrid w:val="0"/>
        </w:rPr>
        <w:t xml:space="preserve">Vendor </w:t>
      </w:r>
      <w:r>
        <w:rPr>
          <w:rFonts w:asciiTheme="minorHAnsi" w:hAnsiTheme="minorHAnsi" w:cstheme="minorHAnsi"/>
          <w:snapToGrid w:val="0"/>
        </w:rPr>
        <w:t>T</w:t>
      </w:r>
      <w:r w:rsidRPr="00AE03FD">
        <w:rPr>
          <w:rFonts w:asciiTheme="minorHAnsi" w:hAnsiTheme="minorHAnsi" w:cstheme="minorHAnsi"/>
          <w:snapToGrid w:val="0"/>
        </w:rPr>
        <w:t xml:space="preserve">ransaction </w:t>
      </w:r>
      <w:r>
        <w:rPr>
          <w:rFonts w:asciiTheme="minorHAnsi" w:hAnsiTheme="minorHAnsi" w:cstheme="minorHAnsi"/>
          <w:snapToGrid w:val="0"/>
        </w:rPr>
        <w:t>F</w:t>
      </w:r>
      <w:r w:rsidRPr="00AE03FD">
        <w:rPr>
          <w:rFonts w:asciiTheme="minorHAnsi" w:hAnsiTheme="minorHAnsi" w:cstheme="minorHAnsi"/>
          <w:snapToGrid w:val="0"/>
        </w:rPr>
        <w:t>ees are determined by the date the original purchase order is issued and the current fees are as follows:</w:t>
      </w:r>
    </w:p>
    <w:p w14:paraId="1BC3AEC0" w14:textId="77777777" w:rsidR="00EF72B6" w:rsidRPr="00AE03FD" w:rsidRDefault="00EF72B6" w:rsidP="00EF72B6">
      <w:pPr>
        <w:pStyle w:val="ListParagraph"/>
        <w:numPr>
          <w:ilvl w:val="0"/>
          <w:numId w:val="8"/>
        </w:numPr>
        <w:ind w:left="1260"/>
        <w:jc w:val="both"/>
        <w:rPr>
          <w:rFonts w:asciiTheme="minorHAnsi" w:hAnsiTheme="minorHAnsi" w:cstheme="minorHAnsi"/>
          <w:snapToGrid w:val="0"/>
        </w:rPr>
      </w:pPr>
      <w:r w:rsidRPr="00AE03FD">
        <w:rPr>
          <w:rFonts w:asciiTheme="minorHAnsi" w:hAnsiTheme="minorHAnsi" w:cstheme="minorHAnsi"/>
          <w:snapToGrid w:val="0"/>
        </w:rPr>
        <w:t>For orders issued July 1, 2014, and after, the Vendor Transaction Fee is:</w:t>
      </w:r>
    </w:p>
    <w:p w14:paraId="3D13BF1C" w14:textId="77777777" w:rsidR="00EF72B6" w:rsidRPr="00AE03FD" w:rsidRDefault="00EF72B6" w:rsidP="00EF72B6">
      <w:pPr>
        <w:pStyle w:val="ListParagraph"/>
        <w:numPr>
          <w:ilvl w:val="1"/>
          <w:numId w:val="7"/>
        </w:numPr>
        <w:ind w:left="1620" w:hanging="360"/>
        <w:jc w:val="both"/>
        <w:rPr>
          <w:rFonts w:asciiTheme="minorHAnsi" w:hAnsiTheme="minorHAnsi" w:cstheme="minorHAnsi"/>
          <w:snapToGrid w:val="0"/>
        </w:rPr>
      </w:pPr>
      <w:r w:rsidRPr="00AE03FD">
        <w:rPr>
          <w:rFonts w:asciiTheme="minorHAnsi" w:hAnsiTheme="minorHAnsi" w:cstheme="minorHAnsi"/>
          <w:snapToGrid w:val="0"/>
        </w:rPr>
        <w:t>DSBSD-certified Small Businesses: 1%, capped at $500 per order.</w:t>
      </w:r>
    </w:p>
    <w:p w14:paraId="39977A53" w14:textId="77777777" w:rsidR="00EF72B6" w:rsidRPr="00AE03FD" w:rsidRDefault="00EF72B6" w:rsidP="00EF72B6">
      <w:pPr>
        <w:pStyle w:val="ListParagraph"/>
        <w:numPr>
          <w:ilvl w:val="1"/>
          <w:numId w:val="7"/>
        </w:numPr>
        <w:ind w:left="1620" w:hanging="360"/>
        <w:jc w:val="both"/>
        <w:rPr>
          <w:rFonts w:asciiTheme="minorHAnsi" w:hAnsiTheme="minorHAnsi" w:cstheme="minorHAnsi"/>
        </w:rPr>
      </w:pPr>
      <w:r w:rsidRPr="00AE03FD">
        <w:rPr>
          <w:rFonts w:asciiTheme="minorHAnsi" w:hAnsiTheme="minorHAnsi" w:cstheme="minorHAnsi"/>
          <w:snapToGrid w:val="0"/>
        </w:rPr>
        <w:t>Businesses that are not DSBSD-certified Small Businesses: 1%, capped at $1,500 per order.</w:t>
      </w:r>
    </w:p>
    <w:p w14:paraId="033CA43D" w14:textId="77777777" w:rsidR="00EF72B6" w:rsidRPr="00AE03FD" w:rsidRDefault="00EF72B6" w:rsidP="00EF72B6">
      <w:pPr>
        <w:pStyle w:val="ListParagraph"/>
        <w:numPr>
          <w:ilvl w:val="0"/>
          <w:numId w:val="8"/>
        </w:numPr>
        <w:ind w:left="1260"/>
        <w:jc w:val="both"/>
        <w:rPr>
          <w:rFonts w:asciiTheme="minorHAnsi" w:hAnsiTheme="minorHAnsi" w:cstheme="minorHAnsi"/>
          <w:snapToGrid w:val="0"/>
        </w:rPr>
      </w:pPr>
      <w:r w:rsidRPr="00AE03FD">
        <w:rPr>
          <w:rFonts w:asciiTheme="minorHAnsi" w:hAnsiTheme="minorHAnsi" w:cstheme="minorHAnsi"/>
        </w:rPr>
        <w:t>Refer to Special Term and Condition “</w:t>
      </w:r>
      <w:proofErr w:type="spellStart"/>
      <w:r w:rsidRPr="00AE03FD">
        <w:rPr>
          <w:rFonts w:asciiTheme="minorHAnsi" w:hAnsiTheme="minorHAnsi" w:cstheme="minorHAnsi"/>
        </w:rPr>
        <w:t>eVA</w:t>
      </w:r>
      <w:proofErr w:type="spellEnd"/>
      <w:r w:rsidRPr="00AE03FD">
        <w:rPr>
          <w:rFonts w:asciiTheme="minorHAnsi" w:hAnsiTheme="minorHAnsi" w:cstheme="minorHAnsi"/>
        </w:rPr>
        <w:t xml:space="preserve"> Orders and Contracts” to identify the number of purchase orders that will be issued </w:t>
      </w:r>
      <w:proofErr w:type="gramStart"/>
      <w:r w:rsidRPr="00AE03FD">
        <w:rPr>
          <w:rFonts w:asciiTheme="minorHAnsi" w:hAnsiTheme="minorHAnsi" w:cstheme="minorHAnsi"/>
        </w:rPr>
        <w:t>as a result of</w:t>
      </w:r>
      <w:proofErr w:type="gramEnd"/>
      <w:r w:rsidRPr="00AE03FD">
        <w:rPr>
          <w:rFonts w:asciiTheme="minorHAnsi" w:hAnsiTheme="minorHAnsi" w:cstheme="minorHAnsi"/>
        </w:rPr>
        <w:t xml:space="preserve"> </w:t>
      </w:r>
      <w:r>
        <w:rPr>
          <w:rFonts w:asciiTheme="minorHAnsi" w:hAnsiTheme="minorHAnsi" w:cstheme="minorHAnsi"/>
        </w:rPr>
        <w:t xml:space="preserve">Agreement </w:t>
      </w:r>
      <w:r w:rsidRPr="00AE03FD">
        <w:rPr>
          <w:rFonts w:asciiTheme="minorHAnsi" w:hAnsiTheme="minorHAnsi" w:cstheme="minorHAnsi"/>
        </w:rPr>
        <w:t xml:space="preserve">with the </w:t>
      </w:r>
      <w:proofErr w:type="spellStart"/>
      <w:r w:rsidRPr="00AE03FD">
        <w:rPr>
          <w:rFonts w:asciiTheme="minorHAnsi" w:hAnsiTheme="minorHAnsi" w:cstheme="minorHAnsi"/>
        </w:rPr>
        <w:t>eVA</w:t>
      </w:r>
      <w:proofErr w:type="spellEnd"/>
      <w:r w:rsidRPr="00AE03FD">
        <w:rPr>
          <w:rFonts w:asciiTheme="minorHAnsi" w:hAnsiTheme="minorHAnsi" w:cstheme="minorHAnsi"/>
        </w:rPr>
        <w:t xml:space="preserve"> </w:t>
      </w:r>
      <w:r>
        <w:rPr>
          <w:rFonts w:asciiTheme="minorHAnsi" w:hAnsiTheme="minorHAnsi" w:cstheme="minorHAnsi"/>
        </w:rPr>
        <w:t>Vendor T</w:t>
      </w:r>
      <w:r w:rsidRPr="00AE03FD">
        <w:rPr>
          <w:rFonts w:asciiTheme="minorHAnsi" w:hAnsiTheme="minorHAnsi" w:cstheme="minorHAnsi"/>
        </w:rPr>
        <w:t xml:space="preserve">ransaction </w:t>
      </w:r>
      <w:r>
        <w:rPr>
          <w:rFonts w:asciiTheme="minorHAnsi" w:hAnsiTheme="minorHAnsi" w:cstheme="minorHAnsi"/>
        </w:rPr>
        <w:t>F</w:t>
      </w:r>
      <w:r w:rsidRPr="00AE03FD">
        <w:rPr>
          <w:rFonts w:asciiTheme="minorHAnsi" w:hAnsiTheme="minorHAnsi" w:cstheme="minorHAnsi"/>
        </w:rPr>
        <w:t xml:space="preserve">ee specified above assessed for each order. </w:t>
      </w:r>
    </w:p>
    <w:p w14:paraId="487562B8" w14:textId="77777777" w:rsidR="00EF72B6" w:rsidRPr="00AE03FD" w:rsidRDefault="00EF72B6" w:rsidP="00EF72B6">
      <w:pPr>
        <w:pStyle w:val="ListParagraph"/>
        <w:numPr>
          <w:ilvl w:val="0"/>
          <w:numId w:val="8"/>
        </w:numPr>
        <w:ind w:left="1260"/>
        <w:jc w:val="both"/>
        <w:rPr>
          <w:rFonts w:asciiTheme="minorHAnsi" w:hAnsiTheme="minorHAnsi" w:cstheme="minorHAnsi"/>
          <w:snapToGrid w:val="0"/>
        </w:rPr>
      </w:pPr>
      <w:r w:rsidRPr="00AE03FD">
        <w:rPr>
          <w:rFonts w:asciiTheme="minorHAnsi" w:hAnsiTheme="minorHAnsi" w:cstheme="minorHAnsi"/>
          <w:snapToGrid w:val="0"/>
        </w:rPr>
        <w:t xml:space="preserve">For orders issued prior to July 1, 2014, the vendor transaction fees can be found at </w:t>
      </w:r>
      <w:hyperlink r:id="rId13" w:history="1">
        <w:r w:rsidRPr="00AE03FD">
          <w:rPr>
            <w:rStyle w:val="Hyperlink"/>
            <w:rFonts w:asciiTheme="minorHAnsi" w:hAnsiTheme="minorHAnsi" w:cstheme="minorHAnsi"/>
            <w:snapToGrid w:val="0"/>
          </w:rPr>
          <w:t>www.eVA.virginia.gov</w:t>
        </w:r>
      </w:hyperlink>
      <w:r w:rsidRPr="00AE03FD">
        <w:rPr>
          <w:rFonts w:asciiTheme="minorHAnsi" w:hAnsiTheme="minorHAnsi" w:cstheme="minorHAnsi"/>
          <w:snapToGrid w:val="0"/>
        </w:rPr>
        <w:t>.</w:t>
      </w:r>
    </w:p>
    <w:p w14:paraId="5A590D47" w14:textId="77777777" w:rsidR="00EF72B6" w:rsidRPr="00AE03FD" w:rsidRDefault="00EF72B6" w:rsidP="00EF72B6">
      <w:pPr>
        <w:pStyle w:val="ListParagraph"/>
        <w:tabs>
          <w:tab w:val="left" w:pos="450"/>
          <w:tab w:val="left" w:pos="720"/>
        </w:tabs>
        <w:ind w:left="990"/>
        <w:jc w:val="both"/>
        <w:rPr>
          <w:rFonts w:asciiTheme="minorHAnsi" w:hAnsiTheme="minorHAnsi" w:cstheme="minorHAnsi"/>
          <w:snapToGrid w:val="0"/>
        </w:rPr>
      </w:pPr>
    </w:p>
    <w:p w14:paraId="255F44DF" w14:textId="77777777" w:rsidR="00EF72B6" w:rsidRDefault="00EF72B6" w:rsidP="00EF72B6">
      <w:pPr>
        <w:tabs>
          <w:tab w:val="left" w:pos="450"/>
        </w:tabs>
        <w:ind w:left="990"/>
        <w:jc w:val="both"/>
        <w:rPr>
          <w:rFonts w:asciiTheme="minorHAnsi" w:hAnsiTheme="minorHAnsi" w:cstheme="minorHAnsi"/>
          <w:snapToGrid w:val="0"/>
        </w:rPr>
      </w:pPr>
      <w:r w:rsidRPr="00AE03FD">
        <w:rPr>
          <w:rFonts w:asciiTheme="minorHAnsi" w:hAnsiTheme="minorHAnsi" w:cstheme="minorHAnsi"/>
          <w:snapToGrid w:val="0"/>
        </w:rPr>
        <w:t xml:space="preserve">The specified </w:t>
      </w:r>
      <w:r>
        <w:rPr>
          <w:rFonts w:asciiTheme="minorHAnsi" w:hAnsiTheme="minorHAnsi" w:cstheme="minorHAnsi"/>
          <w:snapToGrid w:val="0"/>
        </w:rPr>
        <w:t>V</w:t>
      </w:r>
      <w:r w:rsidRPr="00AE03FD">
        <w:rPr>
          <w:rFonts w:asciiTheme="minorHAnsi" w:hAnsiTheme="minorHAnsi" w:cstheme="minorHAnsi"/>
          <w:snapToGrid w:val="0"/>
        </w:rPr>
        <w:t xml:space="preserve">endor </w:t>
      </w:r>
      <w:r>
        <w:rPr>
          <w:rFonts w:asciiTheme="minorHAnsi" w:hAnsiTheme="minorHAnsi" w:cstheme="minorHAnsi"/>
          <w:snapToGrid w:val="0"/>
        </w:rPr>
        <w:t>T</w:t>
      </w:r>
      <w:r w:rsidRPr="00AE03FD">
        <w:rPr>
          <w:rFonts w:asciiTheme="minorHAnsi" w:hAnsiTheme="minorHAnsi" w:cstheme="minorHAnsi"/>
          <w:snapToGrid w:val="0"/>
        </w:rPr>
        <w:t xml:space="preserve">ransaction </w:t>
      </w:r>
      <w:r>
        <w:rPr>
          <w:rFonts w:asciiTheme="minorHAnsi" w:hAnsiTheme="minorHAnsi" w:cstheme="minorHAnsi"/>
          <w:snapToGrid w:val="0"/>
        </w:rPr>
        <w:t>F</w:t>
      </w:r>
      <w:r w:rsidRPr="00AE03FD">
        <w:rPr>
          <w:rFonts w:asciiTheme="minorHAnsi" w:hAnsiTheme="minorHAnsi" w:cstheme="minorHAnsi"/>
          <w:snapToGrid w:val="0"/>
        </w:rPr>
        <w:t xml:space="preserve">ee will be invoiced, by the Commonwealth of Virginia Department of General Services, typically within </w:t>
      </w:r>
      <w:r>
        <w:rPr>
          <w:rFonts w:asciiTheme="minorHAnsi" w:hAnsiTheme="minorHAnsi" w:cstheme="minorHAnsi"/>
          <w:snapToGrid w:val="0"/>
        </w:rPr>
        <w:t>sixty (</w:t>
      </w:r>
      <w:r w:rsidRPr="00AE03FD">
        <w:rPr>
          <w:rFonts w:asciiTheme="minorHAnsi" w:hAnsiTheme="minorHAnsi" w:cstheme="minorHAnsi"/>
          <w:snapToGrid w:val="0"/>
        </w:rPr>
        <w:t>60</w:t>
      </w:r>
      <w:r>
        <w:rPr>
          <w:rFonts w:asciiTheme="minorHAnsi" w:hAnsiTheme="minorHAnsi" w:cstheme="minorHAnsi"/>
          <w:snapToGrid w:val="0"/>
        </w:rPr>
        <w:t>)</w:t>
      </w:r>
      <w:r w:rsidRPr="00AE03FD">
        <w:rPr>
          <w:rFonts w:asciiTheme="minorHAnsi" w:hAnsiTheme="minorHAnsi" w:cstheme="minorHAnsi"/>
          <w:snapToGrid w:val="0"/>
        </w:rPr>
        <w:t xml:space="preserve"> days of the order issue date.  Any adjustments (increases/decreases) will be handled through purchase order changes.</w:t>
      </w:r>
    </w:p>
    <w:p w14:paraId="52E1DDF3" w14:textId="77777777" w:rsidR="00EF72B6" w:rsidRDefault="00EF72B6" w:rsidP="00EF72B6">
      <w:pPr>
        <w:tabs>
          <w:tab w:val="left" w:pos="450"/>
          <w:tab w:val="left" w:pos="720"/>
        </w:tabs>
        <w:ind w:left="990"/>
        <w:jc w:val="both"/>
        <w:rPr>
          <w:rFonts w:asciiTheme="minorHAnsi" w:hAnsiTheme="minorHAnsi" w:cstheme="minorHAnsi"/>
          <w:snapToGrid w:val="0"/>
        </w:rPr>
      </w:pPr>
    </w:p>
    <w:p w14:paraId="3E0CA34C" w14:textId="77777777" w:rsidR="00EF72B6"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snapToGrid w:val="0"/>
        </w:rPr>
      </w:pPr>
      <w:proofErr w:type="spellStart"/>
      <w:r w:rsidRPr="00FA6378">
        <w:rPr>
          <w:rFonts w:asciiTheme="minorHAnsi" w:hAnsiTheme="minorHAnsi" w:cstheme="minorHAnsi"/>
          <w:bCs/>
          <w:u w:val="single"/>
        </w:rPr>
        <w:t>eVA</w:t>
      </w:r>
      <w:proofErr w:type="spellEnd"/>
      <w:r w:rsidRPr="00FA6378">
        <w:rPr>
          <w:rFonts w:asciiTheme="minorHAnsi" w:hAnsiTheme="minorHAnsi" w:cstheme="minorHAnsi"/>
          <w:bCs/>
          <w:u w:val="single"/>
        </w:rPr>
        <w:t xml:space="preserve"> Orders and Contracts</w:t>
      </w:r>
      <w:r w:rsidRPr="00FA6378">
        <w:rPr>
          <w:rFonts w:asciiTheme="minorHAnsi" w:hAnsiTheme="minorHAnsi" w:cstheme="minorHAnsi"/>
          <w:b/>
          <w:bCs/>
        </w:rPr>
        <w:t xml:space="preserve">.  </w:t>
      </w:r>
      <w:r>
        <w:rPr>
          <w:rFonts w:asciiTheme="minorHAnsi" w:hAnsiTheme="minorHAnsi" w:cstheme="minorHAnsi"/>
          <w:bCs/>
        </w:rPr>
        <w:t xml:space="preserve">This Agreement </w:t>
      </w:r>
      <w:r w:rsidRPr="00FA6378">
        <w:rPr>
          <w:rFonts w:asciiTheme="minorHAnsi" w:hAnsiTheme="minorHAnsi" w:cstheme="minorHAnsi"/>
          <w:bCs/>
        </w:rPr>
        <w:t xml:space="preserve">will result in </w:t>
      </w:r>
      <w:r>
        <w:rPr>
          <w:rFonts w:asciiTheme="minorHAnsi" w:hAnsiTheme="minorHAnsi" w:cstheme="minorHAnsi"/>
          <w:bCs/>
        </w:rPr>
        <w:t>none or multiple</w:t>
      </w:r>
      <w:r w:rsidRPr="00FA6378">
        <w:rPr>
          <w:rFonts w:asciiTheme="minorHAnsi" w:hAnsiTheme="minorHAnsi" w:cstheme="minorHAnsi"/>
          <w:bCs/>
        </w:rPr>
        <w:t xml:space="preserve"> purchase order(s) with the applicable </w:t>
      </w:r>
      <w:proofErr w:type="spellStart"/>
      <w:r w:rsidRPr="00FA6378">
        <w:rPr>
          <w:rFonts w:asciiTheme="minorHAnsi" w:hAnsiTheme="minorHAnsi" w:cstheme="minorHAnsi"/>
          <w:bCs/>
        </w:rPr>
        <w:t>eVA</w:t>
      </w:r>
      <w:proofErr w:type="spellEnd"/>
      <w:r w:rsidRPr="00FA6378">
        <w:rPr>
          <w:rFonts w:asciiTheme="minorHAnsi" w:hAnsiTheme="minorHAnsi" w:cstheme="minorHAnsi"/>
          <w:bCs/>
        </w:rPr>
        <w:t xml:space="preserve"> transaction fee assessed for each order.</w:t>
      </w:r>
    </w:p>
    <w:p w14:paraId="05E1634B" w14:textId="77777777" w:rsidR="00EF72B6" w:rsidRDefault="00EF72B6" w:rsidP="00EF72B6">
      <w:pPr>
        <w:tabs>
          <w:tab w:val="left" w:pos="450"/>
          <w:tab w:val="left" w:pos="720"/>
        </w:tabs>
        <w:ind w:left="990"/>
        <w:jc w:val="both"/>
        <w:rPr>
          <w:rFonts w:asciiTheme="minorHAnsi" w:hAnsiTheme="minorHAnsi" w:cstheme="minorHAnsi"/>
          <w:snapToGrid w:val="0"/>
        </w:rPr>
      </w:pPr>
    </w:p>
    <w:p w14:paraId="32AAEF11" w14:textId="77777777" w:rsidR="00EF72B6" w:rsidRPr="00AD15E7"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jc w:val="both"/>
        <w:rPr>
          <w:rFonts w:asciiTheme="minorHAnsi" w:hAnsiTheme="minorHAnsi" w:cstheme="minorHAnsi"/>
          <w:snapToGrid w:val="0"/>
        </w:rPr>
      </w:pPr>
      <w:r w:rsidRPr="00AD15E7">
        <w:rPr>
          <w:rFonts w:asciiTheme="minorHAnsi" w:hAnsiTheme="minorHAnsi" w:cstheme="minorHAnsi"/>
          <w:u w:val="single"/>
        </w:rPr>
        <w:t>Authorization to Conduct Business in the Commonwealth</w:t>
      </w:r>
      <w:r w:rsidRPr="00AD15E7">
        <w:rPr>
          <w:rFonts w:asciiTheme="minorHAnsi" w:hAnsiTheme="minorHAnsi" w:cstheme="minorHAnsi"/>
          <w:b/>
        </w:rPr>
        <w:t>.</w:t>
      </w:r>
      <w:r w:rsidRPr="00AD15E7">
        <w:rPr>
          <w:rFonts w:asciiTheme="minorHAnsi" w:hAnsiTheme="minorHAnsi" w:cstheme="minorHAnsi"/>
        </w:rPr>
        <w:t xml:space="preserve"> The PGP Contractor</w:t>
      </w:r>
      <w:r>
        <w:rPr>
          <w:rFonts w:asciiTheme="minorHAnsi" w:hAnsiTheme="minorHAnsi" w:cstheme="minorHAnsi"/>
        </w:rPr>
        <w:t>, if</w:t>
      </w:r>
      <w:r w:rsidRPr="00AD15E7">
        <w:rPr>
          <w:rFonts w:asciiTheme="minorHAnsi" w:hAnsiTheme="minorHAnsi" w:cstheme="minorHAnsi"/>
        </w:rPr>
        <w:t xml:space="preserve"> organized as a stock or nonstock corporation, limited liability company, business trust, or limited partnership or registered as a registered limited liability partnership shall at all times be authorized to transact business in the Commonwealth of Virginia as a domestic or foreign business entity if </w:t>
      </w:r>
      <w:proofErr w:type="gramStart"/>
      <w:r w:rsidRPr="00AD15E7">
        <w:rPr>
          <w:rFonts w:asciiTheme="minorHAnsi" w:hAnsiTheme="minorHAnsi" w:cstheme="minorHAnsi"/>
        </w:rPr>
        <w:t>so</w:t>
      </w:r>
      <w:proofErr w:type="gramEnd"/>
      <w:r w:rsidRPr="00AD15E7">
        <w:rPr>
          <w:rFonts w:asciiTheme="minorHAnsi" w:hAnsiTheme="minorHAnsi" w:cstheme="minorHAnsi"/>
        </w:rPr>
        <w:t xml:space="preserve"> required by Title 13.1 or Title 50 of the </w:t>
      </w:r>
      <w:r w:rsidRPr="00AD15E7">
        <w:rPr>
          <w:rFonts w:asciiTheme="minorHAnsi" w:hAnsiTheme="minorHAnsi" w:cstheme="minorHAnsi"/>
          <w:i/>
        </w:rPr>
        <w:t xml:space="preserve">Code of Virginia </w:t>
      </w:r>
      <w:r w:rsidRPr="00AD15E7">
        <w:rPr>
          <w:rFonts w:asciiTheme="minorHAnsi" w:hAnsiTheme="minorHAnsi" w:cstheme="minorHAnsi"/>
        </w:rPr>
        <w:t xml:space="preserve">or as otherwise required by law. The PGP Contractor shall not allow its existence to lapse or its certificate of authority or registration to transact business in the Commonwealth of Virginia, if </w:t>
      </w:r>
      <w:proofErr w:type="gramStart"/>
      <w:r w:rsidRPr="00AD15E7">
        <w:rPr>
          <w:rFonts w:asciiTheme="minorHAnsi" w:hAnsiTheme="minorHAnsi" w:cstheme="minorHAnsi"/>
        </w:rPr>
        <w:t>so</w:t>
      </w:r>
      <w:proofErr w:type="gramEnd"/>
      <w:r w:rsidRPr="00AD15E7">
        <w:rPr>
          <w:rFonts w:asciiTheme="minorHAnsi" w:hAnsiTheme="minorHAnsi" w:cstheme="minorHAnsi"/>
        </w:rPr>
        <w:t xml:space="preserve"> required under Title 13.1 or Title 50, to be revoked or cancelled at any time during the term of the Agreement. The State Agency may void this Agreement with the PGP Contractor if the business entity fails to remain in compliance with the provisions of this section</w:t>
      </w:r>
      <w:r>
        <w:rPr>
          <w:rFonts w:asciiTheme="minorHAnsi" w:hAnsiTheme="minorHAnsi" w:cstheme="minorHAnsi"/>
        </w:rPr>
        <w:t>.</w:t>
      </w:r>
    </w:p>
    <w:p w14:paraId="62A22934" w14:textId="77777777" w:rsidR="00EF72B6" w:rsidRPr="00AD15E7" w:rsidRDefault="00EF72B6" w:rsidP="00EF72B6">
      <w:pPr>
        <w:pStyle w:val="ListParagraph"/>
        <w:rPr>
          <w:rFonts w:asciiTheme="minorHAnsi" w:hAnsiTheme="minorHAnsi" w:cstheme="minorHAnsi"/>
          <w:snapToGrid w:val="0"/>
        </w:rPr>
      </w:pPr>
    </w:p>
    <w:p w14:paraId="02139B6B" w14:textId="77777777" w:rsidR="00EF72B6" w:rsidRPr="00FC5038"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r w:rsidRPr="00FC5038">
        <w:rPr>
          <w:rFonts w:asciiTheme="minorHAnsi" w:hAnsiTheme="minorHAnsi" w:cstheme="minorHAnsi"/>
          <w:u w:val="single"/>
        </w:rPr>
        <w:t>Civility in State Workplaces</w:t>
      </w:r>
      <w:r w:rsidRPr="00313790">
        <w:rPr>
          <w:rFonts w:asciiTheme="minorHAnsi" w:hAnsiTheme="minorHAnsi" w:cstheme="minorHAnsi"/>
          <w:b/>
        </w:rPr>
        <w:t xml:space="preserve">.  </w:t>
      </w:r>
      <w:r w:rsidRPr="00FC5038">
        <w:rPr>
          <w:rFonts w:asciiTheme="minorHAnsi" w:hAnsiTheme="minorHAnsi" w:cstheme="minorHAnsi"/>
        </w:rPr>
        <w:t xml:space="preserve">The PGP Contractor shall take all reasonable steps to ensure that no individual, while performing work on behalf of the PGP Contractor </w:t>
      </w:r>
      <w:r w:rsidRPr="00AD15E7">
        <w:rPr>
          <w:rFonts w:asciiTheme="minorHAnsi" w:hAnsiTheme="minorHAnsi" w:cstheme="minorHAnsi"/>
        </w:rPr>
        <w:t>or any subcontractor</w:t>
      </w:r>
      <w:r w:rsidRPr="00FC5038">
        <w:rPr>
          <w:rFonts w:asciiTheme="minorHAnsi" w:hAnsiTheme="minorHAnsi" w:cstheme="minorHAnsi"/>
        </w:rPr>
        <w:t xml:space="preserve"> in connection with this Agreement (each, a “Contract Worker”), shall engage in (1) harassment (including sexual harassment), bullying, cyber-bullying, or </w:t>
      </w:r>
      <w:r w:rsidRPr="00FC5038">
        <w:rPr>
          <w:rFonts w:asciiTheme="minorHAnsi" w:hAnsiTheme="minorHAnsi" w:cstheme="minorHAnsi"/>
        </w:rPr>
        <w:lastRenderedPageBreak/>
        <w:t>threatening or violent conduct, or</w:t>
      </w:r>
      <w:r>
        <w:rPr>
          <w:rFonts w:asciiTheme="minorHAnsi" w:hAnsiTheme="minorHAnsi" w:cstheme="minorHAnsi"/>
        </w:rPr>
        <w:t xml:space="preserve"> </w:t>
      </w:r>
      <w:r w:rsidRPr="00FC5038">
        <w:rPr>
          <w:rFonts w:asciiTheme="minorHAnsi" w:hAnsiTheme="minorHAnsi" w:cstheme="minorHAnsi"/>
        </w:rPr>
        <w:t xml:space="preserve">(2) discriminatory behavior on the basis of race, sex, color, national origin, religious belief, sexual orientation, gender identity or expression, age, political affiliation, veteran status, or disability.  </w:t>
      </w:r>
    </w:p>
    <w:p w14:paraId="453DFE16" w14:textId="77777777" w:rsidR="00EF72B6" w:rsidRPr="00FC5038" w:rsidRDefault="00EF72B6" w:rsidP="00EF72B6">
      <w:pPr>
        <w:ind w:left="540" w:hanging="540"/>
        <w:jc w:val="both"/>
        <w:rPr>
          <w:rFonts w:asciiTheme="minorHAnsi" w:hAnsiTheme="minorHAnsi" w:cstheme="minorHAnsi"/>
        </w:rPr>
      </w:pPr>
    </w:p>
    <w:p w14:paraId="76495DE5" w14:textId="77777777" w:rsidR="00EF72B6" w:rsidRPr="00FC5038"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rPr>
          <w:rFonts w:asciiTheme="minorHAnsi" w:hAnsiTheme="minorHAnsi" w:cstheme="minorHAnsi"/>
        </w:rPr>
      </w:pPr>
      <w:r w:rsidRPr="00FC5038">
        <w:rPr>
          <w:rFonts w:asciiTheme="minorHAnsi" w:hAnsiTheme="minorHAnsi" w:cstheme="minorHAnsi"/>
        </w:rPr>
        <w:t xml:space="preserve">The PGP </w:t>
      </w:r>
      <w:r>
        <w:rPr>
          <w:rFonts w:asciiTheme="minorHAnsi" w:hAnsiTheme="minorHAnsi" w:cstheme="minorHAnsi"/>
        </w:rPr>
        <w:t>C</w:t>
      </w:r>
      <w:r w:rsidRPr="00FC5038">
        <w:rPr>
          <w:rFonts w:asciiTheme="minorHAnsi" w:hAnsiTheme="minorHAnsi" w:cstheme="minorHAnsi"/>
        </w:rPr>
        <w:t xml:space="preserve">ontractor shall provide each Contract Worker with a copy of this Section of the Agreement and will require Contract Workers to participate in training on civility in the State </w:t>
      </w:r>
      <w:r>
        <w:rPr>
          <w:rFonts w:asciiTheme="minorHAnsi" w:hAnsiTheme="minorHAnsi" w:cstheme="minorHAnsi"/>
        </w:rPr>
        <w:t>W</w:t>
      </w:r>
      <w:r w:rsidRPr="00FC5038">
        <w:rPr>
          <w:rFonts w:asciiTheme="minorHAnsi" w:hAnsiTheme="minorHAnsi" w:cstheme="minorHAnsi"/>
        </w:rPr>
        <w:t xml:space="preserve">orkplace if </w:t>
      </w:r>
      <w:r>
        <w:rPr>
          <w:rFonts w:asciiTheme="minorHAnsi" w:hAnsiTheme="minorHAnsi" w:cstheme="minorHAnsi"/>
        </w:rPr>
        <w:t>the PGP C</w:t>
      </w:r>
      <w:r w:rsidRPr="00FC5038">
        <w:rPr>
          <w:rFonts w:asciiTheme="minorHAnsi" w:hAnsiTheme="minorHAnsi" w:cstheme="minorHAnsi"/>
        </w:rPr>
        <w:t>ontractor’s (</w:t>
      </w:r>
      <w:r>
        <w:rPr>
          <w:rFonts w:asciiTheme="minorHAnsi" w:hAnsiTheme="minorHAnsi" w:cstheme="minorHAnsi"/>
        </w:rPr>
        <w:t>or</w:t>
      </w:r>
      <w:r w:rsidRPr="00FC5038">
        <w:rPr>
          <w:rFonts w:asciiTheme="minorHAnsi" w:hAnsiTheme="minorHAnsi" w:cstheme="minorHAnsi"/>
        </w:rPr>
        <w:t xml:space="preserve"> any </w:t>
      </w:r>
      <w:proofErr w:type="gramStart"/>
      <w:r w:rsidRPr="00FC5038">
        <w:rPr>
          <w:rFonts w:asciiTheme="minorHAnsi" w:hAnsiTheme="minorHAnsi" w:cstheme="minorHAnsi"/>
        </w:rPr>
        <w:t>subcontractor’s</w:t>
      </w:r>
      <w:proofErr w:type="gramEnd"/>
      <w:r>
        <w:rPr>
          <w:rFonts w:asciiTheme="minorHAnsi" w:hAnsiTheme="minorHAnsi" w:cstheme="minorHAnsi"/>
        </w:rPr>
        <w:t>, as applicable</w:t>
      </w:r>
      <w:r w:rsidRPr="00FC5038">
        <w:rPr>
          <w:rFonts w:asciiTheme="minorHAnsi" w:hAnsiTheme="minorHAnsi" w:cstheme="minorHAnsi"/>
        </w:rPr>
        <w:t>) regular mandatory training programs do not already encompass equi</w:t>
      </w:r>
      <w:r>
        <w:rPr>
          <w:rFonts w:asciiTheme="minorHAnsi" w:hAnsiTheme="minorHAnsi" w:cstheme="minorHAnsi"/>
        </w:rPr>
        <w:t xml:space="preserve">valent or greater expectations. </w:t>
      </w:r>
      <w:r w:rsidRPr="00FC5038">
        <w:rPr>
          <w:rFonts w:asciiTheme="minorHAnsi" w:hAnsiTheme="minorHAnsi" w:cstheme="minorHAnsi"/>
        </w:rPr>
        <w:t>Upon request, the PGP Contractor shall provide to the State Agency documentation that each Contract Worker has received such training.</w:t>
      </w:r>
      <w:r>
        <w:rPr>
          <w:rFonts w:asciiTheme="minorHAnsi" w:hAnsiTheme="minorHAnsi" w:cstheme="minorHAnsi"/>
        </w:rPr>
        <w:t xml:space="preserve"> (See “Civility in the Workplace” </w:t>
      </w:r>
      <w:hyperlink r:id="rId14" w:history="1">
        <w:r w:rsidRPr="00942ABE">
          <w:rPr>
            <w:rStyle w:val="Hyperlink"/>
            <w:rFonts w:asciiTheme="minorHAnsi" w:hAnsiTheme="minorHAnsi" w:cstheme="minorHAnsi"/>
          </w:rPr>
          <w:t>at https://www.dhrm.virginia.gov/hrpolicies</w:t>
        </w:r>
      </w:hyperlink>
      <w:r>
        <w:rPr>
          <w:rFonts w:asciiTheme="minorHAnsi" w:hAnsiTheme="minorHAnsi" w:cstheme="minorHAnsi"/>
        </w:rPr>
        <w:t>.)</w:t>
      </w:r>
    </w:p>
    <w:p w14:paraId="77A40B1B" w14:textId="77777777" w:rsidR="00EF72B6" w:rsidRPr="00FC5038" w:rsidRDefault="00EF72B6" w:rsidP="00EF72B6">
      <w:pPr>
        <w:ind w:left="540"/>
        <w:jc w:val="both"/>
        <w:rPr>
          <w:rFonts w:asciiTheme="minorHAnsi" w:hAnsiTheme="minorHAnsi" w:cstheme="minorHAnsi"/>
        </w:rPr>
      </w:pPr>
    </w:p>
    <w:p w14:paraId="6B4B00D1" w14:textId="77777777" w:rsidR="00EF72B6" w:rsidRPr="00FC5038"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rPr>
          <w:rFonts w:asciiTheme="minorHAnsi" w:hAnsiTheme="minorHAnsi" w:cstheme="minorHAnsi"/>
        </w:rPr>
      </w:pPr>
      <w:r w:rsidRPr="00FC5038">
        <w:rPr>
          <w:rFonts w:asciiTheme="minorHAnsi" w:hAnsiTheme="minorHAnsi" w:cstheme="minorHAnsi"/>
        </w:rPr>
        <w:t xml:space="preserve">For purposes of this Section, “State </w:t>
      </w:r>
      <w:r>
        <w:rPr>
          <w:rFonts w:asciiTheme="minorHAnsi" w:hAnsiTheme="minorHAnsi" w:cstheme="minorHAnsi"/>
        </w:rPr>
        <w:t>W</w:t>
      </w:r>
      <w:r w:rsidRPr="00FC5038">
        <w:rPr>
          <w:rFonts w:asciiTheme="minorHAnsi" w:hAnsiTheme="minorHAnsi" w:cstheme="minorHAnsi"/>
        </w:rPr>
        <w:t xml:space="preserve">orkplace” includes any location, permanent or temporary, where a </w:t>
      </w:r>
      <w:r w:rsidRPr="00AD15E7">
        <w:rPr>
          <w:rFonts w:asciiTheme="minorHAnsi" w:hAnsiTheme="minorHAnsi" w:cstheme="minorHAnsi"/>
        </w:rPr>
        <w:t xml:space="preserve">Commonwealth </w:t>
      </w:r>
      <w:r>
        <w:rPr>
          <w:rFonts w:asciiTheme="minorHAnsi" w:hAnsiTheme="minorHAnsi" w:cstheme="minorHAnsi"/>
        </w:rPr>
        <w:t xml:space="preserve">of Virginia </w:t>
      </w:r>
      <w:r w:rsidRPr="00AD15E7">
        <w:rPr>
          <w:rFonts w:asciiTheme="minorHAnsi" w:hAnsiTheme="minorHAnsi" w:cstheme="minorHAnsi"/>
        </w:rPr>
        <w:t>employee</w:t>
      </w:r>
      <w:r w:rsidRPr="00FC5038">
        <w:rPr>
          <w:rFonts w:asciiTheme="minorHAnsi" w:hAnsiTheme="minorHAnsi" w:cstheme="minorHAnsi"/>
        </w:rPr>
        <w:t xml:space="preserve"> performs any work-related duty or </w:t>
      </w:r>
      <w:r w:rsidRPr="00AD15E7">
        <w:rPr>
          <w:rFonts w:asciiTheme="minorHAnsi" w:hAnsiTheme="minorHAnsi" w:cstheme="minorHAnsi"/>
        </w:rPr>
        <w:t>is representing his or her agency,</w:t>
      </w:r>
      <w:r w:rsidRPr="00FC5038">
        <w:rPr>
          <w:rFonts w:asciiTheme="minorHAnsi" w:hAnsiTheme="minorHAnsi" w:cstheme="minorHAnsi"/>
        </w:rPr>
        <w:t xml:space="preserve"> as well as surrounding perimeters, parking lots, outside meeting locations, and means of travel to and from these locations.  Communications are deemed to occur in a State </w:t>
      </w:r>
      <w:r>
        <w:rPr>
          <w:rFonts w:asciiTheme="minorHAnsi" w:hAnsiTheme="minorHAnsi" w:cstheme="minorHAnsi"/>
        </w:rPr>
        <w:t>W</w:t>
      </w:r>
      <w:r w:rsidRPr="00FC5038">
        <w:rPr>
          <w:rFonts w:asciiTheme="minorHAnsi" w:hAnsiTheme="minorHAnsi" w:cstheme="minorHAnsi"/>
        </w:rPr>
        <w:t xml:space="preserve">orkplace if the Contract Worker reasonably should know that the phone number, email, or other method of communication is associated with a State </w:t>
      </w:r>
      <w:r>
        <w:rPr>
          <w:rFonts w:asciiTheme="minorHAnsi" w:hAnsiTheme="minorHAnsi" w:cstheme="minorHAnsi"/>
        </w:rPr>
        <w:t>W</w:t>
      </w:r>
      <w:r w:rsidRPr="00FC5038">
        <w:rPr>
          <w:rFonts w:asciiTheme="minorHAnsi" w:hAnsiTheme="minorHAnsi" w:cstheme="minorHAnsi"/>
        </w:rPr>
        <w:t xml:space="preserve">orkplace or is associated with a person who is a </w:t>
      </w:r>
      <w:proofErr w:type="gramStart"/>
      <w:r w:rsidRPr="00FC5038">
        <w:rPr>
          <w:rFonts w:asciiTheme="minorHAnsi" w:hAnsiTheme="minorHAnsi" w:cstheme="minorHAnsi"/>
        </w:rPr>
        <w:t>State</w:t>
      </w:r>
      <w:proofErr w:type="gramEnd"/>
      <w:r w:rsidRPr="00FC5038">
        <w:rPr>
          <w:rFonts w:asciiTheme="minorHAnsi" w:hAnsiTheme="minorHAnsi" w:cstheme="minorHAnsi"/>
        </w:rPr>
        <w:t xml:space="preserve"> employee.</w:t>
      </w:r>
    </w:p>
    <w:p w14:paraId="376B556D" w14:textId="77777777" w:rsidR="00EF72B6" w:rsidRPr="00FC5038" w:rsidRDefault="00EF72B6" w:rsidP="00EF72B6">
      <w:pPr>
        <w:ind w:left="540"/>
        <w:jc w:val="both"/>
        <w:rPr>
          <w:rFonts w:asciiTheme="minorHAnsi" w:hAnsiTheme="minorHAnsi" w:cstheme="minorHAnsi"/>
        </w:rPr>
      </w:pPr>
    </w:p>
    <w:p w14:paraId="2BB9080C" w14:textId="77777777" w:rsidR="00EF72B6" w:rsidRPr="00FC5038"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rPr>
          <w:rFonts w:asciiTheme="minorHAnsi" w:hAnsiTheme="minorHAnsi" w:cstheme="minorHAnsi"/>
        </w:rPr>
      </w:pPr>
      <w:r w:rsidRPr="00FC5038">
        <w:rPr>
          <w:rFonts w:asciiTheme="minorHAnsi" w:hAnsiTheme="minorHAnsi" w:cstheme="minorHAnsi"/>
        </w:rPr>
        <w:t>The Commonwealth of Virginia may require, at its sole discretion, the removal and replacement of any Contract Worker who the Commonwealth reasonably believes to have violated this Section.</w:t>
      </w:r>
    </w:p>
    <w:p w14:paraId="747678D7" w14:textId="77777777" w:rsidR="00EF72B6" w:rsidRPr="00FC5038" w:rsidRDefault="00EF72B6" w:rsidP="00EF72B6">
      <w:pPr>
        <w:ind w:left="540"/>
        <w:jc w:val="both"/>
        <w:rPr>
          <w:rFonts w:asciiTheme="minorHAnsi" w:hAnsiTheme="minorHAnsi" w:cstheme="minorHAnsi"/>
        </w:rPr>
      </w:pPr>
    </w:p>
    <w:p w14:paraId="0006D110" w14:textId="77777777" w:rsidR="00EF72B6" w:rsidRPr="00D67EAE" w:rsidRDefault="00EF72B6" w:rsidP="00EF72B6">
      <w:pPr>
        <w:pStyle w:val="ListParagraph"/>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rPr>
          <w:rFonts w:asciiTheme="minorHAnsi" w:hAnsiTheme="minorHAnsi" w:cstheme="minorHAnsi"/>
        </w:rPr>
      </w:pPr>
      <w:r w:rsidRPr="00D67EAE">
        <w:rPr>
          <w:rFonts w:asciiTheme="minorHAnsi" w:hAnsiTheme="minorHAnsi" w:cstheme="minorHAnsi"/>
        </w:rPr>
        <w:t xml:space="preserve">This Section creates obligations solely on the part of the PGP Contractor.  Employees or other third parties may benefit incidentally from this Section and from training materials or other communications distributed on this </w:t>
      </w:r>
      <w:proofErr w:type="gramStart"/>
      <w:r w:rsidRPr="00D67EAE">
        <w:rPr>
          <w:rFonts w:asciiTheme="minorHAnsi" w:hAnsiTheme="minorHAnsi" w:cstheme="minorHAnsi"/>
        </w:rPr>
        <w:t>topic ,</w:t>
      </w:r>
      <w:proofErr w:type="gramEnd"/>
      <w:r w:rsidRPr="00D67EAE">
        <w:rPr>
          <w:rFonts w:asciiTheme="minorHAnsi" w:hAnsiTheme="minorHAnsi" w:cstheme="minorHAnsi"/>
        </w:rPr>
        <w:t xml:space="preserve"> but the parties to this Agreement intend this Section to be enforceable solely by the Commonwealth of Virginia and not by employees or other third parties.</w:t>
      </w:r>
    </w:p>
    <w:p w14:paraId="208EF728" w14:textId="77777777" w:rsidR="00EF72B6" w:rsidRPr="00D67EAE" w:rsidRDefault="00EF72B6" w:rsidP="00EF72B6">
      <w:pPr>
        <w:tabs>
          <w:tab w:val="left" w:pos="450"/>
          <w:tab w:val="left" w:pos="720"/>
        </w:tabs>
        <w:ind w:left="990"/>
        <w:jc w:val="both"/>
        <w:rPr>
          <w:rFonts w:asciiTheme="minorHAnsi" w:hAnsiTheme="minorHAnsi" w:cstheme="minorHAnsi"/>
          <w:snapToGrid w:val="0"/>
        </w:rPr>
      </w:pPr>
    </w:p>
    <w:p w14:paraId="27AC70AF" w14:textId="77777777" w:rsidR="00EF72B6" w:rsidRPr="00D67EAE"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D67EAE">
        <w:rPr>
          <w:rFonts w:asciiTheme="minorHAnsi" w:hAnsiTheme="minorHAnsi" w:cstheme="minorHAnsi"/>
          <w:u w:val="single"/>
        </w:rPr>
        <w:t>Audit</w:t>
      </w:r>
      <w:r w:rsidRPr="00D67EAE">
        <w:rPr>
          <w:rFonts w:asciiTheme="minorHAnsi" w:hAnsiTheme="minorHAnsi" w:cstheme="minorHAnsi"/>
          <w:b/>
        </w:rPr>
        <w:t>.</w:t>
      </w:r>
      <w:r w:rsidRPr="00D67EAE">
        <w:rPr>
          <w:rFonts w:asciiTheme="minorHAnsi" w:hAnsiTheme="minorHAnsi" w:cstheme="minorHAnsi"/>
        </w:rPr>
        <w:t xml:space="preserve"> See Section 3.1</w:t>
      </w:r>
      <w:r>
        <w:rPr>
          <w:rFonts w:asciiTheme="minorHAnsi" w:hAnsiTheme="minorHAnsi" w:cstheme="minorHAnsi"/>
        </w:rPr>
        <w:t>4 and Article V</w:t>
      </w:r>
      <w:r w:rsidRPr="00D67EAE">
        <w:rPr>
          <w:rFonts w:asciiTheme="minorHAnsi" w:hAnsiTheme="minorHAnsi" w:cstheme="minorHAnsi"/>
        </w:rPr>
        <w:t xml:space="preserve"> above.</w:t>
      </w:r>
    </w:p>
    <w:p w14:paraId="1D6B9EB3" w14:textId="77777777" w:rsidR="00EF72B6" w:rsidRPr="00D67EAE" w:rsidRDefault="00EF72B6" w:rsidP="00EF72B6">
      <w:pPr>
        <w:tabs>
          <w:tab w:val="left" w:pos="450"/>
          <w:tab w:val="left" w:pos="720"/>
        </w:tabs>
        <w:ind w:left="990"/>
        <w:jc w:val="both"/>
        <w:rPr>
          <w:rFonts w:asciiTheme="minorHAnsi" w:hAnsiTheme="minorHAnsi" w:cstheme="minorHAnsi"/>
          <w:b/>
          <w:snapToGrid w:val="0"/>
        </w:rPr>
      </w:pPr>
    </w:p>
    <w:p w14:paraId="44B40A8D" w14:textId="77777777" w:rsidR="00EF72B6" w:rsidRPr="00D67EAE"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b/>
        </w:rPr>
      </w:pPr>
      <w:r w:rsidRPr="00D67EAE">
        <w:rPr>
          <w:rFonts w:asciiTheme="minorHAnsi" w:hAnsiTheme="minorHAnsi" w:cstheme="minorHAnsi"/>
          <w:u w:val="single"/>
        </w:rPr>
        <w:t>Cancellation of Agreement</w:t>
      </w:r>
      <w:r w:rsidRPr="00D67EAE">
        <w:rPr>
          <w:rFonts w:asciiTheme="minorHAnsi" w:hAnsiTheme="minorHAnsi" w:cstheme="minorHAnsi"/>
          <w:b/>
        </w:rPr>
        <w:t>.</w:t>
      </w:r>
      <w:r w:rsidRPr="00D67EAE">
        <w:rPr>
          <w:rFonts w:asciiTheme="minorHAnsi" w:hAnsiTheme="minorHAnsi" w:cstheme="minorHAnsi"/>
        </w:rPr>
        <w:t xml:space="preserve"> The State Agency reserves the right to cancel and terminate this Agreement, in part or in whole, without penalty, upon </w:t>
      </w:r>
      <w:r>
        <w:rPr>
          <w:rFonts w:asciiTheme="minorHAnsi" w:hAnsiTheme="minorHAnsi" w:cstheme="minorHAnsi"/>
        </w:rPr>
        <w:t>thirty (</w:t>
      </w:r>
      <w:r w:rsidRPr="00D67EAE">
        <w:rPr>
          <w:rFonts w:asciiTheme="minorHAnsi" w:hAnsiTheme="minorHAnsi" w:cstheme="minorHAnsi"/>
        </w:rPr>
        <w:t>30</w:t>
      </w:r>
      <w:r>
        <w:rPr>
          <w:rFonts w:asciiTheme="minorHAnsi" w:hAnsiTheme="minorHAnsi" w:cstheme="minorHAnsi"/>
        </w:rPr>
        <w:t>)</w:t>
      </w:r>
      <w:r w:rsidRPr="00D67EAE">
        <w:rPr>
          <w:rFonts w:asciiTheme="minorHAnsi" w:hAnsiTheme="minorHAnsi" w:cstheme="minorHAnsi"/>
        </w:rPr>
        <w:t xml:space="preserve"> days written notice to the PGP Contractor. Any contract cancellation notice shall not relieve the PGP Contractor of the obligation to perform all obligations under this Agreement through the effective date of cancellation</w:t>
      </w:r>
      <w:r>
        <w:rPr>
          <w:rFonts w:asciiTheme="minorHAnsi" w:hAnsiTheme="minorHAnsi" w:cstheme="minorHAnsi"/>
        </w:rPr>
        <w:t xml:space="preserve"> and those set forth in Section 7.1.V below</w:t>
      </w:r>
      <w:r w:rsidRPr="00D67EAE">
        <w:rPr>
          <w:rFonts w:asciiTheme="minorHAnsi" w:hAnsiTheme="minorHAnsi" w:cstheme="minorHAnsi"/>
        </w:rPr>
        <w:t>. In the event of cancellation and termination, the PGP Contractor shall be entitled to compensation for any unreimbursed expenses reasonably and necessarily incurred in the satisfactory performance of this Agreement as determined by the State Agency. The PGP Contractor, however, shall return all unspent funds to the State Agency, as instructed by the State Agency.</w:t>
      </w:r>
      <w:r>
        <w:rPr>
          <w:rFonts w:asciiTheme="minorHAnsi" w:hAnsiTheme="minorHAnsi" w:cstheme="minorHAnsi"/>
        </w:rPr>
        <w:t xml:space="preserve">  The State Agency further reserves the right to </w:t>
      </w:r>
      <w:r>
        <w:rPr>
          <w:rFonts w:asciiTheme="minorHAnsi" w:hAnsiTheme="minorHAnsi" w:cstheme="minorHAnsi"/>
        </w:rPr>
        <w:lastRenderedPageBreak/>
        <w:t xml:space="preserve">immediately cancel and terminate this Agreement for cause as determined by the State Agency.  For the purposes of this Agreement “for cause” shall be defined as willful or gross misconduct, moral turpitude, or failure to perform duties; and any act or omission that causes or risks harm to the State Agency or any Public </w:t>
      </w:r>
      <w:proofErr w:type="gramStart"/>
      <w:r>
        <w:rPr>
          <w:rFonts w:asciiTheme="minorHAnsi" w:hAnsiTheme="minorHAnsi" w:cstheme="minorHAnsi"/>
        </w:rPr>
        <w:t>Client, or</w:t>
      </w:r>
      <w:proofErr w:type="gramEnd"/>
      <w:r>
        <w:rPr>
          <w:rFonts w:asciiTheme="minorHAnsi" w:hAnsiTheme="minorHAnsi" w:cstheme="minorHAnsi"/>
        </w:rPr>
        <w:t xml:space="preserve"> violates state or federal law.</w:t>
      </w:r>
    </w:p>
    <w:p w14:paraId="4A058EAD" w14:textId="77777777" w:rsidR="00EF72B6" w:rsidRPr="00D67EAE" w:rsidRDefault="00EF72B6" w:rsidP="00EF72B6">
      <w:pPr>
        <w:ind w:left="540" w:hanging="540"/>
        <w:jc w:val="both"/>
        <w:rPr>
          <w:rFonts w:asciiTheme="minorHAnsi" w:hAnsiTheme="minorHAnsi" w:cstheme="minorHAnsi"/>
          <w:b/>
        </w:rPr>
      </w:pPr>
    </w:p>
    <w:p w14:paraId="523F5950" w14:textId="77777777" w:rsidR="00EF72B6" w:rsidRPr="00D67EAE" w:rsidRDefault="00EF72B6" w:rsidP="00EF72B6">
      <w:pPr>
        <w:pStyle w:val="ListParagraph"/>
        <w:numPr>
          <w:ilvl w:val="0"/>
          <w:numId w:val="18"/>
        </w:num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hanging="450"/>
        <w:rPr>
          <w:rFonts w:asciiTheme="minorHAnsi" w:hAnsiTheme="minorHAnsi" w:cstheme="minorHAnsi"/>
        </w:rPr>
      </w:pPr>
      <w:r w:rsidRPr="00D67EAE">
        <w:rPr>
          <w:rFonts w:asciiTheme="minorHAnsi" w:hAnsiTheme="minorHAnsi" w:cstheme="minorHAnsi"/>
          <w:u w:val="single"/>
        </w:rPr>
        <w:t>Continuity of Services.</w:t>
      </w:r>
      <w:r w:rsidRPr="00D67EAE">
        <w:rPr>
          <w:rFonts w:asciiTheme="minorHAnsi" w:hAnsiTheme="minorHAnsi" w:cstheme="minorHAnsi"/>
        </w:rPr>
        <w:t xml:space="preserve"> </w:t>
      </w:r>
    </w:p>
    <w:p w14:paraId="6352436D" w14:textId="77777777" w:rsidR="00EF72B6" w:rsidRPr="00527FAA" w:rsidRDefault="00EF72B6" w:rsidP="00EF72B6">
      <w:pPr>
        <w:keepNext/>
        <w:ind w:left="1260" w:hanging="360"/>
        <w:jc w:val="both"/>
        <w:rPr>
          <w:rFonts w:asciiTheme="minorHAnsi" w:hAnsiTheme="minorHAnsi" w:cstheme="minorHAnsi"/>
        </w:rPr>
      </w:pPr>
      <w:r>
        <w:rPr>
          <w:rFonts w:asciiTheme="minorHAnsi" w:hAnsiTheme="minorHAnsi" w:cstheme="minorHAnsi"/>
        </w:rPr>
        <w:t>(1</w:t>
      </w:r>
      <w:r w:rsidRPr="00527FAA">
        <w:rPr>
          <w:rFonts w:asciiTheme="minorHAnsi" w:hAnsiTheme="minorHAnsi" w:cstheme="minorHAnsi"/>
        </w:rPr>
        <w:t>)</w:t>
      </w:r>
      <w:r w:rsidRPr="00527FAA">
        <w:rPr>
          <w:rFonts w:asciiTheme="minorHAnsi" w:hAnsiTheme="minorHAnsi" w:cstheme="minorHAnsi"/>
        </w:rPr>
        <w:tab/>
        <w:t xml:space="preserve">The </w:t>
      </w:r>
      <w:r>
        <w:rPr>
          <w:rFonts w:asciiTheme="minorHAnsi" w:hAnsiTheme="minorHAnsi" w:cstheme="minorHAnsi"/>
        </w:rPr>
        <w:t xml:space="preserve">PGP </w:t>
      </w:r>
      <w:r w:rsidRPr="00527FAA">
        <w:rPr>
          <w:rFonts w:asciiTheme="minorHAnsi" w:hAnsiTheme="minorHAnsi" w:cstheme="minorHAnsi"/>
        </w:rPr>
        <w:t xml:space="preserve">Contractor recognizes that the services under this contract are vital to the </w:t>
      </w:r>
      <w:r>
        <w:rPr>
          <w:rFonts w:asciiTheme="minorHAnsi" w:hAnsiTheme="minorHAnsi" w:cstheme="minorHAnsi"/>
        </w:rPr>
        <w:t xml:space="preserve">State </w:t>
      </w:r>
      <w:r w:rsidRPr="00527FAA">
        <w:rPr>
          <w:rFonts w:asciiTheme="minorHAnsi" w:hAnsiTheme="minorHAnsi" w:cstheme="minorHAnsi"/>
        </w:rPr>
        <w:t>Agency and must be continued without interruption and that, upon contract expiration</w:t>
      </w:r>
      <w:r>
        <w:rPr>
          <w:rFonts w:asciiTheme="minorHAnsi" w:hAnsiTheme="minorHAnsi" w:cstheme="minorHAnsi"/>
        </w:rPr>
        <w:t xml:space="preserve"> or upon cancellation and termination,</w:t>
      </w:r>
      <w:r w:rsidRPr="00527FAA">
        <w:rPr>
          <w:rFonts w:asciiTheme="minorHAnsi" w:hAnsiTheme="minorHAnsi" w:cstheme="minorHAnsi"/>
        </w:rPr>
        <w:t xml:space="preserve"> a successor</w:t>
      </w:r>
      <w:r>
        <w:rPr>
          <w:rFonts w:asciiTheme="minorHAnsi" w:hAnsiTheme="minorHAnsi" w:cstheme="minorHAnsi"/>
        </w:rPr>
        <w:t xml:space="preserve"> selected by the State Agency</w:t>
      </w:r>
      <w:r w:rsidRPr="00527FAA">
        <w:rPr>
          <w:rFonts w:asciiTheme="minorHAnsi" w:hAnsiTheme="minorHAnsi" w:cstheme="minorHAnsi"/>
        </w:rPr>
        <w:t xml:space="preserve">, may continue them. The </w:t>
      </w:r>
      <w:r>
        <w:rPr>
          <w:rFonts w:asciiTheme="minorHAnsi" w:hAnsiTheme="minorHAnsi" w:cstheme="minorHAnsi"/>
        </w:rPr>
        <w:t xml:space="preserve">PGP </w:t>
      </w:r>
      <w:r w:rsidRPr="00527FAA">
        <w:rPr>
          <w:rFonts w:asciiTheme="minorHAnsi" w:hAnsiTheme="minorHAnsi" w:cstheme="minorHAnsi"/>
        </w:rPr>
        <w:t xml:space="preserve">Contractor agrees: </w:t>
      </w:r>
    </w:p>
    <w:p w14:paraId="65F1A5FB" w14:textId="77777777" w:rsidR="00EF72B6" w:rsidRPr="00527FAA" w:rsidRDefault="00EF72B6" w:rsidP="00EF72B6">
      <w:pPr>
        <w:keepNext/>
        <w:numPr>
          <w:ilvl w:val="5"/>
          <w:numId w:val="20"/>
        </w:numPr>
        <w:tabs>
          <w:tab w:val="clear" w:pos="2160"/>
        </w:tabs>
        <w:jc w:val="both"/>
        <w:rPr>
          <w:rFonts w:asciiTheme="minorHAnsi" w:hAnsiTheme="minorHAnsi" w:cstheme="minorHAnsi"/>
        </w:rPr>
      </w:pPr>
      <w:r w:rsidRPr="00527FAA">
        <w:rPr>
          <w:rFonts w:asciiTheme="minorHAnsi" w:hAnsiTheme="minorHAnsi" w:cstheme="minorHAnsi"/>
        </w:rPr>
        <w:t xml:space="preserve">To exercise its best efforts and cooperation to </w:t>
      </w:r>
      <w:proofErr w:type="gramStart"/>
      <w:r w:rsidRPr="00527FAA">
        <w:rPr>
          <w:rFonts w:asciiTheme="minorHAnsi" w:hAnsiTheme="minorHAnsi" w:cstheme="minorHAnsi"/>
        </w:rPr>
        <w:t>effect</w:t>
      </w:r>
      <w:proofErr w:type="gramEnd"/>
      <w:r w:rsidRPr="00527FAA">
        <w:rPr>
          <w:rFonts w:asciiTheme="minorHAnsi" w:hAnsiTheme="minorHAnsi" w:cstheme="minorHAnsi"/>
        </w:rPr>
        <w:t xml:space="preserve"> an orderly and efficient transition to a successor;</w:t>
      </w:r>
    </w:p>
    <w:p w14:paraId="027971EB" w14:textId="77777777" w:rsidR="00EF72B6" w:rsidRPr="00527FAA" w:rsidRDefault="00EF72B6" w:rsidP="00EF72B6">
      <w:pPr>
        <w:keepNext/>
        <w:numPr>
          <w:ilvl w:val="5"/>
          <w:numId w:val="20"/>
        </w:numPr>
        <w:jc w:val="both"/>
        <w:rPr>
          <w:rFonts w:asciiTheme="minorHAnsi" w:hAnsiTheme="minorHAnsi" w:cstheme="minorHAnsi"/>
        </w:rPr>
      </w:pPr>
      <w:r w:rsidRPr="00527FAA">
        <w:rPr>
          <w:rFonts w:asciiTheme="minorHAnsi" w:hAnsiTheme="minorHAnsi" w:cstheme="minorHAnsi"/>
        </w:rPr>
        <w:t xml:space="preserve">To make all </w:t>
      </w:r>
      <w:r>
        <w:rPr>
          <w:rFonts w:asciiTheme="minorHAnsi" w:hAnsiTheme="minorHAnsi" w:cstheme="minorHAnsi"/>
        </w:rPr>
        <w:t>information related to Public Clients whose guardianship is to be transferred to the successor, including electronic records and physical files, available such successor at a reasonable time</w:t>
      </w:r>
      <w:r w:rsidRPr="00527FAA">
        <w:rPr>
          <w:rFonts w:asciiTheme="minorHAnsi" w:hAnsiTheme="minorHAnsi" w:cstheme="minorHAnsi"/>
        </w:rPr>
        <w:t xml:space="preserve"> to the expiration of the contract to facilitate transition to </w:t>
      </w:r>
      <w:proofErr w:type="gramStart"/>
      <w:r w:rsidRPr="00527FAA">
        <w:rPr>
          <w:rFonts w:asciiTheme="minorHAnsi" w:hAnsiTheme="minorHAnsi" w:cstheme="minorHAnsi"/>
        </w:rPr>
        <w:t>successor;  and</w:t>
      </w:r>
      <w:proofErr w:type="gramEnd"/>
    </w:p>
    <w:p w14:paraId="0813EEC9" w14:textId="77777777" w:rsidR="00EF72B6" w:rsidRPr="00527FAA" w:rsidRDefault="00EF72B6" w:rsidP="00EF72B6">
      <w:pPr>
        <w:keepNext/>
        <w:numPr>
          <w:ilvl w:val="5"/>
          <w:numId w:val="20"/>
        </w:numPr>
        <w:tabs>
          <w:tab w:val="clear" w:pos="2160"/>
        </w:tabs>
        <w:jc w:val="both"/>
        <w:rPr>
          <w:rFonts w:asciiTheme="minorHAnsi" w:hAnsiTheme="minorHAnsi" w:cstheme="minorHAnsi"/>
        </w:rPr>
      </w:pPr>
      <w:r w:rsidRPr="00527FAA">
        <w:rPr>
          <w:rFonts w:asciiTheme="minorHAnsi" w:hAnsiTheme="minorHAnsi" w:cstheme="minorHAnsi"/>
        </w:rPr>
        <w:t xml:space="preserve">That the Agency Contracting Officer shall have final authority to resolve disputes related to the transition of the contract from the </w:t>
      </w:r>
      <w:r>
        <w:rPr>
          <w:rFonts w:asciiTheme="minorHAnsi" w:hAnsiTheme="minorHAnsi" w:cstheme="minorHAnsi"/>
        </w:rPr>
        <w:t xml:space="preserve">PGP </w:t>
      </w:r>
      <w:r w:rsidRPr="00527FAA">
        <w:rPr>
          <w:rFonts w:asciiTheme="minorHAnsi" w:hAnsiTheme="minorHAnsi" w:cstheme="minorHAnsi"/>
        </w:rPr>
        <w:t>Contractor to its successor.</w:t>
      </w:r>
    </w:p>
    <w:p w14:paraId="7FBC4127" w14:textId="77777777" w:rsidR="00EF72B6" w:rsidRPr="008656D6" w:rsidRDefault="00EF72B6" w:rsidP="00EF72B6">
      <w:pPr>
        <w:pStyle w:val="ListParagraph"/>
        <w:keepNext/>
        <w:numPr>
          <w:ilvl w:val="3"/>
          <w:numId w:val="20"/>
        </w:numPr>
        <w:jc w:val="both"/>
        <w:rPr>
          <w:rFonts w:asciiTheme="minorHAnsi" w:hAnsiTheme="minorHAnsi" w:cstheme="minorHAnsi"/>
        </w:rPr>
      </w:pPr>
      <w:r>
        <w:rPr>
          <w:rFonts w:asciiTheme="minorHAnsi" w:hAnsiTheme="minorHAnsi" w:cstheme="minorHAnsi"/>
        </w:rPr>
        <w:t xml:space="preserve">In the event this Agreement expires, is </w:t>
      </w:r>
      <w:proofErr w:type="gramStart"/>
      <w:r>
        <w:rPr>
          <w:rFonts w:asciiTheme="minorHAnsi" w:hAnsiTheme="minorHAnsi" w:cstheme="minorHAnsi"/>
        </w:rPr>
        <w:t>cancelled</w:t>
      </w:r>
      <w:proofErr w:type="gramEnd"/>
      <w:r>
        <w:rPr>
          <w:rFonts w:asciiTheme="minorHAnsi" w:hAnsiTheme="minorHAnsi" w:cstheme="minorHAnsi"/>
        </w:rPr>
        <w:t xml:space="preserve"> or is terminated, t</w:t>
      </w:r>
      <w:r w:rsidRPr="008656D6">
        <w:rPr>
          <w:rFonts w:asciiTheme="minorHAnsi" w:hAnsiTheme="minorHAnsi" w:cstheme="minorHAnsi"/>
        </w:rPr>
        <w:t xml:space="preserve">he </w:t>
      </w:r>
      <w:r>
        <w:rPr>
          <w:rFonts w:asciiTheme="minorHAnsi" w:hAnsiTheme="minorHAnsi" w:cstheme="minorHAnsi"/>
        </w:rPr>
        <w:t xml:space="preserve">PGP </w:t>
      </w:r>
      <w:r w:rsidRPr="008656D6">
        <w:rPr>
          <w:rFonts w:asciiTheme="minorHAnsi" w:hAnsiTheme="minorHAnsi" w:cstheme="minorHAnsi"/>
        </w:rPr>
        <w:t xml:space="preserve">Contractor shall, upon written notice from the Contract Officer, </w:t>
      </w:r>
      <w:r>
        <w:rPr>
          <w:rFonts w:asciiTheme="minorHAnsi" w:hAnsiTheme="minorHAnsi" w:cstheme="minorHAnsi"/>
        </w:rPr>
        <w:t>continue to perform all obligations under the Agreement until guardianship over its then current Public Clients have been transferred to a new contractor selected by the State Agency.  In addition, the PGP Contractor will continue to provide ph</w:t>
      </w:r>
      <w:r w:rsidRPr="008656D6">
        <w:rPr>
          <w:rFonts w:asciiTheme="minorHAnsi" w:hAnsiTheme="minorHAnsi" w:cstheme="minorHAnsi"/>
        </w:rPr>
        <w:t xml:space="preserve">ase-in/phase-out services for up </w:t>
      </w:r>
      <w:r w:rsidRPr="00DD10C7">
        <w:rPr>
          <w:rFonts w:asciiTheme="minorHAnsi" w:hAnsiTheme="minorHAnsi" w:cstheme="minorHAnsi"/>
        </w:rPr>
        <w:t xml:space="preserve">to </w:t>
      </w:r>
      <w:r>
        <w:rPr>
          <w:rFonts w:asciiTheme="minorHAnsi" w:hAnsiTheme="minorHAnsi" w:cstheme="minorHAnsi"/>
        </w:rPr>
        <w:t>ninety (</w:t>
      </w:r>
      <w:r w:rsidRPr="00DD10C7">
        <w:rPr>
          <w:rFonts w:asciiTheme="minorHAnsi" w:hAnsiTheme="minorHAnsi" w:cstheme="minorHAnsi"/>
        </w:rPr>
        <w:t>90</w:t>
      </w:r>
      <w:r>
        <w:rPr>
          <w:rFonts w:asciiTheme="minorHAnsi" w:hAnsiTheme="minorHAnsi" w:cstheme="minorHAnsi"/>
        </w:rPr>
        <w:t>)</w:t>
      </w:r>
      <w:r w:rsidRPr="00DD10C7">
        <w:rPr>
          <w:rFonts w:asciiTheme="minorHAnsi" w:hAnsiTheme="minorHAnsi" w:cstheme="minorHAnsi"/>
        </w:rPr>
        <w:t xml:space="preserve"> days following such transfer of guardianship to a new </w:t>
      </w:r>
      <w:proofErr w:type="gramStart"/>
      <w:r w:rsidRPr="00DD10C7">
        <w:rPr>
          <w:rFonts w:asciiTheme="minorHAnsi" w:hAnsiTheme="minorHAnsi" w:cstheme="minorHAnsi"/>
        </w:rPr>
        <w:t>contractor, and</w:t>
      </w:r>
      <w:proofErr w:type="gramEnd"/>
      <w:r w:rsidRPr="00DD10C7">
        <w:rPr>
          <w:rFonts w:asciiTheme="minorHAnsi" w:hAnsiTheme="minorHAnsi" w:cstheme="minorHAnsi"/>
        </w:rPr>
        <w:t xml:space="preserve"> shall negotiate in good faith</w:t>
      </w:r>
      <w:r w:rsidRPr="008656D6">
        <w:rPr>
          <w:rFonts w:asciiTheme="minorHAnsi" w:hAnsiTheme="minorHAnsi" w:cstheme="minorHAnsi"/>
        </w:rPr>
        <w:t xml:space="preserve"> a plan with the successor to </w:t>
      </w:r>
      <w:r>
        <w:rPr>
          <w:rFonts w:asciiTheme="minorHAnsi" w:hAnsiTheme="minorHAnsi" w:cstheme="minorHAnsi"/>
        </w:rPr>
        <w:t>provide such</w:t>
      </w:r>
      <w:r w:rsidRPr="008656D6">
        <w:rPr>
          <w:rFonts w:asciiTheme="minorHAnsi" w:hAnsiTheme="minorHAnsi" w:cstheme="minorHAnsi"/>
        </w:rPr>
        <w:t xml:space="preserve"> phase-in/phase-out services. This plan shall be subject to the Contract Officer’s approval. </w:t>
      </w:r>
    </w:p>
    <w:p w14:paraId="741C6579" w14:textId="77777777" w:rsidR="00EF72B6" w:rsidRPr="009C62B8" w:rsidRDefault="00EF72B6" w:rsidP="00EF72B6">
      <w:pPr>
        <w:pStyle w:val="ListParagraph"/>
        <w:keepNext/>
        <w:numPr>
          <w:ilvl w:val="3"/>
          <w:numId w:val="20"/>
        </w:numPr>
        <w:jc w:val="both"/>
        <w:rPr>
          <w:rFonts w:asciiTheme="minorHAnsi" w:hAnsiTheme="minorHAnsi" w:cstheme="minorHAnsi"/>
        </w:rPr>
      </w:pPr>
      <w:r>
        <w:rPr>
          <w:rFonts w:asciiTheme="minorHAnsi" w:hAnsiTheme="minorHAnsi" w:cstheme="minorHAnsi"/>
        </w:rPr>
        <w:t xml:space="preserve">The PGP </w:t>
      </w:r>
      <w:r w:rsidRPr="008656D6">
        <w:rPr>
          <w:rFonts w:asciiTheme="minorHAnsi" w:hAnsiTheme="minorHAnsi" w:cstheme="minorHAnsi"/>
        </w:rPr>
        <w:t>Contractor shall be reimbursed for all reasonable, pre-approved phase-in/phase-out costs (</w:t>
      </w:r>
      <w:r w:rsidRPr="008656D6">
        <w:rPr>
          <w:rFonts w:asciiTheme="minorHAnsi" w:hAnsiTheme="minorHAnsi" w:cstheme="minorHAnsi"/>
          <w:i/>
        </w:rPr>
        <w:t>i.e.,</w:t>
      </w:r>
      <w:r w:rsidRPr="008656D6">
        <w:rPr>
          <w:rFonts w:asciiTheme="minorHAnsi" w:hAnsiTheme="minorHAnsi" w:cstheme="minorHAnsi"/>
        </w:rPr>
        <w:t xml:space="preserve"> costs incurred within the agreed period after expiration</w:t>
      </w:r>
      <w:r>
        <w:rPr>
          <w:rFonts w:asciiTheme="minorHAnsi" w:hAnsiTheme="minorHAnsi" w:cstheme="minorHAnsi"/>
        </w:rPr>
        <w:t>, cancellation or termination of the Agreement</w:t>
      </w:r>
      <w:r w:rsidRPr="008656D6">
        <w:rPr>
          <w:rFonts w:asciiTheme="minorHAnsi" w:hAnsiTheme="minorHAnsi" w:cstheme="minorHAnsi"/>
        </w:rPr>
        <w:t xml:space="preserve"> that result from phase-in, phase-out operations)</w:t>
      </w:r>
      <w:r>
        <w:rPr>
          <w:rFonts w:asciiTheme="minorHAnsi" w:hAnsiTheme="minorHAnsi" w:cstheme="minorHAnsi"/>
        </w:rPr>
        <w:t>.</w:t>
      </w:r>
      <w:r w:rsidRPr="008656D6">
        <w:rPr>
          <w:rFonts w:asciiTheme="minorHAnsi" w:hAnsiTheme="minorHAnsi" w:cstheme="minorHAnsi"/>
        </w:rPr>
        <w:t xml:space="preserve"> All phase-in/phase-out work fees must be approved by the Contract Officer in writing prior to commencement of said work</w:t>
      </w:r>
      <w:r>
        <w:rPr>
          <w:rFonts w:asciiTheme="minorHAnsi" w:hAnsiTheme="minorHAnsi" w:cstheme="minorHAnsi"/>
        </w:rPr>
        <w:t xml:space="preserve">.  </w:t>
      </w:r>
    </w:p>
    <w:p w14:paraId="006DCEAB" w14:textId="77777777" w:rsidR="00EF72B6" w:rsidRPr="000A48B4" w:rsidRDefault="00EF72B6" w:rsidP="00EF72B6">
      <w:pPr>
        <w:keepNext/>
        <w:ind w:left="1080"/>
        <w:jc w:val="both"/>
        <w:rPr>
          <w:rFonts w:asciiTheme="minorHAnsi" w:hAnsiTheme="minorHAnsi" w:cstheme="minorHAnsi"/>
          <w:b/>
        </w:rPr>
      </w:pPr>
    </w:p>
    <w:p w14:paraId="0F9E2567" w14:textId="77777777" w:rsidR="00EF72B6" w:rsidRPr="00527FAA" w:rsidRDefault="00EF72B6" w:rsidP="00EF72B6">
      <w:pPr>
        <w:ind w:left="540" w:hanging="540"/>
        <w:jc w:val="both"/>
        <w:rPr>
          <w:rFonts w:asciiTheme="minorHAnsi" w:hAnsiTheme="minorHAnsi" w:cstheme="minorHAnsi"/>
          <w:b/>
        </w:rPr>
      </w:pPr>
    </w:p>
    <w:p w14:paraId="410DAB7F" w14:textId="77777777" w:rsidR="00EF72B6" w:rsidRDefault="00EF72B6" w:rsidP="00EF72B6">
      <w:pPr>
        <w:ind w:left="0"/>
        <w:jc w:val="center"/>
        <w:rPr>
          <w:rFonts w:asciiTheme="minorHAnsi" w:eastAsia="Times New Roman" w:hAnsiTheme="minorHAnsi" w:cstheme="minorHAnsi"/>
          <w:b/>
          <w:szCs w:val="20"/>
        </w:rPr>
      </w:pPr>
      <w:r>
        <w:rPr>
          <w:rFonts w:asciiTheme="minorHAnsi" w:eastAsia="Times New Roman" w:hAnsiTheme="minorHAnsi" w:cstheme="minorHAnsi"/>
          <w:b/>
          <w:szCs w:val="20"/>
        </w:rPr>
        <w:t>The Remainder of this Page is Intentionally Left Blank.</w:t>
      </w:r>
    </w:p>
    <w:p w14:paraId="44790CA1" w14:textId="77777777" w:rsidR="00EF72B6" w:rsidRPr="00527FAA" w:rsidRDefault="00EF72B6" w:rsidP="00EF72B6">
      <w:pPr>
        <w:ind w:left="0"/>
        <w:jc w:val="center"/>
        <w:rPr>
          <w:rFonts w:asciiTheme="minorHAnsi" w:eastAsia="Times New Roman" w:hAnsiTheme="minorHAnsi" w:cstheme="minorHAnsi"/>
          <w:b/>
          <w:szCs w:val="20"/>
        </w:rPr>
      </w:pPr>
      <w:r>
        <w:rPr>
          <w:rFonts w:asciiTheme="minorHAnsi" w:eastAsia="Times New Roman" w:hAnsiTheme="minorHAnsi" w:cstheme="minorHAnsi"/>
          <w:b/>
          <w:szCs w:val="20"/>
        </w:rPr>
        <w:t>Signatures Appear on Next Page.</w:t>
      </w:r>
    </w:p>
    <w:p w14:paraId="72E6446B" w14:textId="77777777" w:rsidR="00EF72B6" w:rsidRDefault="00EF72B6" w:rsidP="00EF72B6">
      <w:pPr>
        <w:rPr>
          <w:rFonts w:asciiTheme="minorHAnsi" w:eastAsia="Times New Roman" w:hAnsiTheme="minorHAnsi" w:cstheme="minorHAnsi"/>
          <w:b/>
          <w:szCs w:val="20"/>
        </w:rPr>
      </w:pPr>
      <w:r>
        <w:rPr>
          <w:rFonts w:asciiTheme="minorHAnsi" w:eastAsia="Times New Roman" w:hAnsiTheme="minorHAnsi" w:cstheme="minorHAnsi"/>
          <w:b/>
          <w:szCs w:val="20"/>
        </w:rPr>
        <w:br w:type="page"/>
      </w:r>
    </w:p>
    <w:p w14:paraId="06DBA51A" w14:textId="77777777" w:rsidR="00EF72B6" w:rsidRPr="00313790" w:rsidRDefault="00EF72B6" w:rsidP="00EF72B6">
      <w:pPr>
        <w:ind w:left="0"/>
        <w:rPr>
          <w:rFonts w:asciiTheme="minorHAnsi" w:eastAsia="Times New Roman" w:hAnsiTheme="minorHAnsi" w:cstheme="minorHAnsi"/>
          <w:szCs w:val="20"/>
        </w:rPr>
      </w:pPr>
      <w:r w:rsidRPr="00313790">
        <w:rPr>
          <w:rFonts w:asciiTheme="minorHAnsi" w:eastAsia="Times New Roman" w:hAnsiTheme="minorHAnsi" w:cstheme="minorHAnsi"/>
          <w:b/>
          <w:szCs w:val="20"/>
        </w:rPr>
        <w:lastRenderedPageBreak/>
        <w:t xml:space="preserve">IN WITNESS WHEREOF, </w:t>
      </w:r>
      <w:r w:rsidRPr="00313790">
        <w:rPr>
          <w:rFonts w:asciiTheme="minorHAnsi" w:eastAsia="Times New Roman" w:hAnsiTheme="minorHAnsi" w:cstheme="minorHAnsi"/>
          <w:szCs w:val="20"/>
        </w:rPr>
        <w:t>the parties have caused this Agreement to be duly executed, intending to be bound thereby.</w:t>
      </w:r>
    </w:p>
    <w:p w14:paraId="33597D09" w14:textId="77777777" w:rsidR="00EF72B6" w:rsidRPr="00313790" w:rsidRDefault="00EF72B6" w:rsidP="00EF72B6">
      <w:pPr>
        <w:ind w:left="0"/>
        <w:rPr>
          <w:rFonts w:asciiTheme="minorHAnsi" w:eastAsia="Times New Roman" w:hAnsiTheme="minorHAnsi" w:cstheme="minorHAnsi"/>
          <w:szCs w:val="20"/>
        </w:rPr>
      </w:pPr>
    </w:p>
    <w:p w14:paraId="0B1E8AA7" w14:textId="77777777" w:rsidR="00EF72B6" w:rsidRPr="00313790" w:rsidRDefault="00EF72B6" w:rsidP="00EF72B6">
      <w:pPr>
        <w:ind w:left="0"/>
        <w:rPr>
          <w:rFonts w:asciiTheme="minorHAnsi" w:eastAsia="Times New Roman" w:hAnsiTheme="minorHAnsi" w:cstheme="minorHAnsi"/>
          <w:szCs w:val="20"/>
        </w:rPr>
      </w:pPr>
    </w:p>
    <w:p w14:paraId="2DB9EDFA"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DEPARTMENT FOR AGING AND</w:t>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5D7705">
        <w:rPr>
          <w:rFonts w:asciiTheme="minorHAnsi" w:eastAsia="Times New Roman" w:hAnsiTheme="minorHAnsi" w:cstheme="minorHAnsi"/>
          <w:b/>
          <w:color w:val="FF0000"/>
          <w:szCs w:val="20"/>
        </w:rPr>
        <w:t>[INSERT NAME OF PGP CONTRACTOR]</w:t>
      </w:r>
    </w:p>
    <w:p w14:paraId="50EB6A55"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REHABILITATIVE SERVICES:</w:t>
      </w:r>
    </w:p>
    <w:p w14:paraId="725B28E6" w14:textId="77777777" w:rsidR="00EF72B6" w:rsidRPr="00313790" w:rsidRDefault="00EF72B6" w:rsidP="00EF72B6">
      <w:pPr>
        <w:ind w:left="0"/>
        <w:rPr>
          <w:rFonts w:asciiTheme="minorHAnsi" w:eastAsia="Times New Roman" w:hAnsiTheme="minorHAnsi" w:cstheme="minorHAnsi"/>
          <w:b/>
          <w:szCs w:val="20"/>
        </w:rPr>
      </w:pPr>
    </w:p>
    <w:p w14:paraId="2E3D0095" w14:textId="77777777" w:rsidR="00EF72B6" w:rsidRPr="00313790" w:rsidRDefault="00EF72B6" w:rsidP="00EF72B6">
      <w:pPr>
        <w:ind w:left="0"/>
        <w:rPr>
          <w:rFonts w:asciiTheme="minorHAnsi" w:eastAsia="Times New Roman" w:hAnsiTheme="minorHAnsi" w:cstheme="minorHAnsi"/>
          <w:b/>
          <w:szCs w:val="20"/>
        </w:rPr>
      </w:pPr>
    </w:p>
    <w:p w14:paraId="754C25DF" w14:textId="77777777" w:rsidR="00EF72B6" w:rsidRPr="00313790" w:rsidRDefault="00EF72B6" w:rsidP="00EF72B6">
      <w:pPr>
        <w:ind w:left="0"/>
        <w:rPr>
          <w:rFonts w:asciiTheme="minorHAnsi" w:eastAsia="Times New Roman" w:hAnsiTheme="minorHAnsi" w:cstheme="minorHAnsi"/>
          <w:b/>
          <w:szCs w:val="20"/>
        </w:rPr>
      </w:pPr>
    </w:p>
    <w:p w14:paraId="0555E2BD"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____________________________</w:t>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______________________________</w:t>
      </w:r>
    </w:p>
    <w:p w14:paraId="4AE8108D" w14:textId="77777777" w:rsidR="00EF72B6" w:rsidRPr="00313790" w:rsidRDefault="00EF72B6" w:rsidP="00EF72B6">
      <w:pPr>
        <w:ind w:left="0"/>
        <w:rPr>
          <w:rFonts w:asciiTheme="minorHAnsi" w:eastAsia="Times New Roman" w:hAnsiTheme="minorHAnsi" w:cstheme="minorHAnsi"/>
          <w:b/>
          <w:szCs w:val="20"/>
        </w:rPr>
      </w:pPr>
      <w:r>
        <w:rPr>
          <w:rFonts w:asciiTheme="minorHAnsi" w:eastAsia="Times New Roman" w:hAnsiTheme="minorHAnsi" w:cstheme="minorHAnsi"/>
          <w:b/>
          <w:szCs w:val="20"/>
        </w:rPr>
        <w:t>Kathryn A. Hayfield</w:t>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Signature of Authorized Official</w:t>
      </w:r>
    </w:p>
    <w:p w14:paraId="43CFCB49"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Commissioner</w:t>
      </w:r>
    </w:p>
    <w:p w14:paraId="15B69619" w14:textId="77777777" w:rsidR="00EF72B6" w:rsidRPr="00313790" w:rsidRDefault="00EF72B6" w:rsidP="00EF72B6">
      <w:pPr>
        <w:ind w:left="0"/>
        <w:rPr>
          <w:rFonts w:asciiTheme="minorHAnsi" w:eastAsia="Times New Roman" w:hAnsiTheme="minorHAnsi" w:cstheme="minorHAnsi"/>
          <w:b/>
          <w:szCs w:val="20"/>
        </w:rPr>
      </w:pPr>
    </w:p>
    <w:p w14:paraId="18A90A1C" w14:textId="77777777" w:rsidR="00EF72B6" w:rsidRPr="00313790" w:rsidRDefault="00EF72B6" w:rsidP="00EF72B6">
      <w:pPr>
        <w:ind w:left="0"/>
        <w:rPr>
          <w:rFonts w:asciiTheme="minorHAnsi" w:eastAsia="Times New Roman" w:hAnsiTheme="minorHAnsi" w:cstheme="minorHAnsi"/>
          <w:b/>
          <w:szCs w:val="20"/>
        </w:rPr>
      </w:pPr>
    </w:p>
    <w:p w14:paraId="27F5A386"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______________________________</w:t>
      </w:r>
    </w:p>
    <w:p w14:paraId="158F0CDF"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Title of Authorized Official</w:t>
      </w:r>
    </w:p>
    <w:p w14:paraId="2BED7B8A" w14:textId="77777777" w:rsidR="00EF72B6" w:rsidRPr="00313790" w:rsidRDefault="00EF72B6" w:rsidP="00EF72B6">
      <w:pPr>
        <w:ind w:left="0"/>
        <w:rPr>
          <w:rFonts w:asciiTheme="minorHAnsi" w:eastAsia="Times New Roman" w:hAnsiTheme="minorHAnsi" w:cstheme="minorHAnsi"/>
          <w:b/>
          <w:szCs w:val="20"/>
        </w:rPr>
      </w:pPr>
    </w:p>
    <w:p w14:paraId="50A91D45" w14:textId="77777777" w:rsidR="00EF72B6" w:rsidRPr="00313790" w:rsidRDefault="00EF72B6" w:rsidP="00EF72B6">
      <w:pPr>
        <w:ind w:left="0"/>
        <w:rPr>
          <w:rFonts w:asciiTheme="minorHAnsi" w:eastAsia="Times New Roman" w:hAnsiTheme="minorHAnsi" w:cstheme="minorHAnsi"/>
          <w:b/>
          <w:szCs w:val="20"/>
        </w:rPr>
      </w:pPr>
    </w:p>
    <w:p w14:paraId="02D4CC7E" w14:textId="77777777" w:rsidR="00EF72B6" w:rsidRPr="00313790" w:rsidRDefault="00EF72B6" w:rsidP="00EF72B6">
      <w:pPr>
        <w:ind w:left="0"/>
        <w:rPr>
          <w:rFonts w:asciiTheme="minorHAnsi" w:eastAsia="Times New Roman" w:hAnsiTheme="minorHAnsi" w:cstheme="minorHAnsi"/>
          <w:b/>
          <w:szCs w:val="20"/>
        </w:rPr>
      </w:pPr>
    </w:p>
    <w:p w14:paraId="38B5AAE2" w14:textId="77777777" w:rsidR="00EF72B6" w:rsidRPr="00313790" w:rsidRDefault="00EF72B6" w:rsidP="00EF72B6">
      <w:pPr>
        <w:ind w:left="0"/>
        <w:rPr>
          <w:rFonts w:asciiTheme="minorHAnsi" w:eastAsia="Times New Roman" w:hAnsiTheme="minorHAnsi" w:cstheme="minorHAnsi"/>
          <w:b/>
          <w:szCs w:val="20"/>
        </w:rPr>
      </w:pPr>
      <w:r w:rsidRPr="00313790">
        <w:rPr>
          <w:rFonts w:asciiTheme="minorHAnsi" w:eastAsia="Times New Roman" w:hAnsiTheme="minorHAnsi" w:cstheme="minorHAnsi"/>
          <w:b/>
          <w:szCs w:val="20"/>
        </w:rPr>
        <w:t>________________________</w:t>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______________________________</w:t>
      </w:r>
    </w:p>
    <w:p w14:paraId="2C6960EB" w14:textId="77777777" w:rsidR="00EF72B6" w:rsidRPr="00F27572" w:rsidRDefault="00EF72B6" w:rsidP="00EF72B6">
      <w:pPr>
        <w:ind w:left="0"/>
        <w:rPr>
          <w:rFonts w:asciiTheme="minorHAnsi" w:eastAsia="Times New Roman" w:hAnsiTheme="minorHAnsi" w:cstheme="minorHAnsi"/>
          <w:szCs w:val="20"/>
        </w:rPr>
      </w:pPr>
      <w:r w:rsidRPr="00313790">
        <w:rPr>
          <w:rFonts w:asciiTheme="minorHAnsi" w:eastAsia="Times New Roman" w:hAnsiTheme="minorHAnsi" w:cstheme="minorHAnsi"/>
          <w:b/>
          <w:szCs w:val="20"/>
        </w:rPr>
        <w:t>Date Signed</w:t>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r>
      <w:r w:rsidRPr="00313790">
        <w:rPr>
          <w:rFonts w:asciiTheme="minorHAnsi" w:eastAsia="Times New Roman" w:hAnsiTheme="minorHAnsi" w:cstheme="minorHAnsi"/>
          <w:b/>
          <w:szCs w:val="20"/>
        </w:rPr>
        <w:tab/>
        <w:t>Date Signed</w:t>
      </w:r>
    </w:p>
    <w:p w14:paraId="61B7E66B" w14:textId="77777777" w:rsidR="00EF72B6" w:rsidRDefault="00EF72B6" w:rsidP="00EF72B6">
      <w:pPr>
        <w:ind w:left="0"/>
        <w:rPr>
          <w:rFonts w:asciiTheme="minorHAnsi" w:eastAsia="Times New Roman" w:hAnsiTheme="minorHAnsi" w:cstheme="minorHAnsi"/>
          <w:b/>
          <w:szCs w:val="20"/>
        </w:rPr>
      </w:pPr>
    </w:p>
    <w:p w14:paraId="670F88E9" w14:textId="77777777" w:rsidR="00EF72B6" w:rsidRDefault="00EF72B6" w:rsidP="00EF72B6">
      <w:pPr>
        <w:ind w:left="0"/>
        <w:rPr>
          <w:rFonts w:asciiTheme="minorHAnsi" w:eastAsia="Times New Roman" w:hAnsiTheme="minorHAnsi" w:cstheme="minorHAnsi"/>
          <w:b/>
          <w:szCs w:val="20"/>
        </w:rPr>
      </w:pPr>
    </w:p>
    <w:p w14:paraId="5A043E04" w14:textId="77777777" w:rsidR="00EF72B6" w:rsidRDefault="00EF72B6" w:rsidP="00EF72B6">
      <w:pPr>
        <w:ind w:left="0"/>
        <w:rPr>
          <w:rFonts w:asciiTheme="minorHAnsi" w:eastAsia="Times New Roman" w:hAnsiTheme="minorHAnsi" w:cstheme="minorHAnsi"/>
          <w:b/>
          <w:szCs w:val="20"/>
        </w:rPr>
      </w:pP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t>Contact Information for PGP Contractor</w:t>
      </w:r>
    </w:p>
    <w:p w14:paraId="6FCC0474" w14:textId="77777777" w:rsidR="00EF72B6" w:rsidRDefault="00EF72B6" w:rsidP="00EF72B6">
      <w:pPr>
        <w:ind w:left="0"/>
        <w:rPr>
          <w:rFonts w:asciiTheme="minorHAnsi" w:eastAsia="Times New Roman" w:hAnsiTheme="minorHAnsi" w:cstheme="minorHAnsi"/>
          <w:b/>
          <w:szCs w:val="20"/>
        </w:rPr>
      </w:pPr>
    </w:p>
    <w:p w14:paraId="00D3D0A7" w14:textId="77777777" w:rsidR="00EF72B6" w:rsidRPr="00313790" w:rsidRDefault="00EF72B6" w:rsidP="00EF72B6">
      <w:pPr>
        <w:ind w:left="0"/>
        <w:rPr>
          <w:rFonts w:asciiTheme="minorHAnsi" w:eastAsia="Times New Roman" w:hAnsiTheme="minorHAnsi" w:cstheme="minorHAnsi"/>
          <w:b/>
          <w:szCs w:val="20"/>
        </w:rPr>
      </w:pP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sidRPr="00313790">
        <w:rPr>
          <w:rFonts w:asciiTheme="minorHAnsi" w:eastAsia="Times New Roman" w:hAnsiTheme="minorHAnsi" w:cstheme="minorHAnsi"/>
          <w:b/>
          <w:szCs w:val="20"/>
        </w:rPr>
        <w:t>______________________________</w:t>
      </w:r>
    </w:p>
    <w:p w14:paraId="58F8498B" w14:textId="77777777" w:rsidR="00EF72B6" w:rsidRPr="00F27572" w:rsidRDefault="00EF72B6" w:rsidP="00EF72B6">
      <w:pPr>
        <w:spacing w:after="60"/>
        <w:ind w:left="0"/>
        <w:rPr>
          <w:rFonts w:asciiTheme="minorHAnsi" w:eastAsia="Times New Roman" w:hAnsiTheme="minorHAnsi" w:cstheme="minorHAnsi"/>
          <w:sz w:val="20"/>
          <w:szCs w:val="20"/>
        </w:rPr>
      </w:pP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sidRPr="00F27572">
        <w:rPr>
          <w:rFonts w:asciiTheme="minorHAnsi" w:eastAsia="Times New Roman" w:hAnsiTheme="minorHAnsi" w:cstheme="minorHAnsi"/>
          <w:sz w:val="20"/>
          <w:szCs w:val="20"/>
        </w:rPr>
        <w:t>Print Mailing Address</w:t>
      </w:r>
    </w:p>
    <w:p w14:paraId="482A4026" w14:textId="77777777" w:rsidR="00EF72B6" w:rsidRPr="00313790" w:rsidRDefault="00EF72B6" w:rsidP="00EF72B6">
      <w:pPr>
        <w:ind w:left="0"/>
        <w:rPr>
          <w:rFonts w:asciiTheme="minorHAnsi" w:eastAsia="Times New Roman" w:hAnsiTheme="minorHAnsi" w:cstheme="minorHAnsi"/>
          <w:b/>
          <w:szCs w:val="20"/>
        </w:rPr>
      </w:pP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Pr>
          <w:rFonts w:asciiTheme="minorHAnsi" w:eastAsia="Times New Roman" w:hAnsiTheme="minorHAnsi" w:cstheme="minorHAnsi"/>
          <w:b/>
          <w:szCs w:val="20"/>
        </w:rPr>
        <w:tab/>
      </w:r>
      <w:r w:rsidRPr="00313790">
        <w:rPr>
          <w:rFonts w:asciiTheme="minorHAnsi" w:eastAsia="Times New Roman" w:hAnsiTheme="minorHAnsi" w:cstheme="minorHAnsi"/>
          <w:b/>
          <w:szCs w:val="20"/>
        </w:rPr>
        <w:t>______________________________</w:t>
      </w:r>
    </w:p>
    <w:p w14:paraId="17EBD144" w14:textId="77777777" w:rsidR="00EF72B6" w:rsidRPr="00F27572" w:rsidRDefault="00EF72B6" w:rsidP="00EF72B6">
      <w:pPr>
        <w:spacing w:after="60"/>
        <w:ind w:left="3600" w:firstLine="720"/>
        <w:rPr>
          <w:rFonts w:asciiTheme="minorHAnsi" w:eastAsia="Times New Roman" w:hAnsiTheme="minorHAnsi" w:cstheme="minorHAnsi"/>
          <w:sz w:val="20"/>
          <w:szCs w:val="20"/>
        </w:rPr>
      </w:pPr>
      <w:r w:rsidRPr="00F27572">
        <w:rPr>
          <w:rFonts w:asciiTheme="minorHAnsi" w:eastAsia="Times New Roman" w:hAnsiTheme="minorHAnsi" w:cstheme="minorHAnsi"/>
          <w:sz w:val="20"/>
          <w:szCs w:val="20"/>
        </w:rPr>
        <w:t>Title of Person(s) who should Receive Notices</w:t>
      </w:r>
    </w:p>
    <w:p w14:paraId="4CC7E0EA" w14:textId="77777777" w:rsidR="00EF72B6" w:rsidRPr="00313790" w:rsidRDefault="00EF72B6" w:rsidP="00EF72B6">
      <w:pPr>
        <w:ind w:left="3600" w:firstLine="720"/>
        <w:rPr>
          <w:rFonts w:asciiTheme="minorHAnsi" w:eastAsia="Times New Roman" w:hAnsiTheme="minorHAnsi" w:cstheme="minorHAnsi"/>
          <w:b/>
          <w:szCs w:val="20"/>
        </w:rPr>
      </w:pPr>
      <w:r w:rsidRPr="00313790">
        <w:rPr>
          <w:rFonts w:asciiTheme="minorHAnsi" w:eastAsia="Times New Roman" w:hAnsiTheme="minorHAnsi" w:cstheme="minorHAnsi"/>
          <w:b/>
          <w:szCs w:val="20"/>
        </w:rPr>
        <w:t>______________________________</w:t>
      </w:r>
    </w:p>
    <w:p w14:paraId="2B0C483A" w14:textId="77777777" w:rsidR="00EF72B6" w:rsidRDefault="00EF72B6" w:rsidP="00EF72B6">
      <w:pPr>
        <w:spacing w:after="60"/>
        <w:ind w:left="3600" w:firstLine="720"/>
        <w:rPr>
          <w:rFonts w:asciiTheme="minorHAnsi" w:eastAsia="Times New Roman" w:hAnsiTheme="minorHAnsi" w:cstheme="minorHAnsi"/>
          <w:sz w:val="20"/>
          <w:szCs w:val="20"/>
        </w:rPr>
      </w:pPr>
      <w:r w:rsidRPr="00961E8A">
        <w:rPr>
          <w:rFonts w:asciiTheme="minorHAnsi" w:eastAsia="Times New Roman" w:hAnsiTheme="minorHAnsi" w:cstheme="minorHAnsi"/>
          <w:sz w:val="20"/>
          <w:szCs w:val="20"/>
        </w:rPr>
        <w:t>Email address(es) for Notices</w:t>
      </w:r>
    </w:p>
    <w:p w14:paraId="113B9D09" w14:textId="77777777" w:rsidR="00EF72B6" w:rsidRPr="00313790" w:rsidRDefault="00EF72B6" w:rsidP="00EF72B6">
      <w:pPr>
        <w:ind w:left="3600" w:firstLine="720"/>
        <w:rPr>
          <w:rFonts w:asciiTheme="minorHAnsi" w:eastAsia="Times New Roman" w:hAnsiTheme="minorHAnsi" w:cstheme="minorHAnsi"/>
          <w:b/>
          <w:szCs w:val="20"/>
        </w:rPr>
      </w:pPr>
      <w:r w:rsidRPr="00313790">
        <w:rPr>
          <w:rFonts w:asciiTheme="minorHAnsi" w:eastAsia="Times New Roman" w:hAnsiTheme="minorHAnsi" w:cstheme="minorHAnsi"/>
          <w:b/>
          <w:szCs w:val="20"/>
        </w:rPr>
        <w:t>______________________________</w:t>
      </w:r>
    </w:p>
    <w:p w14:paraId="37040C15" w14:textId="77777777" w:rsidR="00EF72B6" w:rsidRPr="00961E8A" w:rsidRDefault="00EF72B6" w:rsidP="00EF72B6">
      <w:pPr>
        <w:ind w:left="3600" w:firstLine="720"/>
        <w:rPr>
          <w:rFonts w:asciiTheme="minorHAnsi" w:eastAsia="Times New Roman" w:hAnsiTheme="minorHAnsi" w:cstheme="minorHAnsi"/>
          <w:sz w:val="20"/>
          <w:szCs w:val="20"/>
        </w:rPr>
      </w:pPr>
      <w:r>
        <w:rPr>
          <w:rFonts w:asciiTheme="minorHAnsi" w:eastAsia="Times New Roman" w:hAnsiTheme="minorHAnsi" w:cstheme="minorHAnsi"/>
          <w:sz w:val="20"/>
          <w:szCs w:val="20"/>
        </w:rPr>
        <w:t>Fax Number</w:t>
      </w:r>
    </w:p>
    <w:p w14:paraId="315042BE" w14:textId="77777777" w:rsidR="00EF72B6" w:rsidRPr="00313790" w:rsidRDefault="00EF72B6" w:rsidP="00EF72B6">
      <w:pPr>
        <w:ind w:left="0"/>
        <w:rPr>
          <w:rFonts w:asciiTheme="minorHAnsi" w:eastAsia="Times New Roman" w:hAnsiTheme="minorHAnsi" w:cstheme="minorHAnsi"/>
          <w:b/>
          <w:szCs w:val="20"/>
        </w:rPr>
      </w:pPr>
    </w:p>
    <w:p w14:paraId="6F1D46F1" w14:textId="77777777" w:rsidR="00EF72B6" w:rsidRPr="00313790" w:rsidRDefault="00EF72B6" w:rsidP="00EF72B6">
      <w:pPr>
        <w:ind w:left="0"/>
        <w:rPr>
          <w:rFonts w:asciiTheme="minorHAnsi" w:eastAsia="Times New Roman" w:hAnsiTheme="minorHAnsi" w:cstheme="minorHAnsi"/>
          <w:b/>
          <w:szCs w:val="20"/>
        </w:rPr>
      </w:pPr>
    </w:p>
    <w:p w14:paraId="5137762C" w14:textId="77777777" w:rsidR="00EF72B6" w:rsidRPr="00313790" w:rsidRDefault="00EF72B6" w:rsidP="00EF72B6">
      <w:pPr>
        <w:suppressAutoHyphens/>
        <w:ind w:left="0"/>
        <w:rPr>
          <w:rFonts w:asciiTheme="minorHAnsi" w:eastAsia="Times New Roman" w:hAnsiTheme="minorHAnsi" w:cstheme="minorHAnsi"/>
          <w:bCs/>
          <w:szCs w:val="20"/>
        </w:rPr>
      </w:pPr>
      <w:r w:rsidRPr="00313790">
        <w:rPr>
          <w:rFonts w:asciiTheme="minorHAnsi" w:eastAsia="Times New Roman" w:hAnsiTheme="minorHAnsi" w:cstheme="minorHAnsi"/>
          <w:bCs/>
          <w:szCs w:val="20"/>
        </w:rPr>
        <w:t xml:space="preserve">Note:  This public body does not discriminate against faith-based organizations in accordance with the </w:t>
      </w:r>
      <w:r w:rsidRPr="00313790">
        <w:rPr>
          <w:rFonts w:asciiTheme="minorHAnsi" w:eastAsia="Times New Roman" w:hAnsiTheme="minorHAnsi" w:cstheme="minorHAnsi"/>
          <w:bCs/>
          <w:i/>
          <w:iCs/>
          <w:szCs w:val="20"/>
        </w:rPr>
        <w:t>Code of Virginia</w:t>
      </w:r>
      <w:r w:rsidRPr="00313790">
        <w:rPr>
          <w:rFonts w:asciiTheme="minorHAnsi" w:eastAsia="Times New Roman" w:hAnsiTheme="minorHAnsi" w:cstheme="minorHAnsi"/>
          <w:bCs/>
          <w:szCs w:val="20"/>
        </w:rPr>
        <w:t>, §2.2-4343.1 or against a bidder or offeror because of race, religion, color, sex, national origin, age, disability, or any other basis prohibited by state law relating to discrimination in employment.</w:t>
      </w:r>
    </w:p>
    <w:p w14:paraId="57BD621B" w14:textId="77777777" w:rsidR="00EF72B6" w:rsidRDefault="00EF72B6" w:rsidP="00EF72B6">
      <w:pPr>
        <w:rPr>
          <w:rFonts w:asciiTheme="minorHAnsi" w:hAnsiTheme="minorHAnsi" w:cstheme="minorHAnsi"/>
        </w:rPr>
      </w:pPr>
      <w:r>
        <w:rPr>
          <w:rFonts w:asciiTheme="minorHAnsi" w:hAnsiTheme="minorHAnsi" w:cstheme="minorHAnsi"/>
        </w:rPr>
        <w:br w:type="page"/>
      </w:r>
    </w:p>
    <w:p w14:paraId="176983C5" w14:textId="77777777" w:rsidR="00EF72B6" w:rsidRDefault="00EF72B6" w:rsidP="00EF72B6">
      <w:pPr>
        <w:tabs>
          <w:tab w:val="left" w:pos="5760"/>
          <w:tab w:val="left" w:pos="7920"/>
        </w:tabs>
        <w:suppressAutoHyphens/>
        <w:ind w:left="0"/>
        <w:jc w:val="center"/>
        <w:rPr>
          <w:rFonts w:asciiTheme="minorHAnsi" w:hAnsiTheme="minorHAnsi" w:cstheme="minorHAnsi"/>
          <w:b/>
          <w:sz w:val="28"/>
          <w:szCs w:val="28"/>
        </w:rPr>
      </w:pPr>
    </w:p>
    <w:p w14:paraId="45F0EDDD" w14:textId="77777777" w:rsidR="00EF72B6" w:rsidRPr="00A53721" w:rsidRDefault="00EF72B6" w:rsidP="00EF72B6">
      <w:pPr>
        <w:tabs>
          <w:tab w:val="left" w:pos="5760"/>
          <w:tab w:val="left" w:pos="7920"/>
        </w:tabs>
        <w:suppressAutoHyphens/>
        <w:ind w:left="0"/>
        <w:jc w:val="center"/>
        <w:rPr>
          <w:rFonts w:asciiTheme="minorHAnsi" w:hAnsiTheme="minorHAnsi" w:cstheme="minorHAnsi"/>
          <w:b/>
          <w:sz w:val="28"/>
          <w:szCs w:val="28"/>
        </w:rPr>
      </w:pPr>
      <w:r w:rsidRPr="00A53721">
        <w:rPr>
          <w:rFonts w:asciiTheme="minorHAnsi" w:hAnsiTheme="minorHAnsi" w:cstheme="minorHAnsi"/>
          <w:b/>
          <w:sz w:val="28"/>
          <w:szCs w:val="28"/>
        </w:rPr>
        <w:t xml:space="preserve">ATTACHMENT </w:t>
      </w:r>
      <w:r>
        <w:rPr>
          <w:rFonts w:asciiTheme="minorHAnsi" w:hAnsiTheme="minorHAnsi" w:cstheme="minorHAnsi"/>
          <w:b/>
          <w:sz w:val="28"/>
          <w:szCs w:val="28"/>
        </w:rPr>
        <w:t>A</w:t>
      </w:r>
      <w:r w:rsidRPr="00A53721">
        <w:rPr>
          <w:rFonts w:asciiTheme="minorHAnsi" w:hAnsiTheme="minorHAnsi" w:cstheme="minorHAnsi"/>
          <w:b/>
          <w:sz w:val="28"/>
          <w:szCs w:val="28"/>
        </w:rPr>
        <w:t xml:space="preserve"> </w:t>
      </w:r>
    </w:p>
    <w:p w14:paraId="46E21432" w14:textId="77777777" w:rsidR="00EF72B6" w:rsidRDefault="00EF72B6" w:rsidP="00EF72B6">
      <w:pPr>
        <w:tabs>
          <w:tab w:val="left" w:pos="5760"/>
          <w:tab w:val="left" w:pos="7920"/>
        </w:tabs>
        <w:suppressAutoHyphens/>
        <w:ind w:left="0"/>
        <w:jc w:val="center"/>
        <w:rPr>
          <w:rFonts w:asciiTheme="minorHAnsi" w:hAnsiTheme="minorHAnsi" w:cstheme="minorHAnsi"/>
          <w:b/>
          <w:sz w:val="28"/>
          <w:szCs w:val="28"/>
        </w:rPr>
      </w:pPr>
      <w:r w:rsidRPr="00A53721">
        <w:rPr>
          <w:rFonts w:asciiTheme="minorHAnsi" w:hAnsiTheme="minorHAnsi" w:cstheme="minorHAnsi"/>
          <w:b/>
          <w:sz w:val="28"/>
          <w:szCs w:val="28"/>
        </w:rPr>
        <w:t xml:space="preserve">DESIGNATED SERVICE AREAS </w:t>
      </w:r>
    </w:p>
    <w:p w14:paraId="6A2DA4FE" w14:textId="77777777" w:rsidR="00EF72B6" w:rsidRDefault="00EF72B6" w:rsidP="00EF72B6">
      <w:pPr>
        <w:tabs>
          <w:tab w:val="left" w:pos="5760"/>
          <w:tab w:val="left" w:pos="7920"/>
        </w:tabs>
        <w:suppressAutoHyphens/>
        <w:ind w:left="0"/>
        <w:jc w:val="center"/>
        <w:rPr>
          <w:rFonts w:asciiTheme="minorHAnsi" w:hAnsiTheme="minorHAnsi" w:cstheme="minorHAnsi"/>
          <w:b/>
          <w:sz w:val="28"/>
          <w:szCs w:val="28"/>
        </w:rPr>
      </w:pPr>
    </w:p>
    <w:p w14:paraId="741F9483" w14:textId="77777777" w:rsidR="00EF72B6" w:rsidRDefault="00EF72B6" w:rsidP="00EF72B6">
      <w:pPr>
        <w:tabs>
          <w:tab w:val="left" w:pos="5760"/>
          <w:tab w:val="left" w:pos="7920"/>
        </w:tabs>
        <w:suppressAutoHyphens/>
        <w:ind w:left="0"/>
        <w:jc w:val="center"/>
        <w:rPr>
          <w:rFonts w:asciiTheme="minorHAnsi" w:hAnsiTheme="minorHAnsi" w:cstheme="minorHAnsi"/>
          <w:b/>
          <w:sz w:val="28"/>
          <w:szCs w:val="28"/>
        </w:rPr>
      </w:pPr>
      <w:r>
        <w:rPr>
          <w:rFonts w:asciiTheme="minorHAnsi" w:hAnsiTheme="minorHAnsi" w:cstheme="minorHAnsi"/>
          <w:b/>
          <w:sz w:val="28"/>
          <w:szCs w:val="28"/>
        </w:rPr>
        <w:t>Content not Included Here.</w:t>
      </w:r>
    </w:p>
    <w:p w14:paraId="7A916989" w14:textId="77777777" w:rsidR="00EF72B6" w:rsidRDefault="00EF72B6" w:rsidP="00EF72B6">
      <w:pPr>
        <w:tabs>
          <w:tab w:val="left" w:pos="5760"/>
          <w:tab w:val="left" w:pos="7920"/>
        </w:tabs>
        <w:suppressAutoHyphens/>
        <w:ind w:left="0"/>
        <w:jc w:val="center"/>
      </w:pPr>
      <w:r>
        <w:br w:type="page"/>
      </w:r>
    </w:p>
    <w:p w14:paraId="378AA807" w14:textId="77777777" w:rsidR="00EF72B6" w:rsidRDefault="00EF72B6" w:rsidP="00EF72B6">
      <w:pPr>
        <w:pStyle w:val="Header"/>
        <w:tabs>
          <w:tab w:val="clear" w:pos="4320"/>
          <w:tab w:val="center" w:pos="4770"/>
        </w:tabs>
        <w:ind w:left="0"/>
        <w:jc w:val="center"/>
        <w:rPr>
          <w:rFonts w:asciiTheme="minorHAnsi" w:hAnsiTheme="minorHAnsi" w:cstheme="minorHAnsi"/>
          <w:b/>
          <w:sz w:val="28"/>
          <w:szCs w:val="28"/>
        </w:rPr>
      </w:pPr>
    </w:p>
    <w:p w14:paraId="5D5CE6BD" w14:textId="77777777" w:rsidR="00EF72B6" w:rsidRDefault="00EF72B6" w:rsidP="00EF72B6">
      <w:pPr>
        <w:pStyle w:val="Header"/>
        <w:tabs>
          <w:tab w:val="clear" w:pos="4320"/>
          <w:tab w:val="center" w:pos="4770"/>
        </w:tabs>
        <w:ind w:left="0"/>
        <w:jc w:val="center"/>
        <w:rPr>
          <w:rFonts w:asciiTheme="minorHAnsi" w:hAnsiTheme="minorHAnsi" w:cstheme="minorHAnsi"/>
          <w:b/>
          <w:sz w:val="28"/>
          <w:szCs w:val="28"/>
        </w:rPr>
      </w:pPr>
      <w:r w:rsidRPr="00F22EE6">
        <w:rPr>
          <w:rFonts w:asciiTheme="minorHAnsi" w:hAnsiTheme="minorHAnsi" w:cstheme="minorHAnsi"/>
          <w:b/>
          <w:sz w:val="28"/>
          <w:szCs w:val="28"/>
        </w:rPr>
        <w:t xml:space="preserve">ATTACHMENT </w:t>
      </w:r>
      <w:r>
        <w:rPr>
          <w:rFonts w:asciiTheme="minorHAnsi" w:hAnsiTheme="minorHAnsi" w:cstheme="minorHAnsi"/>
          <w:b/>
          <w:sz w:val="28"/>
          <w:szCs w:val="28"/>
        </w:rPr>
        <w:t>B</w:t>
      </w:r>
    </w:p>
    <w:p w14:paraId="500CC477" w14:textId="77777777" w:rsidR="00EF72B6" w:rsidRDefault="00EF72B6" w:rsidP="00EF72B6">
      <w:pPr>
        <w:pStyle w:val="Header"/>
        <w:tabs>
          <w:tab w:val="clear" w:pos="4320"/>
          <w:tab w:val="center" w:pos="4770"/>
        </w:tabs>
        <w:ind w:left="0"/>
        <w:jc w:val="center"/>
        <w:rPr>
          <w:rFonts w:asciiTheme="minorHAnsi" w:hAnsiTheme="minorHAnsi" w:cstheme="minorHAnsi"/>
          <w:b/>
          <w:sz w:val="28"/>
          <w:szCs w:val="28"/>
        </w:rPr>
      </w:pPr>
      <w:r>
        <w:rPr>
          <w:rFonts w:asciiTheme="minorHAnsi" w:hAnsiTheme="minorHAnsi" w:cstheme="minorHAnsi"/>
          <w:b/>
          <w:sz w:val="28"/>
          <w:szCs w:val="28"/>
        </w:rPr>
        <w:t>PGP Regulations</w:t>
      </w:r>
    </w:p>
    <w:p w14:paraId="14D9E0F9" w14:textId="77777777" w:rsidR="00EF72B6" w:rsidRDefault="00EF72B6" w:rsidP="00EF72B6">
      <w:pPr>
        <w:pStyle w:val="Header"/>
        <w:tabs>
          <w:tab w:val="clear" w:pos="4320"/>
          <w:tab w:val="center" w:pos="4770"/>
        </w:tabs>
        <w:ind w:left="0"/>
        <w:jc w:val="center"/>
        <w:rPr>
          <w:rFonts w:asciiTheme="minorHAnsi" w:hAnsiTheme="minorHAnsi" w:cstheme="minorHAnsi"/>
          <w:b/>
          <w:sz w:val="28"/>
          <w:szCs w:val="28"/>
        </w:rPr>
      </w:pPr>
    </w:p>
    <w:p w14:paraId="05987ED6" w14:textId="77777777" w:rsidR="00EF72B6" w:rsidRDefault="00EF72B6" w:rsidP="00EF72B6">
      <w:pPr>
        <w:pStyle w:val="Header"/>
        <w:tabs>
          <w:tab w:val="clear" w:pos="4320"/>
          <w:tab w:val="center" w:pos="4770"/>
        </w:tabs>
        <w:ind w:left="0"/>
        <w:jc w:val="center"/>
        <w:rPr>
          <w:rFonts w:asciiTheme="minorHAnsi" w:hAnsiTheme="minorHAnsi" w:cstheme="minorHAnsi"/>
          <w:b/>
          <w:sz w:val="26"/>
          <w:szCs w:val="26"/>
        </w:rPr>
      </w:pPr>
      <w:r>
        <w:rPr>
          <w:rFonts w:asciiTheme="minorHAnsi" w:hAnsiTheme="minorHAnsi" w:cstheme="minorHAnsi"/>
          <w:b/>
          <w:sz w:val="26"/>
          <w:szCs w:val="26"/>
        </w:rPr>
        <w:t>Content not Included Here.</w:t>
      </w:r>
    </w:p>
    <w:p w14:paraId="46468B11" w14:textId="77777777" w:rsidR="00EF72B6" w:rsidRPr="00B20A5A" w:rsidRDefault="00EF72B6" w:rsidP="00EF72B6">
      <w:pPr>
        <w:pStyle w:val="Header"/>
        <w:tabs>
          <w:tab w:val="clear" w:pos="4320"/>
          <w:tab w:val="center" w:pos="4770"/>
        </w:tabs>
        <w:ind w:left="0"/>
        <w:jc w:val="center"/>
        <w:rPr>
          <w:rFonts w:asciiTheme="minorHAnsi" w:hAnsiTheme="minorHAnsi" w:cstheme="minorHAnsi"/>
          <w:b/>
          <w:sz w:val="26"/>
          <w:szCs w:val="26"/>
        </w:rPr>
      </w:pPr>
    </w:p>
    <w:p w14:paraId="1B51F547" w14:textId="77777777" w:rsidR="00EF72B6" w:rsidRPr="00B20A5A" w:rsidRDefault="00EF72B6" w:rsidP="00EF72B6">
      <w:pPr>
        <w:pStyle w:val="Header"/>
        <w:tabs>
          <w:tab w:val="clear" w:pos="4320"/>
          <w:tab w:val="center" w:pos="4770"/>
        </w:tabs>
        <w:ind w:left="0"/>
        <w:jc w:val="center"/>
        <w:rPr>
          <w:rFonts w:asciiTheme="minorHAnsi" w:hAnsiTheme="minorHAnsi" w:cstheme="minorHAnsi"/>
          <w:b/>
          <w:sz w:val="26"/>
          <w:szCs w:val="26"/>
        </w:rPr>
      </w:pPr>
      <w:r w:rsidRPr="00B20A5A">
        <w:rPr>
          <w:rFonts w:asciiTheme="minorHAnsi" w:hAnsiTheme="minorHAnsi" w:cstheme="minorHAnsi"/>
          <w:b/>
          <w:sz w:val="26"/>
          <w:szCs w:val="26"/>
        </w:rPr>
        <w:t xml:space="preserve">The always current PGP Regulations can be found at </w:t>
      </w:r>
      <w:hyperlink r:id="rId15" w:history="1">
        <w:r w:rsidRPr="00B20A5A">
          <w:rPr>
            <w:rStyle w:val="Hyperlink"/>
            <w:rFonts w:asciiTheme="minorHAnsi" w:hAnsiTheme="minorHAnsi" w:cstheme="minorHAnsi"/>
            <w:b/>
            <w:sz w:val="26"/>
            <w:szCs w:val="26"/>
          </w:rPr>
          <w:t>https://law.lis.virginia.gov/admincodefull/title22/agency30/chapter70</w:t>
        </w:r>
      </w:hyperlink>
    </w:p>
    <w:p w14:paraId="323B6010" w14:textId="77777777" w:rsidR="00EF72B6" w:rsidRDefault="00EF72B6" w:rsidP="00EF72B6">
      <w:pPr>
        <w:pStyle w:val="Header"/>
        <w:tabs>
          <w:tab w:val="clear" w:pos="4320"/>
          <w:tab w:val="center" w:pos="4770"/>
        </w:tabs>
        <w:ind w:left="0"/>
        <w:jc w:val="center"/>
        <w:rPr>
          <w:rFonts w:asciiTheme="minorHAnsi" w:hAnsiTheme="minorHAnsi" w:cstheme="minorHAnsi"/>
          <w:b/>
          <w:sz w:val="28"/>
          <w:szCs w:val="28"/>
        </w:rPr>
      </w:pPr>
    </w:p>
    <w:p w14:paraId="2AE1134A" w14:textId="77777777" w:rsidR="00EF72B6" w:rsidRDefault="00EF72B6" w:rsidP="00EF72B6">
      <w:pPr>
        <w:rPr>
          <w:rFonts w:asciiTheme="minorHAnsi" w:eastAsia="Times New Roman" w:hAnsiTheme="minorHAnsi" w:cstheme="minorHAnsi"/>
          <w:b/>
          <w:sz w:val="28"/>
          <w:szCs w:val="28"/>
        </w:rPr>
      </w:pPr>
      <w:r>
        <w:rPr>
          <w:rFonts w:asciiTheme="minorHAnsi" w:hAnsiTheme="minorHAnsi" w:cstheme="minorHAnsi"/>
          <w:b/>
          <w:sz w:val="28"/>
          <w:szCs w:val="28"/>
        </w:rPr>
        <w:br w:type="page"/>
      </w:r>
    </w:p>
    <w:p w14:paraId="17ADD0AE" w14:textId="77777777" w:rsidR="00EF72B6" w:rsidRPr="00A53721" w:rsidRDefault="00EF72B6" w:rsidP="00EF72B6">
      <w:pPr>
        <w:ind w:left="0"/>
        <w:jc w:val="center"/>
        <w:rPr>
          <w:rFonts w:asciiTheme="minorHAnsi" w:hAnsiTheme="minorHAnsi" w:cstheme="minorHAnsi"/>
          <w:b/>
          <w:sz w:val="28"/>
          <w:szCs w:val="28"/>
        </w:rPr>
      </w:pPr>
      <w:r w:rsidRPr="00A53721">
        <w:rPr>
          <w:rFonts w:asciiTheme="minorHAnsi" w:hAnsiTheme="minorHAnsi" w:cstheme="minorHAnsi"/>
          <w:b/>
          <w:sz w:val="28"/>
          <w:szCs w:val="28"/>
        </w:rPr>
        <w:lastRenderedPageBreak/>
        <w:t xml:space="preserve">ATTACHMENT </w:t>
      </w:r>
      <w:r>
        <w:rPr>
          <w:rFonts w:asciiTheme="minorHAnsi" w:hAnsiTheme="minorHAnsi" w:cstheme="minorHAnsi"/>
          <w:b/>
          <w:sz w:val="28"/>
          <w:szCs w:val="28"/>
        </w:rPr>
        <w:t>C</w:t>
      </w:r>
    </w:p>
    <w:p w14:paraId="022B720A" w14:textId="77777777" w:rsidR="00EF72B6" w:rsidRPr="00A53721" w:rsidRDefault="00EF72B6" w:rsidP="00EF72B6">
      <w:pPr>
        <w:ind w:left="0"/>
        <w:jc w:val="center"/>
        <w:rPr>
          <w:rFonts w:asciiTheme="minorHAnsi" w:hAnsiTheme="minorHAnsi" w:cstheme="minorHAnsi"/>
          <w:b/>
          <w:sz w:val="28"/>
          <w:szCs w:val="28"/>
        </w:rPr>
      </w:pPr>
      <w:r w:rsidRPr="00A53721">
        <w:rPr>
          <w:rFonts w:asciiTheme="minorHAnsi" w:hAnsiTheme="minorHAnsi" w:cstheme="minorHAnsi"/>
          <w:b/>
          <w:sz w:val="28"/>
          <w:szCs w:val="28"/>
        </w:rPr>
        <w:t>Client-to-Staff Ratio</w:t>
      </w:r>
    </w:p>
    <w:p w14:paraId="57C2A067" w14:textId="77777777" w:rsidR="00EF72B6" w:rsidRDefault="00EF72B6" w:rsidP="00EF72B6">
      <w:pPr>
        <w:ind w:left="0"/>
        <w:jc w:val="center"/>
        <w:rPr>
          <w:rFonts w:ascii="Times New Roman" w:hAnsi="Times New Roman" w:cs="Times New Roman"/>
          <w:b/>
          <w:sz w:val="32"/>
          <w:szCs w:val="32"/>
        </w:rPr>
      </w:pPr>
    </w:p>
    <w:p w14:paraId="60908727" w14:textId="77777777" w:rsidR="00EF72B6" w:rsidRPr="006221EC" w:rsidRDefault="00EF72B6" w:rsidP="00EF72B6">
      <w:pPr>
        <w:pStyle w:val="ListParagraph"/>
        <w:numPr>
          <w:ilvl w:val="0"/>
          <w:numId w:val="23"/>
        </w:numPr>
        <w:tabs>
          <w:tab w:val="left" w:pos="360"/>
        </w:tabs>
        <w:ind w:left="0" w:firstLine="0"/>
        <w:contextualSpacing/>
        <w:rPr>
          <w:rFonts w:asciiTheme="minorHAnsi" w:hAnsiTheme="minorHAnsi" w:cstheme="minorHAnsi"/>
          <w:sz w:val="22"/>
          <w:szCs w:val="22"/>
        </w:rPr>
      </w:pPr>
      <w:r w:rsidRPr="006221EC">
        <w:rPr>
          <w:rFonts w:asciiTheme="minorHAnsi" w:hAnsiTheme="minorHAnsi" w:cstheme="minorHAnsi"/>
          <w:b/>
          <w:sz w:val="22"/>
          <w:szCs w:val="22"/>
          <w:u w:val="single"/>
        </w:rPr>
        <w:t>Definitions</w:t>
      </w:r>
      <w:r w:rsidRPr="006221EC">
        <w:rPr>
          <w:rFonts w:asciiTheme="minorHAnsi" w:hAnsiTheme="minorHAnsi" w:cstheme="minorHAnsi"/>
          <w:sz w:val="22"/>
          <w:szCs w:val="22"/>
        </w:rPr>
        <w:t>.</w:t>
      </w:r>
    </w:p>
    <w:p w14:paraId="239DDE0D" w14:textId="77777777" w:rsidR="00EF72B6" w:rsidRPr="006221EC" w:rsidRDefault="00EF72B6" w:rsidP="00EF72B6">
      <w:pPr>
        <w:pStyle w:val="ListParagraph"/>
        <w:tabs>
          <w:tab w:val="left" w:pos="360"/>
        </w:tabs>
        <w:ind w:left="0"/>
        <w:rPr>
          <w:rFonts w:asciiTheme="minorHAnsi" w:hAnsiTheme="minorHAnsi" w:cstheme="minorHAnsi"/>
          <w:sz w:val="12"/>
          <w:szCs w:val="12"/>
        </w:rPr>
      </w:pPr>
      <w:r w:rsidRPr="00D33082">
        <w:rPr>
          <w:rFonts w:asciiTheme="minorHAnsi" w:hAnsiTheme="minorHAnsi" w:cstheme="minorHAnsi"/>
        </w:rPr>
        <w:tab/>
      </w:r>
    </w:p>
    <w:p w14:paraId="7A5C6E5D" w14:textId="77777777" w:rsidR="00EF72B6" w:rsidRPr="006221EC" w:rsidRDefault="00EF72B6" w:rsidP="00EF72B6">
      <w:pPr>
        <w:pStyle w:val="ListParagraph"/>
        <w:tabs>
          <w:tab w:val="left" w:pos="360"/>
        </w:tabs>
        <w:ind w:left="360"/>
        <w:rPr>
          <w:rFonts w:asciiTheme="minorHAnsi" w:hAnsiTheme="minorHAnsi" w:cstheme="minorHAnsi"/>
          <w:sz w:val="22"/>
          <w:szCs w:val="22"/>
        </w:rPr>
      </w:pPr>
      <w:r w:rsidRPr="006221EC">
        <w:rPr>
          <w:rFonts w:asciiTheme="minorHAnsi" w:hAnsiTheme="minorHAnsi" w:cstheme="minorHAnsi"/>
          <w:sz w:val="22"/>
          <w:szCs w:val="22"/>
        </w:rPr>
        <w:t>Capitalized terms used in this Attachment have the meanings assigned in the main body of the PGP Contract.  In addition:</w:t>
      </w:r>
    </w:p>
    <w:p w14:paraId="4702D73A" w14:textId="77777777" w:rsidR="00EF72B6" w:rsidRPr="006221EC" w:rsidRDefault="00EF72B6" w:rsidP="00EF72B6">
      <w:pPr>
        <w:ind w:left="360"/>
        <w:rPr>
          <w:rFonts w:asciiTheme="minorHAnsi" w:hAnsiTheme="minorHAnsi" w:cstheme="minorHAnsi"/>
          <w:sz w:val="12"/>
          <w:szCs w:val="12"/>
        </w:rPr>
      </w:pPr>
    </w:p>
    <w:p w14:paraId="5307A635" w14:textId="77777777" w:rsidR="00EF72B6" w:rsidRPr="006221EC" w:rsidRDefault="00EF72B6" w:rsidP="00EF72B6">
      <w:pPr>
        <w:pStyle w:val="ListParagraph"/>
        <w:rPr>
          <w:rFonts w:asciiTheme="minorHAnsi" w:hAnsiTheme="minorHAnsi" w:cstheme="minorHAnsi"/>
          <w:sz w:val="22"/>
          <w:szCs w:val="22"/>
        </w:rPr>
      </w:pPr>
      <w:r w:rsidRPr="006221EC">
        <w:rPr>
          <w:rFonts w:asciiTheme="minorHAnsi" w:hAnsiTheme="minorHAnsi" w:cstheme="minorHAnsi"/>
          <w:i/>
          <w:sz w:val="22"/>
          <w:szCs w:val="22"/>
        </w:rPr>
        <w:t>“</w:t>
      </w:r>
      <w:r w:rsidRPr="006221EC">
        <w:rPr>
          <w:rFonts w:asciiTheme="minorHAnsi" w:hAnsiTheme="minorHAnsi" w:cstheme="minorHAnsi"/>
          <w:b/>
          <w:i/>
          <w:sz w:val="22"/>
          <w:szCs w:val="22"/>
        </w:rPr>
        <w:t>DARS</w:t>
      </w:r>
      <w:r w:rsidRPr="006221EC">
        <w:rPr>
          <w:rFonts w:asciiTheme="minorHAnsi" w:hAnsiTheme="minorHAnsi" w:cstheme="minorHAnsi"/>
          <w:i/>
          <w:sz w:val="22"/>
          <w:szCs w:val="22"/>
        </w:rPr>
        <w:t>”</w:t>
      </w:r>
      <w:r w:rsidRPr="006221EC">
        <w:rPr>
          <w:rFonts w:asciiTheme="minorHAnsi" w:hAnsiTheme="minorHAnsi" w:cstheme="minorHAnsi"/>
          <w:sz w:val="22"/>
          <w:szCs w:val="22"/>
        </w:rPr>
        <w:t xml:space="preserve"> is the Virginia Department for Aging and Rehabilitative Services.</w:t>
      </w:r>
    </w:p>
    <w:p w14:paraId="67802CCC" w14:textId="77777777" w:rsidR="00EF72B6" w:rsidRPr="006221EC" w:rsidRDefault="00EF72B6" w:rsidP="00EF72B6">
      <w:pPr>
        <w:pStyle w:val="ListParagraph"/>
        <w:rPr>
          <w:rFonts w:asciiTheme="minorHAnsi" w:hAnsiTheme="minorHAnsi" w:cstheme="minorHAnsi"/>
          <w:sz w:val="12"/>
          <w:szCs w:val="12"/>
        </w:rPr>
      </w:pPr>
    </w:p>
    <w:p w14:paraId="3B437D61" w14:textId="77777777" w:rsidR="00EF72B6" w:rsidRPr="006221EC" w:rsidRDefault="00EF72B6" w:rsidP="00EF72B6">
      <w:pPr>
        <w:pStyle w:val="ListParagraph"/>
        <w:rPr>
          <w:rFonts w:asciiTheme="minorHAnsi" w:hAnsiTheme="minorHAnsi" w:cstheme="minorHAnsi"/>
          <w:sz w:val="22"/>
          <w:szCs w:val="22"/>
        </w:rPr>
      </w:pPr>
      <w:r w:rsidRPr="006221EC">
        <w:rPr>
          <w:rFonts w:asciiTheme="minorHAnsi" w:hAnsiTheme="minorHAnsi" w:cstheme="minorHAnsi"/>
          <w:sz w:val="22"/>
          <w:szCs w:val="22"/>
        </w:rPr>
        <w:t>“</w:t>
      </w:r>
      <w:r w:rsidRPr="006221EC">
        <w:rPr>
          <w:rFonts w:asciiTheme="minorHAnsi" w:hAnsiTheme="minorHAnsi" w:cstheme="minorHAnsi"/>
          <w:b/>
          <w:i/>
          <w:sz w:val="22"/>
          <w:szCs w:val="22"/>
        </w:rPr>
        <w:t>Direct Services</w:t>
      </w:r>
      <w:r w:rsidRPr="006221EC">
        <w:rPr>
          <w:rFonts w:asciiTheme="minorHAnsi" w:hAnsiTheme="minorHAnsi" w:cstheme="minorHAnsi"/>
          <w:sz w:val="22"/>
          <w:szCs w:val="22"/>
        </w:rPr>
        <w:t>” are services that require the employee to be engaged directly with Public Clients and their third-party service providers (</w:t>
      </w:r>
      <w:r w:rsidRPr="006221EC">
        <w:rPr>
          <w:rFonts w:asciiTheme="minorHAnsi" w:hAnsiTheme="minorHAnsi" w:cstheme="minorHAnsi"/>
          <w:i/>
          <w:sz w:val="22"/>
          <w:szCs w:val="22"/>
        </w:rPr>
        <w:t>e.g.</w:t>
      </w:r>
      <w:r w:rsidRPr="006221EC">
        <w:rPr>
          <w:rFonts w:asciiTheme="minorHAnsi" w:hAnsiTheme="minorHAnsi" w:cstheme="minorHAnsi"/>
          <w:sz w:val="22"/>
          <w:szCs w:val="22"/>
        </w:rPr>
        <w:t>, medical providers, residential providers, and CSB support coordinators).  If the PGP Contractor is appointed as the public conservator, direct services include management over, and decision-making regarding, the financial assets of the Public Client.</w:t>
      </w:r>
    </w:p>
    <w:p w14:paraId="272DC1F7" w14:textId="77777777" w:rsidR="00EF72B6" w:rsidRPr="006221EC" w:rsidRDefault="00EF72B6" w:rsidP="00EF72B6">
      <w:pPr>
        <w:ind w:left="360"/>
        <w:rPr>
          <w:rFonts w:asciiTheme="minorHAnsi" w:hAnsiTheme="minorHAnsi" w:cstheme="minorHAnsi"/>
          <w:sz w:val="12"/>
          <w:szCs w:val="12"/>
        </w:rPr>
      </w:pPr>
    </w:p>
    <w:p w14:paraId="2176DE66" w14:textId="77777777" w:rsidR="00EF72B6" w:rsidRDefault="00EF72B6" w:rsidP="00EF72B6">
      <w:pPr>
        <w:pStyle w:val="ListParagraph"/>
        <w:rPr>
          <w:rFonts w:asciiTheme="minorHAnsi" w:hAnsiTheme="minorHAnsi" w:cstheme="minorHAnsi"/>
          <w:sz w:val="22"/>
          <w:szCs w:val="22"/>
        </w:rPr>
      </w:pPr>
      <w:r w:rsidRPr="006221EC">
        <w:rPr>
          <w:rFonts w:asciiTheme="minorHAnsi" w:hAnsiTheme="minorHAnsi" w:cstheme="minorHAnsi"/>
          <w:i/>
          <w:sz w:val="22"/>
          <w:szCs w:val="22"/>
        </w:rPr>
        <w:t>“</w:t>
      </w:r>
      <w:r w:rsidRPr="006221EC">
        <w:rPr>
          <w:rFonts w:asciiTheme="minorHAnsi" w:hAnsiTheme="minorHAnsi" w:cstheme="minorHAnsi"/>
          <w:b/>
          <w:i/>
          <w:sz w:val="22"/>
          <w:szCs w:val="22"/>
        </w:rPr>
        <w:t>Direct Service Staff Members</w:t>
      </w:r>
      <w:r w:rsidRPr="006221EC">
        <w:rPr>
          <w:rFonts w:asciiTheme="minorHAnsi" w:hAnsiTheme="minorHAnsi" w:cstheme="minorHAnsi"/>
          <w:i/>
          <w:sz w:val="22"/>
          <w:szCs w:val="22"/>
        </w:rPr>
        <w:t>”</w:t>
      </w:r>
      <w:r w:rsidRPr="006221EC">
        <w:rPr>
          <w:rFonts w:asciiTheme="minorHAnsi" w:hAnsiTheme="minorHAnsi" w:cstheme="minorHAnsi"/>
          <w:sz w:val="22"/>
          <w:szCs w:val="22"/>
        </w:rPr>
        <w:t xml:space="preserve"> are employees of the PGP Contractor assigned to provide Direct Services to its Public Clients</w:t>
      </w:r>
      <w:r>
        <w:rPr>
          <w:rFonts w:asciiTheme="minorHAnsi" w:hAnsiTheme="minorHAnsi" w:cstheme="minorHAnsi"/>
          <w:sz w:val="22"/>
          <w:szCs w:val="22"/>
        </w:rPr>
        <w:t>, and shall include, without limitation, the Program Director for the Local PGP</w:t>
      </w:r>
      <w:r w:rsidRPr="006221EC">
        <w:rPr>
          <w:rFonts w:asciiTheme="minorHAnsi" w:hAnsiTheme="minorHAnsi" w:cstheme="minorHAnsi"/>
          <w:sz w:val="22"/>
          <w:szCs w:val="22"/>
        </w:rPr>
        <w:t>.</w:t>
      </w:r>
    </w:p>
    <w:p w14:paraId="683EB556" w14:textId="77777777" w:rsidR="00EF72B6" w:rsidRDefault="00EF72B6" w:rsidP="00EF72B6">
      <w:pPr>
        <w:pStyle w:val="ListParagraph"/>
        <w:rPr>
          <w:rFonts w:asciiTheme="minorHAnsi" w:hAnsiTheme="minorHAnsi" w:cstheme="minorHAnsi"/>
          <w:sz w:val="22"/>
          <w:szCs w:val="22"/>
        </w:rPr>
      </w:pPr>
    </w:p>
    <w:p w14:paraId="48BF8C9E" w14:textId="77777777" w:rsidR="00EF72B6" w:rsidRPr="006221EC" w:rsidRDefault="00EF72B6" w:rsidP="00EF72B6">
      <w:pPr>
        <w:pStyle w:val="ListParagraph"/>
        <w:rPr>
          <w:rFonts w:asciiTheme="minorHAnsi" w:hAnsiTheme="minorHAnsi" w:cstheme="minorHAnsi"/>
          <w:sz w:val="22"/>
          <w:szCs w:val="22"/>
        </w:rPr>
      </w:pPr>
      <w:r w:rsidRPr="006221EC">
        <w:rPr>
          <w:rFonts w:asciiTheme="minorHAnsi" w:hAnsiTheme="minorHAnsi" w:cstheme="minorHAnsi"/>
          <w:sz w:val="22"/>
          <w:szCs w:val="22"/>
        </w:rPr>
        <w:t>“</w:t>
      </w:r>
      <w:r w:rsidRPr="006221EC">
        <w:rPr>
          <w:rFonts w:asciiTheme="minorHAnsi" w:hAnsiTheme="minorHAnsi" w:cstheme="minorHAnsi"/>
          <w:b/>
          <w:i/>
          <w:sz w:val="22"/>
          <w:szCs w:val="22"/>
        </w:rPr>
        <w:t>Guardian Representatives</w:t>
      </w:r>
      <w:r w:rsidRPr="006221EC">
        <w:rPr>
          <w:rFonts w:asciiTheme="minorHAnsi" w:hAnsiTheme="minorHAnsi" w:cstheme="minorHAnsi"/>
          <w:sz w:val="22"/>
          <w:szCs w:val="22"/>
        </w:rPr>
        <w:t>” are paid employees of the PGP Contractor assigned to manage the case of one or more Public Client</w:t>
      </w:r>
      <w:r>
        <w:rPr>
          <w:rFonts w:asciiTheme="minorHAnsi" w:hAnsiTheme="minorHAnsi" w:cstheme="minorHAnsi"/>
          <w:sz w:val="22"/>
          <w:szCs w:val="22"/>
        </w:rPr>
        <w:t>s</w:t>
      </w:r>
      <w:r w:rsidRPr="006221EC">
        <w:rPr>
          <w:rFonts w:asciiTheme="minorHAnsi" w:hAnsiTheme="minorHAnsi" w:cstheme="minorHAnsi"/>
          <w:sz w:val="22"/>
          <w:szCs w:val="22"/>
        </w:rPr>
        <w:t xml:space="preserve"> and whose job responsibilities with respect to those clients include:</w:t>
      </w:r>
    </w:p>
    <w:p w14:paraId="77826435" w14:textId="77777777" w:rsidR="00EF72B6" w:rsidRPr="006221EC" w:rsidRDefault="00EF72B6" w:rsidP="00EF72B6">
      <w:pPr>
        <w:pStyle w:val="NoSpacing"/>
        <w:numPr>
          <w:ilvl w:val="0"/>
          <w:numId w:val="22"/>
        </w:numPr>
        <w:ind w:left="1260" w:hanging="180"/>
        <w:rPr>
          <w:rFonts w:cstheme="minorHAnsi"/>
        </w:rPr>
      </w:pPr>
      <w:r w:rsidRPr="006221EC">
        <w:rPr>
          <w:rFonts w:cstheme="minorHAnsi"/>
        </w:rPr>
        <w:t xml:space="preserve">Making monthly face-to-face, in-person </w:t>
      </w:r>
      <w:proofErr w:type="gramStart"/>
      <w:r w:rsidRPr="006221EC">
        <w:rPr>
          <w:rFonts w:cstheme="minorHAnsi"/>
        </w:rPr>
        <w:t>visits;</w:t>
      </w:r>
      <w:proofErr w:type="gramEnd"/>
    </w:p>
    <w:p w14:paraId="604B4B26" w14:textId="77777777" w:rsidR="00EF72B6" w:rsidRPr="006221EC" w:rsidRDefault="00EF72B6" w:rsidP="00EF72B6">
      <w:pPr>
        <w:pStyle w:val="NoSpacing"/>
        <w:numPr>
          <w:ilvl w:val="0"/>
          <w:numId w:val="22"/>
        </w:numPr>
        <w:ind w:left="1260" w:hanging="180"/>
        <w:rPr>
          <w:rFonts w:cstheme="minorHAnsi"/>
        </w:rPr>
      </w:pPr>
      <w:r w:rsidRPr="006221EC">
        <w:rPr>
          <w:rFonts w:cstheme="minorHAnsi"/>
        </w:rPr>
        <w:t xml:space="preserve">Overseeing the benefits and services </w:t>
      </w:r>
      <w:proofErr w:type="gramStart"/>
      <w:r w:rsidRPr="006221EC">
        <w:rPr>
          <w:rFonts w:cstheme="minorHAnsi"/>
        </w:rPr>
        <w:t>provided;</w:t>
      </w:r>
      <w:proofErr w:type="gramEnd"/>
    </w:p>
    <w:p w14:paraId="438EE16C" w14:textId="77777777" w:rsidR="00EF72B6" w:rsidRPr="006221EC" w:rsidRDefault="00EF72B6" w:rsidP="00EF72B6">
      <w:pPr>
        <w:pStyle w:val="NoSpacing"/>
        <w:numPr>
          <w:ilvl w:val="0"/>
          <w:numId w:val="22"/>
        </w:numPr>
        <w:ind w:left="1260" w:hanging="180"/>
        <w:rPr>
          <w:rFonts w:cstheme="minorHAnsi"/>
        </w:rPr>
      </w:pPr>
      <w:r w:rsidRPr="006221EC">
        <w:rPr>
          <w:rFonts w:cstheme="minorHAnsi"/>
        </w:rPr>
        <w:t>Consulting with third-party service providers, and staff at the PGP Contractor, (both supervisory and support, as necessary), to ensure that needs of those Public Clients are met; and</w:t>
      </w:r>
    </w:p>
    <w:p w14:paraId="5B6AC64C" w14:textId="77777777" w:rsidR="00EF72B6" w:rsidRPr="006221EC" w:rsidRDefault="00EF72B6" w:rsidP="00EF72B6">
      <w:pPr>
        <w:pStyle w:val="NoSpacing"/>
        <w:numPr>
          <w:ilvl w:val="0"/>
          <w:numId w:val="22"/>
        </w:numPr>
        <w:ind w:left="1260" w:hanging="180"/>
        <w:rPr>
          <w:rFonts w:cstheme="minorHAnsi"/>
        </w:rPr>
      </w:pPr>
      <w:r w:rsidRPr="006221EC">
        <w:rPr>
          <w:rFonts w:cstheme="minorHAnsi"/>
        </w:rPr>
        <w:t xml:space="preserve">Serving as </w:t>
      </w:r>
      <w:r>
        <w:rPr>
          <w:rFonts w:cstheme="minorHAnsi"/>
        </w:rPr>
        <w:t>an</w:t>
      </w:r>
      <w:r w:rsidRPr="006221EC">
        <w:rPr>
          <w:rFonts w:cstheme="minorHAnsi"/>
        </w:rPr>
        <w:t xml:space="preserve"> agent of the PGP Contractor with respect to legal decision-making on behalf of those Public Clients.</w:t>
      </w:r>
    </w:p>
    <w:p w14:paraId="2A463830" w14:textId="77777777" w:rsidR="00EF72B6" w:rsidRPr="006221EC" w:rsidRDefault="00EF72B6" w:rsidP="00EF72B6">
      <w:pPr>
        <w:ind w:left="360"/>
        <w:rPr>
          <w:rFonts w:asciiTheme="minorHAnsi" w:hAnsiTheme="minorHAnsi" w:cstheme="minorHAnsi"/>
          <w:sz w:val="12"/>
          <w:szCs w:val="12"/>
        </w:rPr>
      </w:pPr>
    </w:p>
    <w:p w14:paraId="62E65676" w14:textId="77777777" w:rsidR="00EF72B6" w:rsidRPr="00737A49" w:rsidRDefault="00EF72B6" w:rsidP="00EF72B6">
      <w:pPr>
        <w:pStyle w:val="ListParagraph"/>
        <w:rPr>
          <w:rFonts w:asciiTheme="minorHAnsi" w:hAnsiTheme="minorHAnsi" w:cstheme="minorHAnsi"/>
          <w:sz w:val="22"/>
          <w:szCs w:val="22"/>
        </w:rPr>
      </w:pPr>
      <w:r w:rsidRPr="00737A49">
        <w:rPr>
          <w:rFonts w:asciiTheme="minorHAnsi" w:hAnsiTheme="minorHAnsi" w:cstheme="minorHAnsi"/>
          <w:sz w:val="22"/>
          <w:szCs w:val="22"/>
        </w:rPr>
        <w:t>“</w:t>
      </w:r>
      <w:r>
        <w:rPr>
          <w:rFonts w:asciiTheme="minorHAnsi" w:hAnsiTheme="minorHAnsi" w:cstheme="minorHAnsi"/>
          <w:b/>
          <w:i/>
          <w:sz w:val="22"/>
          <w:szCs w:val="22"/>
        </w:rPr>
        <w:t>Ideal Ratio</w:t>
      </w:r>
      <w:r w:rsidRPr="00737A49">
        <w:rPr>
          <w:rFonts w:asciiTheme="minorHAnsi" w:hAnsiTheme="minorHAnsi" w:cstheme="minorHAnsi"/>
          <w:sz w:val="22"/>
          <w:szCs w:val="22"/>
        </w:rPr>
        <w:t>” has the meaning given in Item 2 below.</w:t>
      </w:r>
    </w:p>
    <w:p w14:paraId="398FE295" w14:textId="77777777" w:rsidR="00EF72B6" w:rsidRPr="006221EC" w:rsidRDefault="00EF72B6" w:rsidP="00EF72B6">
      <w:pPr>
        <w:pStyle w:val="ListParagraph"/>
        <w:ind w:left="0"/>
        <w:rPr>
          <w:rFonts w:asciiTheme="minorHAnsi" w:hAnsiTheme="minorHAnsi" w:cstheme="minorHAnsi"/>
          <w:sz w:val="16"/>
          <w:szCs w:val="16"/>
        </w:rPr>
      </w:pPr>
    </w:p>
    <w:p w14:paraId="5FF42F51" w14:textId="77777777" w:rsidR="00EF72B6" w:rsidRPr="00737A49" w:rsidRDefault="00EF72B6" w:rsidP="00EF72B6">
      <w:pPr>
        <w:pStyle w:val="ListParagraph"/>
        <w:numPr>
          <w:ilvl w:val="0"/>
          <w:numId w:val="23"/>
        </w:numPr>
        <w:contextualSpacing/>
        <w:rPr>
          <w:rFonts w:asciiTheme="minorHAnsi" w:hAnsiTheme="minorHAnsi" w:cstheme="minorHAnsi"/>
          <w:sz w:val="22"/>
          <w:szCs w:val="22"/>
        </w:rPr>
      </w:pPr>
      <w:r w:rsidRPr="00737A49">
        <w:rPr>
          <w:rFonts w:asciiTheme="minorHAnsi" w:hAnsiTheme="minorHAnsi" w:cstheme="minorHAnsi"/>
          <w:b/>
          <w:sz w:val="22"/>
          <w:szCs w:val="22"/>
          <w:u w:val="single"/>
        </w:rPr>
        <w:t xml:space="preserve">The </w:t>
      </w:r>
      <w:r>
        <w:rPr>
          <w:rFonts w:asciiTheme="minorHAnsi" w:hAnsiTheme="minorHAnsi" w:cstheme="minorHAnsi"/>
          <w:b/>
          <w:sz w:val="22"/>
          <w:szCs w:val="22"/>
          <w:u w:val="single"/>
        </w:rPr>
        <w:t>Ideal Ratio</w:t>
      </w:r>
      <w:r w:rsidRPr="00737A49">
        <w:rPr>
          <w:rFonts w:asciiTheme="minorHAnsi" w:hAnsiTheme="minorHAnsi" w:cstheme="minorHAnsi"/>
          <w:sz w:val="22"/>
          <w:szCs w:val="22"/>
        </w:rPr>
        <w:t>.</w:t>
      </w:r>
    </w:p>
    <w:p w14:paraId="35C81151" w14:textId="77777777" w:rsidR="00EF72B6" w:rsidRPr="006221EC" w:rsidRDefault="00EF72B6" w:rsidP="00EF72B6">
      <w:pPr>
        <w:pStyle w:val="ListParagraph"/>
        <w:ind w:left="0"/>
        <w:rPr>
          <w:rFonts w:asciiTheme="minorHAnsi" w:hAnsiTheme="minorHAnsi" w:cstheme="minorHAnsi"/>
          <w:sz w:val="12"/>
          <w:szCs w:val="12"/>
        </w:rPr>
      </w:pPr>
    </w:p>
    <w:p w14:paraId="574D1090" w14:textId="77777777" w:rsidR="00EF72B6" w:rsidRPr="00737A49" w:rsidRDefault="00EF72B6" w:rsidP="00EF72B6">
      <w:pPr>
        <w:pStyle w:val="NoSpacing"/>
        <w:ind w:left="360"/>
      </w:pPr>
      <w:r w:rsidRPr="00737A49">
        <w:t>PGP Regulations require the PGP Contractor to maintain a client-to-staff ratio for its Local PGP operations that does not exceed 20 Public Clients to every one paid full-time Local PGP staff member providing Direct Services to Public Clients.  This is referred to as the “</w:t>
      </w:r>
      <w:r>
        <w:t>Ideal Ratio</w:t>
      </w:r>
      <w:r w:rsidRPr="00737A49">
        <w:t>.”  (22VAC30-70-</w:t>
      </w:r>
      <w:proofErr w:type="gramStart"/>
      <w:r w:rsidRPr="00737A49">
        <w:t>30.C.</w:t>
      </w:r>
      <w:proofErr w:type="gramEnd"/>
      <w:r w:rsidRPr="00737A49">
        <w:t>2.a.)</w:t>
      </w:r>
    </w:p>
    <w:p w14:paraId="428150BC" w14:textId="77777777" w:rsidR="00EF72B6" w:rsidRPr="006221EC" w:rsidRDefault="00EF72B6" w:rsidP="00EF72B6">
      <w:pPr>
        <w:pStyle w:val="NoSpacing"/>
        <w:ind w:left="360"/>
        <w:rPr>
          <w:sz w:val="12"/>
          <w:szCs w:val="12"/>
        </w:rPr>
      </w:pPr>
    </w:p>
    <w:p w14:paraId="76030FC4" w14:textId="77777777" w:rsidR="00EF72B6" w:rsidRPr="00737A49" w:rsidRDefault="00EF72B6" w:rsidP="00EF72B6">
      <w:pPr>
        <w:pStyle w:val="NoSpacing"/>
        <w:ind w:left="360"/>
      </w:pPr>
      <w:r w:rsidRPr="00737A49">
        <w:t xml:space="preserve">If the PGP Contractor is not in compliance with the </w:t>
      </w:r>
      <w:r>
        <w:t>Ideal Ratio</w:t>
      </w:r>
      <w:r w:rsidRPr="00737A49">
        <w:t>, it should promptly notify DARS of the situation, using the procedures described in Item 5 below.</w:t>
      </w:r>
    </w:p>
    <w:p w14:paraId="6E80B960" w14:textId="77777777" w:rsidR="00EF72B6" w:rsidRPr="006221EC" w:rsidRDefault="00EF72B6" w:rsidP="00EF72B6">
      <w:pPr>
        <w:pStyle w:val="ListParagraph"/>
        <w:ind w:left="0"/>
        <w:rPr>
          <w:rFonts w:asciiTheme="minorHAnsi" w:hAnsiTheme="minorHAnsi" w:cstheme="minorHAnsi"/>
          <w:sz w:val="16"/>
          <w:szCs w:val="16"/>
        </w:rPr>
      </w:pPr>
    </w:p>
    <w:p w14:paraId="5B549CB9" w14:textId="77777777" w:rsidR="00EF72B6" w:rsidRPr="00737A49" w:rsidRDefault="00EF72B6" w:rsidP="00EF72B6">
      <w:pPr>
        <w:pStyle w:val="ListParagraph"/>
        <w:numPr>
          <w:ilvl w:val="0"/>
          <w:numId w:val="23"/>
        </w:numPr>
        <w:contextualSpacing/>
        <w:rPr>
          <w:rFonts w:asciiTheme="minorHAnsi" w:hAnsiTheme="minorHAnsi" w:cstheme="minorHAnsi"/>
          <w:sz w:val="22"/>
          <w:szCs w:val="22"/>
        </w:rPr>
      </w:pPr>
      <w:r w:rsidRPr="00737A49">
        <w:rPr>
          <w:rFonts w:asciiTheme="minorHAnsi" w:hAnsiTheme="minorHAnsi" w:cstheme="minorHAnsi"/>
          <w:b/>
          <w:sz w:val="22"/>
          <w:szCs w:val="22"/>
          <w:u w:val="single"/>
        </w:rPr>
        <w:t>Calculating the Client-to-Staff Ratio</w:t>
      </w:r>
      <w:r w:rsidRPr="00737A49">
        <w:rPr>
          <w:rFonts w:asciiTheme="minorHAnsi" w:hAnsiTheme="minorHAnsi" w:cstheme="minorHAnsi"/>
          <w:sz w:val="22"/>
          <w:szCs w:val="22"/>
        </w:rPr>
        <w:t>.</w:t>
      </w:r>
    </w:p>
    <w:p w14:paraId="580D40FE" w14:textId="77777777" w:rsidR="00EF72B6" w:rsidRPr="006221EC" w:rsidRDefault="00EF72B6" w:rsidP="00EF72B6">
      <w:pPr>
        <w:rPr>
          <w:rFonts w:asciiTheme="minorHAnsi" w:hAnsiTheme="minorHAnsi" w:cstheme="minorHAnsi"/>
          <w:sz w:val="12"/>
          <w:szCs w:val="12"/>
        </w:rPr>
      </w:pPr>
    </w:p>
    <w:p w14:paraId="0F833DAC" w14:textId="77777777" w:rsidR="00EF72B6" w:rsidRDefault="00EF72B6" w:rsidP="00EF72B6">
      <w:pPr>
        <w:pStyle w:val="ListParagraph"/>
        <w:ind w:left="360"/>
        <w:rPr>
          <w:rFonts w:asciiTheme="minorHAnsi" w:hAnsiTheme="minorHAnsi" w:cstheme="minorHAnsi"/>
          <w:sz w:val="22"/>
          <w:szCs w:val="22"/>
        </w:rPr>
      </w:pPr>
      <w:r w:rsidRPr="00737A49">
        <w:rPr>
          <w:rFonts w:asciiTheme="minorHAnsi" w:hAnsiTheme="minorHAnsi" w:cstheme="minorHAnsi"/>
          <w:sz w:val="22"/>
          <w:szCs w:val="22"/>
        </w:rPr>
        <w:t xml:space="preserve">To determine whether the client-to-staff ratio meets the </w:t>
      </w:r>
      <w:r>
        <w:rPr>
          <w:rFonts w:asciiTheme="minorHAnsi" w:hAnsiTheme="minorHAnsi" w:cstheme="minorHAnsi"/>
          <w:sz w:val="22"/>
          <w:szCs w:val="22"/>
        </w:rPr>
        <w:t>Ideal Ratio</w:t>
      </w:r>
      <w:r w:rsidRPr="00737A49">
        <w:rPr>
          <w:rFonts w:asciiTheme="minorHAnsi" w:hAnsiTheme="minorHAnsi" w:cstheme="minorHAnsi"/>
          <w:sz w:val="22"/>
          <w:szCs w:val="22"/>
        </w:rPr>
        <w:t>, divide the number of Public Clients by the number o</w:t>
      </w:r>
      <w:r>
        <w:rPr>
          <w:rFonts w:asciiTheme="minorHAnsi" w:hAnsiTheme="minorHAnsi" w:cstheme="minorHAnsi"/>
          <w:sz w:val="22"/>
          <w:szCs w:val="22"/>
        </w:rPr>
        <w:t>f employees working as full-time</w:t>
      </w:r>
      <w:r w:rsidRPr="00737A49">
        <w:rPr>
          <w:rFonts w:asciiTheme="minorHAnsi" w:hAnsiTheme="minorHAnsi" w:cstheme="minorHAnsi"/>
          <w:sz w:val="22"/>
          <w:szCs w:val="22"/>
        </w:rPr>
        <w:t xml:space="preserve"> Direct Service Staff Members </w:t>
      </w:r>
      <w:r>
        <w:rPr>
          <w:rFonts w:asciiTheme="minorHAnsi" w:hAnsiTheme="minorHAnsi" w:cstheme="minorHAnsi"/>
          <w:sz w:val="22"/>
          <w:szCs w:val="22"/>
        </w:rPr>
        <w:t>of</w:t>
      </w:r>
      <w:r w:rsidRPr="00737A49">
        <w:rPr>
          <w:rFonts w:asciiTheme="minorHAnsi" w:hAnsiTheme="minorHAnsi" w:cstheme="minorHAnsi"/>
          <w:sz w:val="22"/>
          <w:szCs w:val="22"/>
        </w:rPr>
        <w:t xml:space="preserve"> the Local PGP.  The result of this calculation should then be </w:t>
      </w:r>
      <w:r w:rsidRPr="00737A49">
        <w:rPr>
          <w:rFonts w:asciiTheme="minorHAnsi" w:hAnsiTheme="minorHAnsi" w:cstheme="minorHAnsi"/>
          <w:b/>
          <w:sz w:val="22"/>
          <w:szCs w:val="22"/>
        </w:rPr>
        <w:t>rounded up</w:t>
      </w:r>
      <w:r w:rsidRPr="00737A49">
        <w:rPr>
          <w:rFonts w:asciiTheme="minorHAnsi" w:hAnsiTheme="minorHAnsi" w:cstheme="minorHAnsi"/>
          <w:sz w:val="22"/>
          <w:szCs w:val="22"/>
        </w:rPr>
        <w:t xml:space="preserve"> to the nearest whole number.  </w:t>
      </w:r>
    </w:p>
    <w:p w14:paraId="38E1AA74" w14:textId="77777777" w:rsidR="00EF72B6" w:rsidRDefault="00EF72B6" w:rsidP="00EF72B6">
      <w:pPr>
        <w:pStyle w:val="ListParagraph"/>
        <w:ind w:left="360"/>
        <w:rPr>
          <w:rFonts w:asciiTheme="minorHAnsi" w:hAnsiTheme="minorHAnsi" w:cstheme="minorHAnsi"/>
          <w:sz w:val="22"/>
          <w:szCs w:val="22"/>
        </w:rPr>
      </w:pPr>
    </w:p>
    <w:p w14:paraId="4454FC1B" w14:textId="77777777" w:rsidR="00EF72B6" w:rsidRPr="00737A49" w:rsidRDefault="00EF72B6" w:rsidP="00EF72B6">
      <w:pPr>
        <w:pStyle w:val="ListParagraph"/>
        <w:numPr>
          <w:ilvl w:val="0"/>
          <w:numId w:val="29"/>
        </w:numPr>
        <w:ind w:left="1440"/>
        <w:contextualSpacing/>
        <w:rPr>
          <w:rFonts w:asciiTheme="minorHAnsi" w:hAnsiTheme="minorHAnsi" w:cstheme="minorHAnsi"/>
          <w:sz w:val="22"/>
          <w:szCs w:val="22"/>
        </w:rPr>
      </w:pPr>
      <w:r w:rsidRPr="008152FF">
        <w:rPr>
          <w:rFonts w:asciiTheme="minorHAnsi" w:hAnsiTheme="minorHAnsi" w:cstheme="minorHAnsi"/>
          <w:b/>
          <w:i/>
          <w:sz w:val="22"/>
          <w:szCs w:val="22"/>
          <w:u w:val="single"/>
        </w:rPr>
        <w:lastRenderedPageBreak/>
        <w:t>EXAMPLE</w:t>
      </w:r>
      <w:r>
        <w:rPr>
          <w:rFonts w:asciiTheme="minorHAnsi" w:hAnsiTheme="minorHAnsi" w:cstheme="minorHAnsi"/>
          <w:sz w:val="22"/>
          <w:szCs w:val="22"/>
        </w:rPr>
        <w:t>:  A</w:t>
      </w:r>
      <w:r w:rsidRPr="00737A49">
        <w:rPr>
          <w:rFonts w:asciiTheme="minorHAnsi" w:hAnsiTheme="minorHAnsi" w:cstheme="minorHAnsi"/>
          <w:sz w:val="22"/>
          <w:szCs w:val="22"/>
        </w:rPr>
        <w:t xml:space="preserve"> Local PGP that has </w:t>
      </w:r>
      <w:r>
        <w:rPr>
          <w:rFonts w:asciiTheme="minorHAnsi" w:hAnsiTheme="minorHAnsi" w:cstheme="minorHAnsi"/>
          <w:sz w:val="22"/>
          <w:szCs w:val="22"/>
        </w:rPr>
        <w:t>eighty (</w:t>
      </w:r>
      <w:r w:rsidRPr="00737A49">
        <w:rPr>
          <w:rFonts w:asciiTheme="minorHAnsi" w:hAnsiTheme="minorHAnsi" w:cstheme="minorHAnsi"/>
          <w:sz w:val="22"/>
          <w:szCs w:val="22"/>
        </w:rPr>
        <w:t>80</w:t>
      </w:r>
      <w:r>
        <w:rPr>
          <w:rFonts w:asciiTheme="minorHAnsi" w:hAnsiTheme="minorHAnsi" w:cstheme="minorHAnsi"/>
          <w:sz w:val="22"/>
          <w:szCs w:val="22"/>
        </w:rPr>
        <w:t>)</w:t>
      </w:r>
      <w:r w:rsidRPr="00737A49">
        <w:rPr>
          <w:rFonts w:asciiTheme="minorHAnsi" w:hAnsiTheme="minorHAnsi" w:cstheme="minorHAnsi"/>
          <w:sz w:val="22"/>
          <w:szCs w:val="22"/>
        </w:rPr>
        <w:t xml:space="preserve"> Public Clients and four</w:t>
      </w:r>
      <w:r>
        <w:rPr>
          <w:rFonts w:asciiTheme="minorHAnsi" w:hAnsiTheme="minorHAnsi" w:cstheme="minorHAnsi"/>
          <w:sz w:val="22"/>
          <w:szCs w:val="22"/>
        </w:rPr>
        <w:t xml:space="preserve"> (4)</w:t>
      </w:r>
      <w:r w:rsidRPr="00737A49">
        <w:rPr>
          <w:rFonts w:asciiTheme="minorHAnsi" w:hAnsiTheme="minorHAnsi" w:cstheme="minorHAnsi"/>
          <w:sz w:val="22"/>
          <w:szCs w:val="22"/>
        </w:rPr>
        <w:t xml:space="preserve"> full-time Direct Service Staff Members will have a client-to-staff ratio of 20:1 (80/4 = 20 or 20:1).  If that Local PGP has only three </w:t>
      </w:r>
      <w:r>
        <w:rPr>
          <w:rFonts w:asciiTheme="minorHAnsi" w:hAnsiTheme="minorHAnsi" w:cstheme="minorHAnsi"/>
          <w:sz w:val="22"/>
          <w:szCs w:val="22"/>
        </w:rPr>
        <w:t xml:space="preserve">(3) </w:t>
      </w:r>
      <w:r w:rsidRPr="00737A49">
        <w:rPr>
          <w:rFonts w:asciiTheme="minorHAnsi" w:hAnsiTheme="minorHAnsi" w:cstheme="minorHAnsi"/>
          <w:sz w:val="22"/>
          <w:szCs w:val="22"/>
        </w:rPr>
        <w:t>full-time Direct Services Staff Members, the client-to-staff ratio will be 27:1 (80/3 = 26.66 or 27:1).</w:t>
      </w:r>
    </w:p>
    <w:p w14:paraId="0B587B18" w14:textId="77777777" w:rsidR="00EF72B6" w:rsidRPr="006221EC" w:rsidRDefault="00EF72B6" w:rsidP="00EF72B6">
      <w:pPr>
        <w:pStyle w:val="ListParagraph"/>
        <w:ind w:left="360"/>
        <w:rPr>
          <w:rFonts w:asciiTheme="minorHAnsi" w:hAnsiTheme="minorHAnsi" w:cstheme="minorHAnsi"/>
          <w:sz w:val="12"/>
          <w:szCs w:val="12"/>
        </w:rPr>
      </w:pPr>
    </w:p>
    <w:p w14:paraId="5C76EEAE" w14:textId="77777777" w:rsidR="00EF72B6" w:rsidRPr="00737A49" w:rsidRDefault="00EF72B6" w:rsidP="00EF72B6">
      <w:pPr>
        <w:pStyle w:val="ListParagraph"/>
        <w:ind w:left="360"/>
        <w:rPr>
          <w:rFonts w:asciiTheme="minorHAnsi" w:hAnsiTheme="minorHAnsi" w:cstheme="minorHAnsi"/>
          <w:sz w:val="22"/>
          <w:szCs w:val="22"/>
        </w:rPr>
      </w:pPr>
      <w:r w:rsidRPr="00737A49">
        <w:rPr>
          <w:rFonts w:asciiTheme="minorHAnsi" w:hAnsiTheme="minorHAnsi" w:cstheme="minorHAnsi"/>
          <w:sz w:val="22"/>
          <w:szCs w:val="22"/>
        </w:rPr>
        <w:t>When calculating the client-to-staff ratio, please note:</w:t>
      </w:r>
    </w:p>
    <w:p w14:paraId="59AF746F" w14:textId="77777777" w:rsidR="00EF72B6" w:rsidRPr="006221EC" w:rsidRDefault="00EF72B6" w:rsidP="00EF72B6">
      <w:pPr>
        <w:pStyle w:val="ListParagraph"/>
        <w:ind w:left="360"/>
        <w:rPr>
          <w:rFonts w:asciiTheme="minorHAnsi" w:hAnsiTheme="minorHAnsi" w:cstheme="minorHAnsi"/>
          <w:sz w:val="12"/>
          <w:szCs w:val="12"/>
        </w:rPr>
      </w:pPr>
    </w:p>
    <w:p w14:paraId="3B129D64" w14:textId="77777777" w:rsidR="00EF72B6" w:rsidRPr="008D51BD" w:rsidRDefault="00EF72B6" w:rsidP="00EF72B6">
      <w:pPr>
        <w:pStyle w:val="ListParagraph"/>
        <w:numPr>
          <w:ilvl w:val="0"/>
          <w:numId w:val="24"/>
        </w:numPr>
        <w:contextualSpacing/>
        <w:rPr>
          <w:rFonts w:asciiTheme="minorHAnsi" w:hAnsiTheme="minorHAnsi" w:cstheme="minorHAnsi"/>
          <w:sz w:val="22"/>
          <w:szCs w:val="22"/>
        </w:rPr>
      </w:pPr>
      <w:r w:rsidRPr="00737A49">
        <w:rPr>
          <w:rFonts w:asciiTheme="minorHAnsi" w:hAnsiTheme="minorHAnsi" w:cstheme="minorHAnsi"/>
          <w:sz w:val="22"/>
          <w:szCs w:val="22"/>
        </w:rPr>
        <w:t xml:space="preserve">Subject to specific exceptions discussed in Item </w:t>
      </w:r>
      <w:r>
        <w:rPr>
          <w:rFonts w:asciiTheme="minorHAnsi" w:hAnsiTheme="minorHAnsi" w:cstheme="minorHAnsi"/>
          <w:sz w:val="22"/>
          <w:szCs w:val="22"/>
        </w:rPr>
        <w:t>4</w:t>
      </w:r>
      <w:r w:rsidRPr="00737A49">
        <w:rPr>
          <w:rFonts w:asciiTheme="minorHAnsi" w:hAnsiTheme="minorHAnsi" w:cstheme="minorHAnsi"/>
          <w:sz w:val="22"/>
          <w:szCs w:val="22"/>
        </w:rPr>
        <w:t xml:space="preserve"> below, the calculation only includes full-time employees of the PGP Contractor who are assigned exclusively to its Local PGP </w:t>
      </w:r>
      <w:r>
        <w:rPr>
          <w:rFonts w:asciiTheme="minorHAnsi" w:hAnsiTheme="minorHAnsi" w:cstheme="minorHAnsi"/>
          <w:sz w:val="22"/>
          <w:szCs w:val="22"/>
        </w:rPr>
        <w:t xml:space="preserve">as </w:t>
      </w:r>
      <w:r w:rsidRPr="00737A49">
        <w:rPr>
          <w:rFonts w:asciiTheme="minorHAnsi" w:hAnsiTheme="minorHAnsi" w:cstheme="minorHAnsi"/>
          <w:sz w:val="22"/>
          <w:szCs w:val="22"/>
        </w:rPr>
        <w:t>Direct Service</w:t>
      </w:r>
      <w:r>
        <w:rPr>
          <w:rFonts w:asciiTheme="minorHAnsi" w:hAnsiTheme="minorHAnsi" w:cstheme="minorHAnsi"/>
          <w:sz w:val="22"/>
          <w:szCs w:val="22"/>
        </w:rPr>
        <w:t xml:space="preserve"> Staff Members</w:t>
      </w:r>
      <w:r w:rsidRPr="00737A49">
        <w:rPr>
          <w:rFonts w:asciiTheme="minorHAnsi" w:hAnsiTheme="minorHAnsi" w:cstheme="minorHAnsi"/>
          <w:sz w:val="22"/>
          <w:szCs w:val="22"/>
        </w:rPr>
        <w:t xml:space="preserve">.  </w:t>
      </w:r>
      <w:r>
        <w:rPr>
          <w:rFonts w:asciiTheme="minorHAnsi" w:hAnsiTheme="minorHAnsi" w:cstheme="minorHAnsi"/>
          <w:sz w:val="22"/>
          <w:szCs w:val="22"/>
        </w:rPr>
        <w:t>The</w:t>
      </w:r>
      <w:r w:rsidRPr="00737A49">
        <w:rPr>
          <w:rFonts w:asciiTheme="minorHAnsi" w:hAnsiTheme="minorHAnsi" w:cstheme="minorHAnsi"/>
          <w:sz w:val="22"/>
          <w:szCs w:val="22"/>
        </w:rPr>
        <w:t xml:space="preserve"> PGP</w:t>
      </w:r>
      <w:r>
        <w:rPr>
          <w:rFonts w:asciiTheme="minorHAnsi" w:hAnsiTheme="minorHAnsi" w:cstheme="minorHAnsi"/>
          <w:sz w:val="22"/>
          <w:szCs w:val="22"/>
        </w:rPr>
        <w:t xml:space="preserve"> Contractor </w:t>
      </w:r>
      <w:r w:rsidRPr="00737A49">
        <w:rPr>
          <w:rFonts w:asciiTheme="minorHAnsi" w:hAnsiTheme="minorHAnsi" w:cstheme="minorHAnsi"/>
          <w:sz w:val="22"/>
          <w:szCs w:val="22"/>
        </w:rPr>
        <w:t xml:space="preserve">likely will have other staff, who provide some level of supervision to the Program </w:t>
      </w:r>
      <w:proofErr w:type="gramStart"/>
      <w:r w:rsidRPr="00737A49">
        <w:rPr>
          <w:rFonts w:asciiTheme="minorHAnsi" w:hAnsiTheme="minorHAnsi" w:cstheme="minorHAnsi"/>
          <w:sz w:val="22"/>
          <w:szCs w:val="22"/>
        </w:rPr>
        <w:t>Director, or</w:t>
      </w:r>
      <w:proofErr w:type="gramEnd"/>
      <w:r w:rsidRPr="00737A49">
        <w:rPr>
          <w:rFonts w:asciiTheme="minorHAnsi" w:hAnsiTheme="minorHAnsi" w:cstheme="minorHAnsi"/>
          <w:sz w:val="22"/>
          <w:szCs w:val="22"/>
        </w:rPr>
        <w:t xml:space="preserve"> provide support services to the Local PGP</w:t>
      </w:r>
      <w:r>
        <w:rPr>
          <w:rFonts w:asciiTheme="minorHAnsi" w:hAnsiTheme="minorHAnsi" w:cstheme="minorHAnsi"/>
          <w:sz w:val="22"/>
          <w:szCs w:val="22"/>
        </w:rPr>
        <w:t xml:space="preserve"> (some of whom may be assigned to work exclusively in the PGP Contractor’s Local PGP operations)</w:t>
      </w:r>
      <w:r w:rsidRPr="00737A49">
        <w:rPr>
          <w:rFonts w:asciiTheme="minorHAnsi" w:hAnsiTheme="minorHAnsi" w:cstheme="minorHAnsi"/>
          <w:sz w:val="22"/>
          <w:szCs w:val="22"/>
        </w:rPr>
        <w:t>.  DARS understands that these employees are important to Local PGP</w:t>
      </w:r>
      <w:r>
        <w:rPr>
          <w:rFonts w:asciiTheme="minorHAnsi" w:hAnsiTheme="minorHAnsi" w:cstheme="minorHAnsi"/>
          <w:sz w:val="22"/>
          <w:szCs w:val="22"/>
        </w:rPr>
        <w:t>s</w:t>
      </w:r>
      <w:r w:rsidRPr="00737A49">
        <w:rPr>
          <w:rFonts w:asciiTheme="minorHAnsi" w:hAnsiTheme="minorHAnsi" w:cstheme="minorHAnsi"/>
          <w:sz w:val="22"/>
          <w:szCs w:val="22"/>
        </w:rPr>
        <w:t xml:space="preserve">, but the client-to-staff ratio is concerned </w:t>
      </w:r>
      <w:r w:rsidRPr="002979DB">
        <w:rPr>
          <w:rFonts w:asciiTheme="minorHAnsi" w:hAnsiTheme="minorHAnsi" w:cstheme="minorHAnsi"/>
          <w:b/>
          <w:sz w:val="22"/>
          <w:szCs w:val="22"/>
          <w:u w:val="single"/>
        </w:rPr>
        <w:t>only</w:t>
      </w:r>
      <w:r w:rsidRPr="00737A49">
        <w:rPr>
          <w:rFonts w:asciiTheme="minorHAnsi" w:hAnsiTheme="minorHAnsi" w:cstheme="minorHAnsi"/>
          <w:sz w:val="22"/>
          <w:szCs w:val="22"/>
        </w:rPr>
        <w:t xml:space="preserve"> with </w:t>
      </w:r>
      <w:r>
        <w:rPr>
          <w:rFonts w:asciiTheme="minorHAnsi" w:hAnsiTheme="minorHAnsi" w:cstheme="minorHAnsi"/>
          <w:sz w:val="22"/>
          <w:szCs w:val="22"/>
        </w:rPr>
        <w:t xml:space="preserve">those </w:t>
      </w:r>
      <w:r w:rsidRPr="00737A49">
        <w:rPr>
          <w:rFonts w:asciiTheme="minorHAnsi" w:hAnsiTheme="minorHAnsi" w:cstheme="minorHAnsi"/>
          <w:sz w:val="22"/>
          <w:szCs w:val="22"/>
        </w:rPr>
        <w:t>employees who provide Direct Services to Public Clients.</w:t>
      </w:r>
    </w:p>
    <w:p w14:paraId="542CE1B7" w14:textId="77777777" w:rsidR="00EF72B6" w:rsidRPr="00972101" w:rsidRDefault="00EF72B6" w:rsidP="00EF72B6">
      <w:pPr>
        <w:pStyle w:val="ListParagraph"/>
        <w:ind w:left="360"/>
        <w:rPr>
          <w:rFonts w:asciiTheme="minorHAnsi" w:hAnsiTheme="minorHAnsi" w:cstheme="minorHAnsi"/>
          <w:sz w:val="12"/>
          <w:szCs w:val="12"/>
        </w:rPr>
      </w:pPr>
    </w:p>
    <w:p w14:paraId="58DC01E5" w14:textId="77777777" w:rsidR="00EF72B6" w:rsidRPr="008D51BD" w:rsidRDefault="00EF72B6" w:rsidP="00EF72B6">
      <w:pPr>
        <w:pStyle w:val="ListParagraph"/>
        <w:numPr>
          <w:ilvl w:val="0"/>
          <w:numId w:val="24"/>
        </w:numPr>
        <w:contextualSpacing/>
        <w:rPr>
          <w:rFonts w:asciiTheme="minorHAnsi" w:hAnsiTheme="minorHAnsi" w:cstheme="minorHAnsi"/>
          <w:sz w:val="22"/>
          <w:szCs w:val="22"/>
        </w:rPr>
      </w:pPr>
      <w:r w:rsidRPr="00737A49">
        <w:rPr>
          <w:rFonts w:asciiTheme="minorHAnsi" w:hAnsiTheme="minorHAnsi" w:cstheme="minorHAnsi"/>
          <w:sz w:val="22"/>
          <w:szCs w:val="22"/>
        </w:rPr>
        <w:t>DARS expects</w:t>
      </w:r>
      <w:r>
        <w:rPr>
          <w:rFonts w:asciiTheme="minorHAnsi" w:hAnsiTheme="minorHAnsi" w:cstheme="minorHAnsi"/>
          <w:sz w:val="22"/>
          <w:szCs w:val="22"/>
        </w:rPr>
        <w:t>,</w:t>
      </w:r>
      <w:r w:rsidRPr="00737A49">
        <w:rPr>
          <w:rFonts w:asciiTheme="minorHAnsi" w:hAnsiTheme="minorHAnsi" w:cstheme="minorHAnsi"/>
          <w:sz w:val="22"/>
          <w:szCs w:val="22"/>
        </w:rPr>
        <w:t xml:space="preserve"> in most cases, </w:t>
      </w:r>
      <w:r>
        <w:rPr>
          <w:rFonts w:asciiTheme="minorHAnsi" w:hAnsiTheme="minorHAnsi" w:cstheme="minorHAnsi"/>
          <w:sz w:val="22"/>
          <w:szCs w:val="22"/>
        </w:rPr>
        <w:t xml:space="preserve">that </w:t>
      </w:r>
      <w:r w:rsidRPr="00737A49">
        <w:rPr>
          <w:rFonts w:asciiTheme="minorHAnsi" w:hAnsiTheme="minorHAnsi" w:cstheme="minorHAnsi"/>
          <w:sz w:val="22"/>
          <w:szCs w:val="22"/>
        </w:rPr>
        <w:t xml:space="preserve">the Direct Service Staff Members counted toward the ratio will be limited to the Program Director and the Guardian Representatives working for the Local PGP.  If a PGP Contractor believes that an employee in any other position should </w:t>
      </w:r>
      <w:proofErr w:type="gramStart"/>
      <w:r w:rsidRPr="00737A49">
        <w:rPr>
          <w:rFonts w:asciiTheme="minorHAnsi" w:hAnsiTheme="minorHAnsi" w:cstheme="minorHAnsi"/>
          <w:sz w:val="22"/>
          <w:szCs w:val="22"/>
        </w:rPr>
        <w:t>be considered to be</w:t>
      </w:r>
      <w:proofErr w:type="gramEnd"/>
      <w:r w:rsidRPr="00737A49">
        <w:rPr>
          <w:rFonts w:asciiTheme="minorHAnsi" w:hAnsiTheme="minorHAnsi" w:cstheme="minorHAnsi"/>
          <w:sz w:val="22"/>
          <w:szCs w:val="22"/>
        </w:rPr>
        <w:t xml:space="preserve"> a Direct Service Staff Member and counted toward the client-to-staff ratio, the PGP Contractor should explain its position to DARS in writing so that DARS may consider whether including that employee as a Direct Service Staff Member is appropriate.</w:t>
      </w:r>
    </w:p>
    <w:p w14:paraId="0B4194EC" w14:textId="77777777" w:rsidR="00EF72B6" w:rsidRPr="00972101" w:rsidRDefault="00EF72B6" w:rsidP="00EF72B6">
      <w:pPr>
        <w:pStyle w:val="ListParagraph"/>
        <w:rPr>
          <w:rFonts w:asciiTheme="minorHAnsi" w:hAnsiTheme="minorHAnsi" w:cstheme="minorHAnsi"/>
          <w:sz w:val="12"/>
          <w:szCs w:val="12"/>
        </w:rPr>
      </w:pPr>
    </w:p>
    <w:p w14:paraId="6DFAD655" w14:textId="77777777" w:rsidR="00EF72B6" w:rsidRPr="008D51BD" w:rsidRDefault="00EF72B6" w:rsidP="00EF72B6">
      <w:pPr>
        <w:pStyle w:val="NoSpacing"/>
        <w:numPr>
          <w:ilvl w:val="0"/>
          <w:numId w:val="24"/>
        </w:numPr>
      </w:pPr>
      <w:r w:rsidRPr="00737A49">
        <w:t xml:space="preserve">The PGP Contract prohibits the Program Director for any Local PGP contracted to serve </w:t>
      </w:r>
      <w:r>
        <w:t>forty (</w:t>
      </w:r>
      <w:r w:rsidRPr="00737A49">
        <w:t>40</w:t>
      </w:r>
      <w:r>
        <w:t>)</w:t>
      </w:r>
      <w:r w:rsidRPr="00737A49">
        <w:t xml:space="preserve"> or more Public Clients from acting as a Guardian Representative to more than </w:t>
      </w:r>
      <w:r>
        <w:t>fifteen (</w:t>
      </w:r>
      <w:r w:rsidRPr="00737A49">
        <w:t>15</w:t>
      </w:r>
      <w:r>
        <w:t>)</w:t>
      </w:r>
      <w:r w:rsidRPr="00737A49">
        <w:t xml:space="preserve"> Public Clients. </w:t>
      </w:r>
      <w:r>
        <w:t xml:space="preserve">(See </w:t>
      </w:r>
      <w:r w:rsidRPr="00737A49">
        <w:t xml:space="preserve">Section </w:t>
      </w:r>
      <w:r>
        <w:t>3.5 of the PGP Contract</w:t>
      </w:r>
      <w:r w:rsidRPr="00737A49">
        <w:t>.</w:t>
      </w:r>
      <w:r>
        <w:t>)</w:t>
      </w:r>
    </w:p>
    <w:p w14:paraId="4AFD6859" w14:textId="77777777" w:rsidR="00EF72B6" w:rsidRDefault="00EF72B6" w:rsidP="00EF72B6">
      <w:pPr>
        <w:pStyle w:val="NoSpacing"/>
        <w:numPr>
          <w:ilvl w:val="1"/>
          <w:numId w:val="25"/>
        </w:numPr>
      </w:pPr>
      <w:r w:rsidRPr="008D51BD">
        <w:t xml:space="preserve">Notwithstanding this limitation, the Program Director should be counted as one full-time Direct Service Staff Member when calculating the client-to-staff ratio.  This is because (i) PGP Regulations require Program Directors to work full-time for the Local PGP, and (ii) the work done by the </w:t>
      </w:r>
      <w:r>
        <w:t xml:space="preserve">Local PGP’s </w:t>
      </w:r>
      <w:r w:rsidRPr="008D51BD">
        <w:t>Program Director contributes significantly to the services provided to all Public Clients.</w:t>
      </w:r>
    </w:p>
    <w:p w14:paraId="769906B4" w14:textId="77777777" w:rsidR="00EF72B6" w:rsidRPr="002979DB" w:rsidRDefault="00EF72B6" w:rsidP="00EF72B6">
      <w:pPr>
        <w:pStyle w:val="NoSpacing"/>
        <w:ind w:left="1800"/>
        <w:rPr>
          <w:sz w:val="12"/>
          <w:szCs w:val="12"/>
        </w:rPr>
      </w:pPr>
    </w:p>
    <w:p w14:paraId="67A32891" w14:textId="77777777" w:rsidR="00EF72B6" w:rsidRDefault="00EF72B6" w:rsidP="00EF72B6">
      <w:pPr>
        <w:pStyle w:val="NoSpacing"/>
        <w:numPr>
          <w:ilvl w:val="0"/>
          <w:numId w:val="26"/>
        </w:numPr>
        <w:rPr>
          <w:rFonts w:cstheme="minorHAnsi"/>
        </w:rPr>
      </w:pPr>
      <w:r w:rsidRPr="008D51BD">
        <w:rPr>
          <w:rFonts w:cstheme="minorHAnsi"/>
          <w:b/>
          <w:i/>
          <w:u w:val="single"/>
        </w:rPr>
        <w:t>EXCEPTION</w:t>
      </w:r>
      <w:r w:rsidRPr="008D51BD">
        <w:rPr>
          <w:rFonts w:cstheme="minorHAnsi"/>
          <w:b/>
        </w:rPr>
        <w:t xml:space="preserve">. </w:t>
      </w:r>
      <w:r w:rsidRPr="008D51BD">
        <w:rPr>
          <w:rFonts w:cstheme="minorHAnsi"/>
        </w:rPr>
        <w:t xml:space="preserve"> In the limited case of Program Directors who have been in that position since before January 1, </w:t>
      </w:r>
      <w:proofErr w:type="gramStart"/>
      <w:r w:rsidRPr="008D51BD">
        <w:rPr>
          <w:rFonts w:cstheme="minorHAnsi"/>
        </w:rPr>
        <w:t>2009</w:t>
      </w:r>
      <w:proofErr w:type="gramEnd"/>
      <w:r w:rsidRPr="008D51BD">
        <w:rPr>
          <w:rFonts w:cstheme="minorHAnsi"/>
        </w:rPr>
        <w:t xml:space="preserve"> and who perform duties for the PGP Contractor other than as the Program Director of the Local PGP, the Program Director may be counted toward the ratio, but as a part-time Direct Service Staff Member, not a full-time Direct Service Staff Member.  The Program Director and DARS </w:t>
      </w:r>
      <w:r>
        <w:rPr>
          <w:rFonts w:cstheme="minorHAnsi"/>
        </w:rPr>
        <w:t xml:space="preserve">will </w:t>
      </w:r>
      <w:r w:rsidRPr="008D51BD">
        <w:rPr>
          <w:rFonts w:cstheme="minorHAnsi"/>
        </w:rPr>
        <w:t xml:space="preserve">work collaboratively to determine how the calculation should be made. </w:t>
      </w:r>
    </w:p>
    <w:p w14:paraId="79582235" w14:textId="77777777" w:rsidR="00EF72B6" w:rsidRPr="008D51BD" w:rsidRDefault="00EF72B6" w:rsidP="00EF72B6">
      <w:pPr>
        <w:pStyle w:val="NoSpacing"/>
        <w:ind w:left="2520"/>
        <w:rPr>
          <w:rFonts w:cstheme="minorHAnsi"/>
          <w:sz w:val="16"/>
          <w:szCs w:val="16"/>
        </w:rPr>
      </w:pPr>
    </w:p>
    <w:p w14:paraId="45253BCC" w14:textId="77777777" w:rsidR="00EF72B6" w:rsidRPr="00BA62FE" w:rsidRDefault="00EF72B6" w:rsidP="00EF72B6">
      <w:pPr>
        <w:pStyle w:val="ListParagraph"/>
        <w:numPr>
          <w:ilvl w:val="0"/>
          <w:numId w:val="23"/>
        </w:numPr>
        <w:contextualSpacing/>
        <w:rPr>
          <w:rFonts w:asciiTheme="minorHAnsi" w:hAnsiTheme="minorHAnsi" w:cstheme="minorHAnsi"/>
          <w:sz w:val="22"/>
          <w:szCs w:val="22"/>
        </w:rPr>
      </w:pPr>
      <w:r w:rsidRPr="00BA62FE">
        <w:rPr>
          <w:rFonts w:asciiTheme="minorHAnsi" w:hAnsiTheme="minorHAnsi" w:cstheme="minorHAnsi"/>
          <w:b/>
          <w:sz w:val="22"/>
          <w:szCs w:val="22"/>
          <w:u w:val="single"/>
        </w:rPr>
        <w:t>Including Direct Service Staff Members who are Part-time to the Local PGP in the Calculation</w:t>
      </w:r>
      <w:r w:rsidRPr="00BA62FE">
        <w:rPr>
          <w:rFonts w:asciiTheme="minorHAnsi" w:hAnsiTheme="minorHAnsi" w:cstheme="minorHAnsi"/>
          <w:sz w:val="22"/>
          <w:szCs w:val="22"/>
        </w:rPr>
        <w:t>.</w:t>
      </w:r>
    </w:p>
    <w:p w14:paraId="4073D45B" w14:textId="77777777" w:rsidR="00EF72B6" w:rsidRPr="006221EC" w:rsidRDefault="00EF72B6" w:rsidP="00EF72B6">
      <w:pPr>
        <w:pStyle w:val="NoSpacing"/>
        <w:rPr>
          <w:rFonts w:cstheme="minorHAnsi"/>
          <w:sz w:val="12"/>
          <w:szCs w:val="12"/>
        </w:rPr>
      </w:pPr>
    </w:p>
    <w:p w14:paraId="36A67955" w14:textId="77777777" w:rsidR="00EF72B6" w:rsidRPr="00BA62FE" w:rsidRDefault="00EF72B6" w:rsidP="00EF72B6">
      <w:pPr>
        <w:pStyle w:val="NoSpacing"/>
        <w:numPr>
          <w:ilvl w:val="0"/>
          <w:numId w:val="27"/>
        </w:numPr>
        <w:ind w:left="720"/>
        <w:rPr>
          <w:rFonts w:cstheme="minorHAnsi"/>
        </w:rPr>
      </w:pPr>
      <w:r w:rsidRPr="00BA62FE">
        <w:rPr>
          <w:rFonts w:cstheme="minorHAnsi"/>
          <w:b/>
          <w:i/>
        </w:rPr>
        <w:t>Using a Part-time Direct Service Staff Member to Cover the Remainder</w:t>
      </w:r>
      <w:r w:rsidRPr="00BA62FE">
        <w:rPr>
          <w:rFonts w:cstheme="minorHAnsi"/>
        </w:rPr>
        <w:t xml:space="preserve">. </w:t>
      </w:r>
    </w:p>
    <w:p w14:paraId="2B89764A" w14:textId="77777777" w:rsidR="00EF72B6" w:rsidRPr="002979DB" w:rsidRDefault="00EF72B6" w:rsidP="00EF72B6">
      <w:pPr>
        <w:pStyle w:val="NoSpacing"/>
        <w:numPr>
          <w:ilvl w:val="0"/>
          <w:numId w:val="28"/>
        </w:numPr>
        <w:ind w:left="1080"/>
        <w:rPr>
          <w:rFonts w:cstheme="minorHAnsi"/>
        </w:rPr>
      </w:pPr>
      <w:r w:rsidRPr="00BA62FE">
        <w:t xml:space="preserve">In any situation in which the number of Public Clients is not evenly divisible by </w:t>
      </w:r>
      <w:r>
        <w:t>twenty (</w:t>
      </w:r>
      <w:r w:rsidRPr="00BA62FE">
        <w:t>20</w:t>
      </w:r>
      <w:r>
        <w:t>)</w:t>
      </w:r>
      <w:r w:rsidRPr="00BA62FE">
        <w:t xml:space="preserve">, </w:t>
      </w:r>
      <w:r w:rsidRPr="008152FF">
        <w:rPr>
          <w:rFonts w:cstheme="minorHAnsi"/>
        </w:rPr>
        <w:t xml:space="preserve">the PGP Contractor may, </w:t>
      </w:r>
      <w:r w:rsidRPr="005C76EE">
        <w:rPr>
          <w:rFonts w:cstheme="minorHAnsi"/>
          <w:b/>
        </w:rPr>
        <w:t>in its discretion</w:t>
      </w:r>
      <w:r w:rsidRPr="008152FF">
        <w:rPr>
          <w:rFonts w:cstheme="minorHAnsi"/>
        </w:rPr>
        <w:t xml:space="preserve">, utilize </w:t>
      </w:r>
      <w:r w:rsidRPr="008152FF">
        <w:rPr>
          <w:rFonts w:cstheme="minorHAnsi"/>
          <w:b/>
          <w:u w:val="single"/>
        </w:rPr>
        <w:t>one</w:t>
      </w:r>
      <w:r w:rsidRPr="008152FF">
        <w:rPr>
          <w:rFonts w:cstheme="minorHAnsi"/>
        </w:rPr>
        <w:t xml:space="preserve"> </w:t>
      </w:r>
      <w:r>
        <w:rPr>
          <w:rFonts w:cstheme="minorHAnsi"/>
        </w:rPr>
        <w:t xml:space="preserve">(1) </w:t>
      </w:r>
      <w:r w:rsidRPr="008152FF">
        <w:rPr>
          <w:rFonts w:cstheme="minorHAnsi"/>
        </w:rPr>
        <w:t xml:space="preserve">part-time employee of the PGP Contractor, </w:t>
      </w:r>
      <w:r w:rsidRPr="00BE2D49">
        <w:rPr>
          <w:rFonts w:cstheme="minorHAnsi"/>
        </w:rPr>
        <w:t xml:space="preserve">to </w:t>
      </w:r>
      <w:r>
        <w:rPr>
          <w:rFonts w:cstheme="minorHAnsi"/>
        </w:rPr>
        <w:t xml:space="preserve">serve as the </w:t>
      </w:r>
      <w:r w:rsidRPr="00BE2D49">
        <w:rPr>
          <w:rFonts w:cstheme="minorHAnsi"/>
        </w:rPr>
        <w:t>Guardian Representative for the Public Clients representing the remainder</w:t>
      </w:r>
      <w:r>
        <w:rPr>
          <w:rFonts w:cstheme="minorHAnsi"/>
        </w:rPr>
        <w:t>.</w:t>
      </w:r>
      <w:r w:rsidRPr="008152FF">
        <w:rPr>
          <w:rFonts w:cstheme="minorHAnsi"/>
        </w:rPr>
        <w:t xml:space="preserve">  </w:t>
      </w:r>
      <w:r>
        <w:rPr>
          <w:rFonts w:cstheme="minorHAnsi"/>
        </w:rPr>
        <w:t>This person may be a standalone part-time employee of the PGP Contractor, or a</w:t>
      </w:r>
      <w:r w:rsidRPr="00BE2D49">
        <w:rPr>
          <w:rFonts w:cstheme="minorHAnsi"/>
        </w:rPr>
        <w:t xml:space="preserve"> full-time employee of the PGP Contractor assigned on a less than full-time basis to the Local PGP</w:t>
      </w:r>
      <w:r>
        <w:rPr>
          <w:rFonts w:cstheme="minorHAnsi"/>
        </w:rPr>
        <w:t xml:space="preserve">. This part-time staff member </w:t>
      </w:r>
      <w:r w:rsidRPr="00BE2D49">
        <w:rPr>
          <w:rFonts w:cstheme="minorHAnsi"/>
        </w:rPr>
        <w:t xml:space="preserve">may </w:t>
      </w:r>
      <w:r>
        <w:rPr>
          <w:rFonts w:cstheme="minorHAnsi"/>
        </w:rPr>
        <w:t xml:space="preserve">be </w:t>
      </w:r>
      <w:r w:rsidRPr="00BE2D49">
        <w:rPr>
          <w:rFonts w:cstheme="minorHAnsi"/>
        </w:rPr>
        <w:t>count</w:t>
      </w:r>
      <w:r>
        <w:rPr>
          <w:rFonts w:cstheme="minorHAnsi"/>
        </w:rPr>
        <w:t xml:space="preserve">ed </w:t>
      </w:r>
      <w:r w:rsidRPr="00BE2D49">
        <w:rPr>
          <w:rFonts w:cstheme="minorHAnsi"/>
        </w:rPr>
        <w:t xml:space="preserve">toward the client-to-staff ratio </w:t>
      </w:r>
      <w:r>
        <w:rPr>
          <w:rFonts w:cstheme="minorHAnsi"/>
        </w:rPr>
        <w:lastRenderedPageBreak/>
        <w:t>based on the number of hours spent working as a Direct Services Staff Member for the Local PGP</w:t>
      </w:r>
      <w:r w:rsidRPr="002979DB">
        <w:rPr>
          <w:rFonts w:cstheme="minorHAnsi"/>
        </w:rPr>
        <w:t>.</w:t>
      </w:r>
    </w:p>
    <w:p w14:paraId="538BC880" w14:textId="77777777" w:rsidR="00EF72B6" w:rsidRPr="008152FF" w:rsidRDefault="00EF72B6" w:rsidP="00EF72B6">
      <w:pPr>
        <w:pStyle w:val="NoSpacing"/>
        <w:ind w:left="1080"/>
        <w:rPr>
          <w:rFonts w:cstheme="minorHAnsi"/>
          <w:sz w:val="12"/>
          <w:szCs w:val="12"/>
        </w:rPr>
      </w:pPr>
    </w:p>
    <w:p w14:paraId="3497CB9D" w14:textId="77777777" w:rsidR="00EF72B6" w:rsidRPr="00BA62FE" w:rsidRDefault="00EF72B6" w:rsidP="00EF72B6">
      <w:pPr>
        <w:pStyle w:val="NoSpacing"/>
        <w:numPr>
          <w:ilvl w:val="0"/>
          <w:numId w:val="26"/>
        </w:numPr>
        <w:tabs>
          <w:tab w:val="left" w:pos="1800"/>
        </w:tabs>
        <w:ind w:left="1800"/>
        <w:rPr>
          <w:rFonts w:cstheme="minorHAnsi"/>
        </w:rPr>
      </w:pPr>
      <w:r w:rsidRPr="00BA62FE">
        <w:rPr>
          <w:rFonts w:cstheme="minorHAnsi"/>
          <w:b/>
          <w:i/>
          <w:u w:val="single"/>
        </w:rPr>
        <w:t>EXAMPLE</w:t>
      </w:r>
      <w:r w:rsidRPr="00BA62FE">
        <w:rPr>
          <w:rFonts w:cstheme="minorHAnsi"/>
        </w:rPr>
        <w:t xml:space="preserve">. A Local PGP with </w:t>
      </w:r>
      <w:r>
        <w:rPr>
          <w:rFonts w:cstheme="minorHAnsi"/>
        </w:rPr>
        <w:t>thirty-five (</w:t>
      </w:r>
      <w:r w:rsidRPr="00BA62FE">
        <w:rPr>
          <w:rFonts w:cstheme="minorHAnsi"/>
        </w:rPr>
        <w:t>35</w:t>
      </w:r>
      <w:r>
        <w:rPr>
          <w:rFonts w:cstheme="minorHAnsi"/>
        </w:rPr>
        <w:t>)</w:t>
      </w:r>
      <w:r w:rsidRPr="00BA62FE">
        <w:rPr>
          <w:rFonts w:cstheme="minorHAnsi"/>
        </w:rPr>
        <w:t xml:space="preserve"> Public Clients will be in compliance with the </w:t>
      </w:r>
      <w:r>
        <w:rPr>
          <w:rFonts w:cstheme="minorHAnsi"/>
        </w:rPr>
        <w:t>Ideal Ratio</w:t>
      </w:r>
      <w:r w:rsidRPr="00BA62FE">
        <w:rPr>
          <w:rFonts w:cstheme="minorHAnsi"/>
        </w:rPr>
        <w:t xml:space="preserve"> if it has a Program Director and one</w:t>
      </w:r>
      <w:r>
        <w:rPr>
          <w:rFonts w:cstheme="minorHAnsi"/>
        </w:rPr>
        <w:t xml:space="preserve"> (1) </w:t>
      </w:r>
      <w:r w:rsidRPr="00BA62FE">
        <w:rPr>
          <w:rFonts w:cstheme="minorHAnsi"/>
        </w:rPr>
        <w:t xml:space="preserve">full-time Guardian Representative; in </w:t>
      </w:r>
      <w:proofErr w:type="gramStart"/>
      <w:r w:rsidRPr="00BA62FE">
        <w:rPr>
          <w:rFonts w:cstheme="minorHAnsi"/>
        </w:rPr>
        <w:t>fact</w:t>
      </w:r>
      <w:proofErr w:type="gramEnd"/>
      <w:r w:rsidRPr="00BA62FE">
        <w:rPr>
          <w:rFonts w:cstheme="minorHAnsi"/>
        </w:rPr>
        <w:t xml:space="preserve"> it will exceed the </w:t>
      </w:r>
      <w:r>
        <w:rPr>
          <w:rFonts w:cstheme="minorHAnsi"/>
        </w:rPr>
        <w:t>Ideal Ratio</w:t>
      </w:r>
      <w:r w:rsidRPr="00BA62FE">
        <w:rPr>
          <w:rFonts w:cstheme="minorHAnsi"/>
        </w:rPr>
        <w:t xml:space="preserve"> </w:t>
      </w:r>
      <w:r w:rsidRPr="00737A49">
        <w:rPr>
          <w:rFonts w:cstheme="minorHAnsi"/>
        </w:rPr>
        <w:t>(</w:t>
      </w:r>
      <w:r>
        <w:rPr>
          <w:rFonts w:cstheme="minorHAnsi"/>
        </w:rPr>
        <w:t>35</w:t>
      </w:r>
      <w:r w:rsidRPr="00737A49">
        <w:rPr>
          <w:rFonts w:cstheme="minorHAnsi"/>
        </w:rPr>
        <w:t>/</w:t>
      </w:r>
      <w:r>
        <w:rPr>
          <w:rFonts w:cstheme="minorHAnsi"/>
        </w:rPr>
        <w:t>2</w:t>
      </w:r>
      <w:r w:rsidRPr="00737A49">
        <w:rPr>
          <w:rFonts w:cstheme="minorHAnsi"/>
        </w:rPr>
        <w:t xml:space="preserve"> = </w:t>
      </w:r>
      <w:r>
        <w:rPr>
          <w:rFonts w:cstheme="minorHAnsi"/>
        </w:rPr>
        <w:t>17.5</w:t>
      </w:r>
      <w:r w:rsidRPr="00737A49">
        <w:rPr>
          <w:rFonts w:cstheme="minorHAnsi"/>
        </w:rPr>
        <w:t xml:space="preserve"> or </w:t>
      </w:r>
      <w:r>
        <w:rPr>
          <w:rFonts w:cstheme="minorHAnsi"/>
        </w:rPr>
        <w:t>18</w:t>
      </w:r>
      <w:r w:rsidRPr="00737A49">
        <w:rPr>
          <w:rFonts w:cstheme="minorHAnsi"/>
        </w:rPr>
        <w:t>:1)</w:t>
      </w:r>
      <w:r>
        <w:rPr>
          <w:rFonts w:cstheme="minorHAnsi"/>
        </w:rPr>
        <w:t xml:space="preserve">. </w:t>
      </w:r>
      <w:r w:rsidRPr="00BA62FE">
        <w:rPr>
          <w:rFonts w:cstheme="minorHAnsi"/>
        </w:rPr>
        <w:t xml:space="preserve">DARS has agreed, however, that the Local PGP </w:t>
      </w:r>
      <w:r>
        <w:rPr>
          <w:rFonts w:cstheme="minorHAnsi"/>
        </w:rPr>
        <w:t xml:space="preserve">also </w:t>
      </w:r>
      <w:r w:rsidRPr="00BA62FE">
        <w:rPr>
          <w:rFonts w:cstheme="minorHAnsi"/>
        </w:rPr>
        <w:t xml:space="preserve">will </w:t>
      </w:r>
      <w:proofErr w:type="gramStart"/>
      <w:r w:rsidRPr="00BA62FE">
        <w:rPr>
          <w:rFonts w:cstheme="minorHAnsi"/>
        </w:rPr>
        <w:t>be in</w:t>
      </w:r>
      <w:r>
        <w:rPr>
          <w:rFonts w:cstheme="minorHAnsi"/>
        </w:rPr>
        <w:t xml:space="preserve"> </w:t>
      </w:r>
      <w:r w:rsidRPr="00BA62FE">
        <w:rPr>
          <w:rFonts w:cstheme="minorHAnsi"/>
        </w:rPr>
        <w:t>compliance</w:t>
      </w:r>
      <w:proofErr w:type="gramEnd"/>
      <w:r w:rsidRPr="00BA62FE">
        <w:rPr>
          <w:rFonts w:cstheme="minorHAnsi"/>
        </w:rPr>
        <w:t xml:space="preserve"> if it has a Program Director and</w:t>
      </w:r>
      <w:r>
        <w:rPr>
          <w:rFonts w:cstheme="minorHAnsi"/>
        </w:rPr>
        <w:t xml:space="preserve"> a</w:t>
      </w:r>
      <w:r w:rsidRPr="00BA62FE">
        <w:rPr>
          <w:rFonts w:cstheme="minorHAnsi"/>
        </w:rPr>
        <w:t xml:space="preserve"> part-time Guardian Representative, </w:t>
      </w:r>
      <w:r>
        <w:rPr>
          <w:rFonts w:cstheme="minorHAnsi"/>
        </w:rPr>
        <w:t>as long as</w:t>
      </w:r>
      <w:r w:rsidRPr="00BA62FE">
        <w:rPr>
          <w:rFonts w:cstheme="minorHAnsi"/>
        </w:rPr>
        <w:t xml:space="preserve"> the part-time staff member is working a sufficient number of hours to cover the remainder.  The Program Director is sufficient to cover </w:t>
      </w:r>
      <w:r>
        <w:rPr>
          <w:rFonts w:cstheme="minorHAnsi"/>
        </w:rPr>
        <w:t>twenty (</w:t>
      </w:r>
      <w:r w:rsidRPr="00BA62FE">
        <w:rPr>
          <w:rFonts w:cstheme="minorHAnsi"/>
        </w:rPr>
        <w:t>20</w:t>
      </w:r>
      <w:r>
        <w:rPr>
          <w:rFonts w:cstheme="minorHAnsi"/>
        </w:rPr>
        <w:t>)</w:t>
      </w:r>
      <w:r w:rsidRPr="00BA62FE">
        <w:rPr>
          <w:rFonts w:cstheme="minorHAnsi"/>
        </w:rPr>
        <w:t xml:space="preserve"> Public Clients</w:t>
      </w:r>
      <w:r>
        <w:rPr>
          <w:rFonts w:cstheme="minorHAnsi"/>
        </w:rPr>
        <w:t xml:space="preserve"> when calculating the client-to-staff ratio</w:t>
      </w:r>
      <w:r w:rsidRPr="00BA62FE">
        <w:rPr>
          <w:rFonts w:cstheme="minorHAnsi"/>
        </w:rPr>
        <w:t xml:space="preserve">.  A part-time employee may </w:t>
      </w:r>
      <w:proofErr w:type="gramStart"/>
      <w:r w:rsidRPr="00BA62FE">
        <w:rPr>
          <w:rFonts w:cstheme="minorHAnsi"/>
        </w:rPr>
        <w:t>utilized</w:t>
      </w:r>
      <w:proofErr w:type="gramEnd"/>
      <w:r w:rsidRPr="00BA62FE">
        <w:rPr>
          <w:rFonts w:cstheme="minorHAnsi"/>
        </w:rPr>
        <w:t xml:space="preserve"> to cover the remainder (15).  To cover the remainder, this part-time Guardian Representative would be expected to work </w:t>
      </w:r>
      <w:r>
        <w:rPr>
          <w:rFonts w:cstheme="minorHAnsi"/>
        </w:rPr>
        <w:t>seventy-five percent (</w:t>
      </w:r>
      <w:r w:rsidRPr="00BA62FE">
        <w:rPr>
          <w:rFonts w:cstheme="minorHAnsi"/>
        </w:rPr>
        <w:t>75%</w:t>
      </w:r>
      <w:r>
        <w:rPr>
          <w:rFonts w:cstheme="minorHAnsi"/>
        </w:rPr>
        <w:t>)</w:t>
      </w:r>
      <w:r w:rsidRPr="00BA62FE">
        <w:rPr>
          <w:rFonts w:cstheme="minorHAnsi"/>
        </w:rPr>
        <w:t xml:space="preserve"> of a full-time schedule for the Local PGP.  The client-to-staff ratio would be calculated as follows: 35/1.75 = 20 or 20:1.</w:t>
      </w:r>
    </w:p>
    <w:p w14:paraId="3E6B1C34" w14:textId="77777777" w:rsidR="00EF72B6" w:rsidRPr="00BA62FE" w:rsidRDefault="00EF72B6" w:rsidP="00EF72B6">
      <w:pPr>
        <w:pStyle w:val="NoSpacing"/>
        <w:rPr>
          <w:rFonts w:cstheme="minorHAnsi"/>
          <w:sz w:val="12"/>
          <w:szCs w:val="12"/>
        </w:rPr>
      </w:pPr>
    </w:p>
    <w:p w14:paraId="2E25CC63" w14:textId="77777777" w:rsidR="00EF72B6" w:rsidRDefault="00EF72B6" w:rsidP="00EF72B6">
      <w:pPr>
        <w:pStyle w:val="NoSpacing"/>
        <w:numPr>
          <w:ilvl w:val="0"/>
          <w:numId w:val="28"/>
        </w:numPr>
        <w:ind w:left="1080"/>
        <w:rPr>
          <w:rFonts w:cstheme="minorHAnsi"/>
        </w:rPr>
      </w:pPr>
      <w:r w:rsidRPr="00BE2D49">
        <w:rPr>
          <w:rFonts w:cstheme="minorHAnsi"/>
        </w:rPr>
        <w:t xml:space="preserve">For Local PGPs contracted to serve </w:t>
      </w:r>
      <w:r>
        <w:rPr>
          <w:rFonts w:cstheme="minorHAnsi"/>
        </w:rPr>
        <w:t>forty (</w:t>
      </w:r>
      <w:r w:rsidRPr="00BE2D49">
        <w:rPr>
          <w:rFonts w:cstheme="minorHAnsi"/>
        </w:rPr>
        <w:t>40</w:t>
      </w:r>
      <w:r>
        <w:rPr>
          <w:rFonts w:cstheme="minorHAnsi"/>
        </w:rPr>
        <w:t>)</w:t>
      </w:r>
      <w:r w:rsidRPr="00BE2D49">
        <w:rPr>
          <w:rFonts w:cstheme="minorHAnsi"/>
        </w:rPr>
        <w:t xml:space="preserve"> or more Public Clients, if after deducting the number of Public Clients for whom the Program Director acts as a Guardian Representative, the number of Public Clients is no</w:t>
      </w:r>
      <w:r>
        <w:rPr>
          <w:rFonts w:cstheme="minorHAnsi"/>
        </w:rPr>
        <w:t>t</w:t>
      </w:r>
      <w:r w:rsidRPr="00BE2D49">
        <w:rPr>
          <w:rFonts w:cstheme="minorHAnsi"/>
        </w:rPr>
        <w:t xml:space="preserve"> evenly divisible for </w:t>
      </w:r>
      <w:r>
        <w:rPr>
          <w:rFonts w:cstheme="minorHAnsi"/>
        </w:rPr>
        <w:t>twenty (</w:t>
      </w:r>
      <w:r w:rsidRPr="00BE2D49">
        <w:rPr>
          <w:rFonts w:cstheme="minorHAnsi"/>
        </w:rPr>
        <w:t>20</w:t>
      </w:r>
      <w:r>
        <w:rPr>
          <w:rFonts w:cstheme="minorHAnsi"/>
        </w:rPr>
        <w:t>)</w:t>
      </w:r>
      <w:r w:rsidRPr="00BE2D49">
        <w:rPr>
          <w:rFonts w:cstheme="minorHAnsi"/>
        </w:rPr>
        <w:t xml:space="preserve">, the PGP Contractor may, </w:t>
      </w:r>
      <w:r w:rsidRPr="00BE2D49">
        <w:rPr>
          <w:rFonts w:cstheme="minorHAnsi"/>
          <w:b/>
        </w:rPr>
        <w:t>in its discretion</w:t>
      </w:r>
      <w:r>
        <w:rPr>
          <w:rFonts w:cstheme="minorHAnsi"/>
        </w:rPr>
        <w:t xml:space="preserve">, utilize </w:t>
      </w:r>
      <w:r w:rsidRPr="003B6928">
        <w:rPr>
          <w:rFonts w:cstheme="minorHAnsi"/>
          <w:b/>
          <w:u w:val="single"/>
        </w:rPr>
        <w:t>one</w:t>
      </w:r>
      <w:r w:rsidRPr="00BE2D49">
        <w:rPr>
          <w:rFonts w:cstheme="minorHAnsi"/>
        </w:rPr>
        <w:t xml:space="preserve"> </w:t>
      </w:r>
      <w:r>
        <w:rPr>
          <w:rFonts w:cstheme="minorHAnsi"/>
        </w:rPr>
        <w:t xml:space="preserve">(1) </w:t>
      </w:r>
      <w:r w:rsidRPr="00BE2D49">
        <w:rPr>
          <w:rFonts w:cstheme="minorHAnsi"/>
        </w:rPr>
        <w:t>part-time employee of the PGP Contractor</w:t>
      </w:r>
      <w:r w:rsidRPr="008A7972">
        <w:rPr>
          <w:rFonts w:cstheme="minorHAnsi"/>
        </w:rPr>
        <w:t xml:space="preserve"> </w:t>
      </w:r>
      <w:r w:rsidRPr="00BE2D49">
        <w:rPr>
          <w:rFonts w:cstheme="minorHAnsi"/>
        </w:rPr>
        <w:t xml:space="preserve">to </w:t>
      </w:r>
      <w:r>
        <w:rPr>
          <w:rFonts w:cstheme="minorHAnsi"/>
        </w:rPr>
        <w:t xml:space="preserve">serve as the </w:t>
      </w:r>
      <w:r w:rsidRPr="00BE2D49">
        <w:rPr>
          <w:rFonts w:cstheme="minorHAnsi"/>
        </w:rPr>
        <w:t>Guardian Representative for the Public Clients representing the remainder</w:t>
      </w:r>
      <w:r>
        <w:rPr>
          <w:rFonts w:cstheme="minorHAnsi"/>
        </w:rPr>
        <w:t>.  This person may be a standalone part-time employee of the PGP Contractor, or a</w:t>
      </w:r>
      <w:r w:rsidRPr="00BE2D49">
        <w:rPr>
          <w:rFonts w:cstheme="minorHAnsi"/>
        </w:rPr>
        <w:t xml:space="preserve"> full-time employee of the PGP Contractor assigned on a less than full-time basis to the Local PGP</w:t>
      </w:r>
      <w:r>
        <w:rPr>
          <w:rFonts w:cstheme="minorHAnsi"/>
        </w:rPr>
        <w:t xml:space="preserve">. This part-time staff member </w:t>
      </w:r>
      <w:r w:rsidRPr="00BE2D49">
        <w:rPr>
          <w:rFonts w:cstheme="minorHAnsi"/>
        </w:rPr>
        <w:t xml:space="preserve">may </w:t>
      </w:r>
      <w:r>
        <w:rPr>
          <w:rFonts w:cstheme="minorHAnsi"/>
        </w:rPr>
        <w:t xml:space="preserve">be </w:t>
      </w:r>
      <w:r w:rsidRPr="00BE2D49">
        <w:rPr>
          <w:rFonts w:cstheme="minorHAnsi"/>
        </w:rPr>
        <w:t>count</w:t>
      </w:r>
      <w:r>
        <w:rPr>
          <w:rFonts w:cstheme="minorHAnsi"/>
        </w:rPr>
        <w:t xml:space="preserve">ed </w:t>
      </w:r>
      <w:r w:rsidRPr="00BE2D49">
        <w:rPr>
          <w:rFonts w:cstheme="minorHAnsi"/>
        </w:rPr>
        <w:t xml:space="preserve">toward the client-to-staff ratio </w:t>
      </w:r>
      <w:r>
        <w:rPr>
          <w:rFonts w:cstheme="minorHAnsi"/>
        </w:rPr>
        <w:t>based on the number of hours the part-time staff member spends working as a Direct Services Staff Member for the Local PGP</w:t>
      </w:r>
      <w:r w:rsidRPr="00BE2D49">
        <w:rPr>
          <w:rFonts w:cstheme="minorHAnsi"/>
        </w:rPr>
        <w:t xml:space="preserve">. </w:t>
      </w:r>
    </w:p>
    <w:p w14:paraId="7B1EAF1A" w14:textId="77777777" w:rsidR="00EF72B6" w:rsidRPr="006221EC" w:rsidRDefault="00EF72B6" w:rsidP="00EF72B6">
      <w:pPr>
        <w:pStyle w:val="NoSpacing"/>
        <w:ind w:left="1440"/>
        <w:rPr>
          <w:rFonts w:cstheme="minorHAnsi"/>
          <w:sz w:val="12"/>
          <w:szCs w:val="12"/>
        </w:rPr>
      </w:pPr>
    </w:p>
    <w:p w14:paraId="6330810A" w14:textId="77777777" w:rsidR="00EF72B6" w:rsidRPr="00BE2D49" w:rsidRDefault="00EF72B6" w:rsidP="00EF72B6">
      <w:pPr>
        <w:pStyle w:val="NoSpacing"/>
        <w:numPr>
          <w:ilvl w:val="0"/>
          <w:numId w:val="26"/>
        </w:numPr>
        <w:tabs>
          <w:tab w:val="left" w:pos="1800"/>
        </w:tabs>
        <w:ind w:left="1800"/>
        <w:rPr>
          <w:rFonts w:cstheme="minorHAnsi"/>
        </w:rPr>
      </w:pPr>
      <w:r w:rsidRPr="0002396C">
        <w:rPr>
          <w:rFonts w:cstheme="minorHAnsi"/>
          <w:b/>
          <w:i/>
          <w:u w:val="single"/>
        </w:rPr>
        <w:t>EXAMPLE</w:t>
      </w:r>
      <w:r>
        <w:rPr>
          <w:rFonts w:cstheme="minorHAnsi"/>
          <w:b/>
          <w:i/>
          <w:u w:val="single"/>
        </w:rPr>
        <w:t xml:space="preserve"> #1</w:t>
      </w:r>
      <w:r>
        <w:rPr>
          <w:rFonts w:cstheme="minorHAnsi"/>
        </w:rPr>
        <w:t>.</w:t>
      </w:r>
      <w:r w:rsidRPr="00BE2D49">
        <w:rPr>
          <w:rFonts w:cstheme="minorHAnsi"/>
        </w:rPr>
        <w:t xml:space="preserve"> </w:t>
      </w:r>
      <w:r>
        <w:rPr>
          <w:rFonts w:cstheme="minorHAnsi"/>
        </w:rPr>
        <w:t>A</w:t>
      </w:r>
      <w:r w:rsidRPr="00BE2D49">
        <w:rPr>
          <w:rFonts w:cstheme="minorHAnsi"/>
        </w:rPr>
        <w:t xml:space="preserve"> Local PGP</w:t>
      </w:r>
      <w:r>
        <w:rPr>
          <w:rFonts w:cstheme="minorHAnsi"/>
        </w:rPr>
        <w:t xml:space="preserve"> contracted to serve sixty (</w:t>
      </w:r>
      <w:r w:rsidRPr="00BE2D49">
        <w:rPr>
          <w:rFonts w:cstheme="minorHAnsi"/>
        </w:rPr>
        <w:t>60</w:t>
      </w:r>
      <w:r>
        <w:rPr>
          <w:rFonts w:cstheme="minorHAnsi"/>
        </w:rPr>
        <w:t>)</w:t>
      </w:r>
      <w:r w:rsidRPr="00BE2D49">
        <w:rPr>
          <w:rFonts w:cstheme="minorHAnsi"/>
        </w:rPr>
        <w:t xml:space="preserve"> </w:t>
      </w:r>
      <w:r>
        <w:rPr>
          <w:rFonts w:cstheme="minorHAnsi"/>
        </w:rPr>
        <w:t>Public C</w:t>
      </w:r>
      <w:r w:rsidRPr="00BE2D49">
        <w:rPr>
          <w:rFonts w:cstheme="minorHAnsi"/>
        </w:rPr>
        <w:t>lients</w:t>
      </w:r>
      <w:r>
        <w:rPr>
          <w:rFonts w:cstheme="minorHAnsi"/>
        </w:rPr>
        <w:t xml:space="preserve"> and operating at </w:t>
      </w:r>
      <w:proofErr w:type="gramStart"/>
      <w:r>
        <w:rPr>
          <w:rFonts w:cstheme="minorHAnsi"/>
        </w:rPr>
        <w:t>full-capacity</w:t>
      </w:r>
      <w:proofErr w:type="gramEnd"/>
      <w:r w:rsidRPr="00BE2D49">
        <w:rPr>
          <w:rFonts w:cstheme="minorHAnsi"/>
        </w:rPr>
        <w:t xml:space="preserve"> will be in compliance with the </w:t>
      </w:r>
      <w:r>
        <w:rPr>
          <w:rFonts w:cstheme="minorHAnsi"/>
        </w:rPr>
        <w:t>Ideal Ratio</w:t>
      </w:r>
      <w:r w:rsidRPr="00BE2D49">
        <w:rPr>
          <w:rFonts w:cstheme="minorHAnsi"/>
        </w:rPr>
        <w:t xml:space="preserve"> if it has a Program Director and two</w:t>
      </w:r>
      <w:r>
        <w:rPr>
          <w:rFonts w:cstheme="minorHAnsi"/>
        </w:rPr>
        <w:t xml:space="preserve"> (2)</w:t>
      </w:r>
      <w:r w:rsidRPr="00BE2D49">
        <w:rPr>
          <w:rFonts w:cstheme="minorHAnsi"/>
        </w:rPr>
        <w:t xml:space="preserve"> full-time Guardian Representatives, even though the Program Director is serving as the Guardian Representative to only </w:t>
      </w:r>
      <w:r>
        <w:rPr>
          <w:rFonts w:cstheme="minorHAnsi"/>
        </w:rPr>
        <w:t>fifteen (</w:t>
      </w:r>
      <w:r w:rsidRPr="00BE2D49">
        <w:rPr>
          <w:rFonts w:cstheme="minorHAnsi"/>
        </w:rPr>
        <w:t>15</w:t>
      </w:r>
      <w:r>
        <w:rPr>
          <w:rFonts w:cstheme="minorHAnsi"/>
        </w:rPr>
        <w:t>)</w:t>
      </w:r>
      <w:r w:rsidRPr="00BE2D49">
        <w:rPr>
          <w:rFonts w:cstheme="minorHAnsi"/>
        </w:rPr>
        <w:t xml:space="preserve"> (or fewer) Public Clients.  </w:t>
      </w:r>
      <w:r>
        <w:rPr>
          <w:rFonts w:cstheme="minorHAnsi"/>
        </w:rPr>
        <w:t xml:space="preserve">This is because DARS has agreed that any Program Director who is full-time staff of the Local PGP may </w:t>
      </w:r>
      <w:proofErr w:type="gramStart"/>
      <w:r>
        <w:rPr>
          <w:rFonts w:cstheme="minorHAnsi"/>
        </w:rPr>
        <w:t>counted</w:t>
      </w:r>
      <w:proofErr w:type="gramEnd"/>
      <w:r>
        <w:rPr>
          <w:rFonts w:cstheme="minorHAnsi"/>
        </w:rPr>
        <w:t xml:space="preserve"> as one (1) Direct Service Staff Member.  A PGP Contractor, </w:t>
      </w:r>
      <w:r w:rsidRPr="0002396C">
        <w:rPr>
          <w:rFonts w:cstheme="minorHAnsi"/>
          <w:b/>
          <w:u w:val="single"/>
        </w:rPr>
        <w:t>may</w:t>
      </w:r>
      <w:r>
        <w:rPr>
          <w:rFonts w:cstheme="minorHAnsi"/>
        </w:rPr>
        <w:t xml:space="preserve"> choose, however, in its own discretion, to assign one of its employees to supplement the Local Program and serve for twenty (20) hours a week as Guardian Representative.  In that case, the client-to-staff ratio would be based on 3.5 Direct Service Staff Members resulting in a client-to staff-ratio of 18:1 (</w:t>
      </w:r>
      <w:r w:rsidRPr="000E2DFF">
        <w:rPr>
          <w:rFonts w:cstheme="minorHAnsi"/>
          <w:i/>
        </w:rPr>
        <w:t>i.e.</w:t>
      </w:r>
      <w:r>
        <w:rPr>
          <w:rFonts w:cstheme="minorHAnsi"/>
        </w:rPr>
        <w:t>, 60/3.5 = 17.14 rounded up to 18).</w:t>
      </w:r>
    </w:p>
    <w:p w14:paraId="56D33B91" w14:textId="77777777" w:rsidR="00EF72B6" w:rsidRPr="006221EC" w:rsidRDefault="00EF72B6" w:rsidP="00EF72B6">
      <w:pPr>
        <w:rPr>
          <w:rFonts w:asciiTheme="minorHAnsi" w:hAnsiTheme="minorHAnsi" w:cstheme="minorHAnsi"/>
          <w:sz w:val="12"/>
          <w:szCs w:val="12"/>
        </w:rPr>
      </w:pPr>
    </w:p>
    <w:p w14:paraId="00A108D7" w14:textId="77777777" w:rsidR="00EF72B6" w:rsidRPr="00BE2D49" w:rsidRDefault="00EF72B6" w:rsidP="00EF72B6">
      <w:pPr>
        <w:pStyle w:val="NoSpacing"/>
        <w:numPr>
          <w:ilvl w:val="0"/>
          <w:numId w:val="26"/>
        </w:numPr>
        <w:tabs>
          <w:tab w:val="left" w:pos="1800"/>
        </w:tabs>
        <w:ind w:left="1800"/>
        <w:rPr>
          <w:rFonts w:cstheme="minorHAnsi"/>
        </w:rPr>
      </w:pPr>
      <w:r w:rsidRPr="0002396C">
        <w:rPr>
          <w:rFonts w:cstheme="minorHAnsi"/>
          <w:b/>
          <w:i/>
          <w:u w:val="single"/>
        </w:rPr>
        <w:t>EXAMPLE</w:t>
      </w:r>
      <w:r>
        <w:rPr>
          <w:rFonts w:cstheme="minorHAnsi"/>
          <w:b/>
          <w:i/>
          <w:u w:val="single"/>
        </w:rPr>
        <w:t xml:space="preserve"> #2</w:t>
      </w:r>
      <w:r>
        <w:rPr>
          <w:rFonts w:cstheme="minorHAnsi"/>
        </w:rPr>
        <w:t>.</w:t>
      </w:r>
      <w:r w:rsidRPr="00BE2D49">
        <w:rPr>
          <w:rFonts w:cstheme="minorHAnsi"/>
        </w:rPr>
        <w:t xml:space="preserve"> </w:t>
      </w:r>
      <w:r>
        <w:rPr>
          <w:rFonts w:cstheme="minorHAnsi"/>
        </w:rPr>
        <w:t>A</w:t>
      </w:r>
      <w:r w:rsidRPr="00BE2D49">
        <w:rPr>
          <w:rFonts w:cstheme="minorHAnsi"/>
        </w:rPr>
        <w:t xml:space="preserve"> Local PGP with </w:t>
      </w:r>
      <w:r>
        <w:rPr>
          <w:rFonts w:cstheme="minorHAnsi"/>
        </w:rPr>
        <w:t>seventy-three (73) Public Clients</w:t>
      </w:r>
      <w:r w:rsidRPr="00BE2D49">
        <w:rPr>
          <w:rFonts w:cstheme="minorHAnsi"/>
        </w:rPr>
        <w:t xml:space="preserve"> will be in compliance with the </w:t>
      </w:r>
      <w:r>
        <w:rPr>
          <w:rFonts w:cstheme="minorHAnsi"/>
        </w:rPr>
        <w:t>Ideal Ratio</w:t>
      </w:r>
      <w:r w:rsidRPr="00BE2D49">
        <w:rPr>
          <w:rFonts w:cstheme="minorHAnsi"/>
        </w:rPr>
        <w:t xml:space="preserve"> if it has a Program Director and </w:t>
      </w:r>
      <w:r>
        <w:rPr>
          <w:rFonts w:cstheme="minorHAnsi"/>
        </w:rPr>
        <w:t xml:space="preserve">three (3) </w:t>
      </w:r>
      <w:r w:rsidRPr="00BE2D49">
        <w:rPr>
          <w:rFonts w:cstheme="minorHAnsi"/>
        </w:rPr>
        <w:t>full-time Guardian Representatives</w:t>
      </w:r>
      <w:r>
        <w:rPr>
          <w:rFonts w:cstheme="minorHAnsi"/>
        </w:rPr>
        <w:t xml:space="preserve">; in </w:t>
      </w:r>
      <w:proofErr w:type="gramStart"/>
      <w:r>
        <w:rPr>
          <w:rFonts w:cstheme="minorHAnsi"/>
        </w:rPr>
        <w:t>fact</w:t>
      </w:r>
      <w:proofErr w:type="gramEnd"/>
      <w:r>
        <w:rPr>
          <w:rFonts w:cstheme="minorHAnsi"/>
        </w:rPr>
        <w:t xml:space="preserve"> it will exceed the Ideal Ratio. (This is true regardless of the number of Public Clients for whom the Program Director is acting as the Guardian Representative.  See the preceding example.)  DARS has agreed, however, that the Local PGP will also </w:t>
      </w:r>
      <w:proofErr w:type="gramStart"/>
      <w:r>
        <w:rPr>
          <w:rFonts w:cstheme="minorHAnsi"/>
        </w:rPr>
        <w:t>be in compliance</w:t>
      </w:r>
      <w:proofErr w:type="gramEnd"/>
      <w:r>
        <w:rPr>
          <w:rFonts w:cstheme="minorHAnsi"/>
        </w:rPr>
        <w:t xml:space="preserve"> if it has a Program Director, two (2) full-time Guardian Representatives, and a third part-time Guardian Representative, provided the part-time staff member works a sufficient number of hours to cover the remainder. The Program Director and the two (2) full-time Guardian Representatives would be sufficient to cover sixty (60) Public Clients.  A part-time employee could be utilized to cover the remainder (13).  To cover the </w:t>
      </w:r>
      <w:r>
        <w:rPr>
          <w:rFonts w:cstheme="minorHAnsi"/>
        </w:rPr>
        <w:lastRenderedPageBreak/>
        <w:t>remainder, this part-time Guardian Representative would be expected to work sixty-five (65%) of a full-time schedule for the Local PGP.  The client-to-staff ratio would be calculated as follows: 73/3.65 = 20 or 20:1.</w:t>
      </w:r>
    </w:p>
    <w:p w14:paraId="3CDCC771" w14:textId="77777777" w:rsidR="00EF72B6" w:rsidRPr="006221EC" w:rsidRDefault="00EF72B6" w:rsidP="00EF72B6">
      <w:pPr>
        <w:tabs>
          <w:tab w:val="left" w:pos="1080"/>
        </w:tabs>
        <w:rPr>
          <w:rFonts w:asciiTheme="minorHAnsi" w:hAnsiTheme="minorHAnsi" w:cstheme="minorHAnsi"/>
          <w:sz w:val="12"/>
          <w:szCs w:val="12"/>
        </w:rPr>
      </w:pPr>
    </w:p>
    <w:p w14:paraId="7CDC21C0" w14:textId="77777777" w:rsidR="00EF72B6" w:rsidRPr="00BA62FE" w:rsidRDefault="00EF72B6" w:rsidP="00EF72B6">
      <w:pPr>
        <w:ind w:left="1080" w:hanging="360"/>
        <w:rPr>
          <w:rFonts w:asciiTheme="minorHAnsi" w:hAnsiTheme="minorHAnsi" w:cstheme="minorHAnsi"/>
          <w:b/>
          <w:i/>
          <w:sz w:val="22"/>
          <w:szCs w:val="22"/>
        </w:rPr>
      </w:pPr>
      <w:r w:rsidRPr="00801418">
        <w:rPr>
          <w:rFonts w:asciiTheme="minorHAnsi" w:hAnsiTheme="minorHAnsi" w:cstheme="minorHAnsi"/>
        </w:rPr>
        <w:t>B.</w:t>
      </w:r>
      <w:r>
        <w:rPr>
          <w:rFonts w:asciiTheme="minorHAnsi" w:hAnsiTheme="minorHAnsi" w:cstheme="minorHAnsi"/>
        </w:rPr>
        <w:tab/>
      </w:r>
      <w:r w:rsidRPr="00BA62FE">
        <w:rPr>
          <w:rFonts w:asciiTheme="minorHAnsi" w:hAnsiTheme="minorHAnsi" w:cstheme="minorHAnsi"/>
          <w:b/>
          <w:i/>
          <w:sz w:val="22"/>
          <w:szCs w:val="22"/>
        </w:rPr>
        <w:t xml:space="preserve">Using Part-time Direct Service Staff Members in </w:t>
      </w:r>
      <w:r w:rsidRPr="00B829B8">
        <w:rPr>
          <w:rFonts w:asciiTheme="minorHAnsi" w:hAnsiTheme="minorHAnsi" w:cstheme="minorHAnsi"/>
          <w:b/>
          <w:i/>
          <w:sz w:val="22"/>
          <w:szCs w:val="22"/>
          <w:u w:val="single"/>
        </w:rPr>
        <w:t>Other</w:t>
      </w:r>
      <w:r w:rsidRPr="00BA62FE">
        <w:rPr>
          <w:rFonts w:asciiTheme="minorHAnsi" w:hAnsiTheme="minorHAnsi" w:cstheme="minorHAnsi"/>
          <w:b/>
          <w:i/>
          <w:sz w:val="22"/>
          <w:szCs w:val="22"/>
        </w:rPr>
        <w:t xml:space="preserve"> Situations.</w:t>
      </w:r>
    </w:p>
    <w:p w14:paraId="2407B70A" w14:textId="77777777" w:rsidR="00EF72B6" w:rsidRPr="00BA62FE" w:rsidRDefault="00EF72B6" w:rsidP="00EF72B6">
      <w:pPr>
        <w:tabs>
          <w:tab w:val="left" w:pos="1080"/>
        </w:tabs>
        <w:rPr>
          <w:rFonts w:asciiTheme="minorHAnsi" w:hAnsiTheme="minorHAnsi" w:cstheme="minorHAnsi"/>
          <w:sz w:val="12"/>
          <w:szCs w:val="12"/>
        </w:rPr>
      </w:pPr>
    </w:p>
    <w:p w14:paraId="5705D0E0" w14:textId="77777777" w:rsidR="00EF72B6" w:rsidRPr="006221EC" w:rsidRDefault="00EF72B6" w:rsidP="00EF72B6">
      <w:pPr>
        <w:pStyle w:val="NoSpacing"/>
        <w:ind w:left="1080"/>
        <w:rPr>
          <w:sz w:val="12"/>
          <w:szCs w:val="12"/>
        </w:rPr>
      </w:pPr>
      <w:r>
        <w:t xml:space="preserve">For the sake of simplicity and as a best practice, DARS </w:t>
      </w:r>
      <w:r w:rsidRPr="00F60AB5">
        <w:rPr>
          <w:b/>
        </w:rPr>
        <w:t>recommends</w:t>
      </w:r>
      <w:r>
        <w:t xml:space="preserve"> that only full-time employees of the PGP Contractor who are assigned full-time to the Local PGP as Direct Service Staff Members be counted toward the client-to-staff ratio.  However, in situations other than those described in Item 4.A. above, with DARS’ consent, a PGP Contractor may utilize one or more part-time employees, or full-time employees </w:t>
      </w:r>
      <w:r w:rsidRPr="00BE2D49">
        <w:rPr>
          <w:rFonts w:cstheme="minorHAnsi"/>
        </w:rPr>
        <w:t xml:space="preserve">of the PGP Contractor assigned on a less than full-time basis to the </w:t>
      </w:r>
      <w:r>
        <w:rPr>
          <w:rFonts w:cstheme="minorHAnsi"/>
        </w:rPr>
        <w:t xml:space="preserve">PGP Contractor’s </w:t>
      </w:r>
      <w:r w:rsidRPr="00BE2D49">
        <w:rPr>
          <w:rFonts w:cstheme="minorHAnsi"/>
        </w:rPr>
        <w:t>Local PGP</w:t>
      </w:r>
      <w:r>
        <w:rPr>
          <w:rFonts w:cstheme="minorHAnsi"/>
        </w:rPr>
        <w:t xml:space="preserve"> operations,</w:t>
      </w:r>
      <w:r>
        <w:t xml:space="preserve"> to serve as Direct Services Staff Members for Public Clients counted toward the client-to-staff.  Generally, DARS will consider this to be a transition plan designed to move the PGP Contractor toward compliance with DARS’ best practice.</w:t>
      </w:r>
    </w:p>
    <w:p w14:paraId="152AFDD7" w14:textId="77777777" w:rsidR="00EF72B6" w:rsidRPr="006221EC" w:rsidRDefault="00EF72B6" w:rsidP="00EF72B6">
      <w:pPr>
        <w:pStyle w:val="NoSpacing"/>
        <w:ind w:left="1080"/>
        <w:rPr>
          <w:sz w:val="12"/>
          <w:szCs w:val="12"/>
        </w:rPr>
      </w:pPr>
    </w:p>
    <w:p w14:paraId="2D58DA21" w14:textId="77777777" w:rsidR="00EF72B6" w:rsidRDefault="00EF72B6" w:rsidP="00EF72B6">
      <w:pPr>
        <w:pStyle w:val="NoSpacing"/>
        <w:ind w:left="1080"/>
      </w:pPr>
      <w:r>
        <w:t>The PGP Contractor may use this option only pursuant to a written staffing plan prepared by the PGP Contractor and approved by DARS outlining:</w:t>
      </w:r>
    </w:p>
    <w:p w14:paraId="44B4E03B" w14:textId="77777777" w:rsidR="00EF72B6" w:rsidRPr="00FC1549" w:rsidRDefault="00EF72B6" w:rsidP="00EF72B6">
      <w:pPr>
        <w:pStyle w:val="NoSpacing"/>
        <w:numPr>
          <w:ilvl w:val="0"/>
          <w:numId w:val="30"/>
        </w:numPr>
        <w:ind w:hanging="360"/>
        <w:rPr>
          <w:sz w:val="12"/>
          <w:szCs w:val="12"/>
        </w:rPr>
      </w:pPr>
      <w:r>
        <w:t xml:space="preserve">How such part-time Direct Service Staff Members will be utilized in the Local </w:t>
      </w:r>
      <w:proofErr w:type="gramStart"/>
      <w:r>
        <w:t>PGP;</w:t>
      </w:r>
      <w:proofErr w:type="gramEnd"/>
      <w:r>
        <w:t xml:space="preserve"> </w:t>
      </w:r>
    </w:p>
    <w:p w14:paraId="6A0B12C5" w14:textId="77777777" w:rsidR="00EF72B6" w:rsidRPr="00FC1549" w:rsidRDefault="00EF72B6" w:rsidP="00EF72B6">
      <w:pPr>
        <w:pStyle w:val="NoSpacing"/>
        <w:numPr>
          <w:ilvl w:val="0"/>
          <w:numId w:val="30"/>
        </w:numPr>
        <w:ind w:hanging="360"/>
        <w:rPr>
          <w:sz w:val="12"/>
          <w:szCs w:val="12"/>
        </w:rPr>
      </w:pPr>
      <w:r>
        <w:t xml:space="preserve">Why it is necessary for the PGP Contractor to utilize part-time Direct Service Staff Members, rather than full-time Direct Service Staff </w:t>
      </w:r>
      <w:proofErr w:type="gramStart"/>
      <w:r>
        <w:t>Members;</w:t>
      </w:r>
      <w:proofErr w:type="gramEnd"/>
      <w:r>
        <w:t xml:space="preserve"> </w:t>
      </w:r>
    </w:p>
    <w:p w14:paraId="45DBF984" w14:textId="77777777" w:rsidR="00EF72B6" w:rsidRPr="00C66046" w:rsidRDefault="00EF72B6" w:rsidP="00EF72B6">
      <w:pPr>
        <w:pStyle w:val="NoSpacing"/>
        <w:numPr>
          <w:ilvl w:val="0"/>
          <w:numId w:val="30"/>
        </w:numPr>
        <w:ind w:hanging="360"/>
        <w:rPr>
          <w:sz w:val="12"/>
          <w:szCs w:val="12"/>
        </w:rPr>
      </w:pPr>
      <w:r>
        <w:t>The methodology the PGP Contractor proposes to use in determining how any part-time staff member will be counted toward the client-to-staff ratio and the Ideal Ratio, and</w:t>
      </w:r>
    </w:p>
    <w:p w14:paraId="230010A6" w14:textId="77777777" w:rsidR="00EF72B6" w:rsidRPr="006221EC" w:rsidRDefault="00EF72B6" w:rsidP="00EF72B6">
      <w:pPr>
        <w:pStyle w:val="NoSpacing"/>
        <w:numPr>
          <w:ilvl w:val="0"/>
          <w:numId w:val="30"/>
        </w:numPr>
        <w:ind w:hanging="360"/>
        <w:rPr>
          <w:sz w:val="12"/>
          <w:szCs w:val="12"/>
        </w:rPr>
      </w:pPr>
      <w:r>
        <w:t xml:space="preserve">The PGP Contractor’s plan for bringing its staffing arrangement into compliance with DARS stated best practice. </w:t>
      </w:r>
    </w:p>
    <w:p w14:paraId="548B8606" w14:textId="77777777" w:rsidR="00EF72B6" w:rsidRPr="006221EC" w:rsidRDefault="00EF72B6" w:rsidP="00EF72B6">
      <w:pPr>
        <w:pStyle w:val="NoSpacing"/>
        <w:ind w:left="1080"/>
        <w:rPr>
          <w:sz w:val="12"/>
          <w:szCs w:val="12"/>
        </w:rPr>
      </w:pPr>
    </w:p>
    <w:p w14:paraId="07A1663B" w14:textId="77777777" w:rsidR="00EF72B6" w:rsidRPr="00733FA2" w:rsidRDefault="00EF72B6" w:rsidP="00EF72B6">
      <w:pPr>
        <w:pStyle w:val="ListParagraph"/>
        <w:numPr>
          <w:ilvl w:val="0"/>
          <w:numId w:val="23"/>
        </w:numPr>
        <w:contextualSpacing/>
        <w:rPr>
          <w:rFonts w:asciiTheme="minorHAnsi" w:hAnsiTheme="minorHAnsi" w:cstheme="minorHAnsi"/>
          <w:b/>
          <w:sz w:val="22"/>
          <w:szCs w:val="22"/>
        </w:rPr>
      </w:pPr>
      <w:r w:rsidRPr="00733FA2">
        <w:rPr>
          <w:rFonts w:asciiTheme="minorHAnsi" w:hAnsiTheme="minorHAnsi" w:cstheme="minorHAnsi"/>
          <w:b/>
          <w:sz w:val="22"/>
          <w:szCs w:val="22"/>
          <w:u w:val="single"/>
        </w:rPr>
        <w:t xml:space="preserve">Exceeding the </w:t>
      </w:r>
      <w:r>
        <w:rPr>
          <w:rFonts w:asciiTheme="minorHAnsi" w:hAnsiTheme="minorHAnsi" w:cstheme="minorHAnsi"/>
          <w:b/>
          <w:sz w:val="22"/>
          <w:szCs w:val="22"/>
          <w:u w:val="single"/>
        </w:rPr>
        <w:t>Ideal Ratio</w:t>
      </w:r>
      <w:r w:rsidRPr="00733FA2">
        <w:rPr>
          <w:rFonts w:asciiTheme="minorHAnsi" w:hAnsiTheme="minorHAnsi" w:cstheme="minorHAnsi"/>
          <w:b/>
          <w:sz w:val="22"/>
          <w:szCs w:val="22"/>
        </w:rPr>
        <w:t>.</w:t>
      </w:r>
    </w:p>
    <w:p w14:paraId="55DB94F0" w14:textId="77777777" w:rsidR="00EF72B6" w:rsidRPr="00733FA2" w:rsidRDefault="00EF72B6" w:rsidP="00EF72B6">
      <w:pPr>
        <w:pStyle w:val="NoSpacing"/>
        <w:ind w:left="360"/>
        <w:rPr>
          <w:sz w:val="12"/>
          <w:szCs w:val="12"/>
        </w:rPr>
      </w:pPr>
    </w:p>
    <w:p w14:paraId="63ED9B2B" w14:textId="77777777" w:rsidR="00EF72B6" w:rsidRDefault="00EF72B6" w:rsidP="00EF72B6">
      <w:pPr>
        <w:pStyle w:val="NoSpacing"/>
        <w:ind w:left="360"/>
      </w:pPr>
      <w:r>
        <w:t>A PGP Contractor must notify DARS in writing within five (5) business days after its Local PGP’s client-to-staff ratio exceeds the Ideal Ratio on the “Notice of Non-Compliance with Ratio form provided by DARS:</w:t>
      </w:r>
    </w:p>
    <w:p w14:paraId="2D66B49D" w14:textId="77777777" w:rsidR="00EF72B6" w:rsidRDefault="00EF72B6" w:rsidP="00EF72B6">
      <w:pPr>
        <w:pStyle w:val="NoSpacing"/>
        <w:numPr>
          <w:ilvl w:val="0"/>
          <w:numId w:val="31"/>
        </w:numPr>
        <w:ind w:left="1260" w:hanging="540"/>
      </w:pPr>
      <w:r>
        <w:t xml:space="preserve">Explain the circumstances causing the Local PGP to be out of compliance with the Ideal </w:t>
      </w:r>
      <w:proofErr w:type="gramStart"/>
      <w:r>
        <w:t>Ratio;</w:t>
      </w:r>
      <w:proofErr w:type="gramEnd"/>
    </w:p>
    <w:p w14:paraId="582BA567" w14:textId="77777777" w:rsidR="00EF72B6" w:rsidRDefault="00EF72B6" w:rsidP="00EF72B6">
      <w:pPr>
        <w:pStyle w:val="NoSpacing"/>
        <w:numPr>
          <w:ilvl w:val="0"/>
          <w:numId w:val="31"/>
        </w:numPr>
        <w:ind w:left="1260" w:hanging="540"/>
      </w:pPr>
      <w:r>
        <w:t xml:space="preserve">The PGP Contractor’s plan for resolving the compliance issue, and </w:t>
      </w:r>
    </w:p>
    <w:p w14:paraId="1D754D5E" w14:textId="77777777" w:rsidR="00EF72B6" w:rsidRDefault="00EF72B6" w:rsidP="00EF72B6">
      <w:pPr>
        <w:pStyle w:val="NoSpacing"/>
        <w:numPr>
          <w:ilvl w:val="0"/>
          <w:numId w:val="31"/>
        </w:numPr>
        <w:ind w:left="1260" w:hanging="540"/>
      </w:pPr>
      <w:r>
        <w:t>A calculation of the then current client-to-staff ratio.</w:t>
      </w:r>
    </w:p>
    <w:p w14:paraId="3825C6AC" w14:textId="77777777" w:rsidR="00EF72B6" w:rsidRDefault="00EF72B6" w:rsidP="00EF72B6">
      <w:pPr>
        <w:pStyle w:val="NoSpacing"/>
        <w:ind w:left="720"/>
      </w:pPr>
    </w:p>
    <w:p w14:paraId="1C437ED1" w14:textId="77777777" w:rsidR="00EF72B6" w:rsidRDefault="00EF72B6" w:rsidP="00EF72B6">
      <w:pPr>
        <w:pStyle w:val="NoSpacing"/>
        <w:ind w:left="360"/>
      </w:pPr>
      <w:r>
        <w:t>If a PGP Contractor is out of compliance with the client-to-staff ratio and the situation worsens, the PGP Contractor will notify DARS of the subsequent adverse change with five (5) business days on a new “Notice of Non-Compliance with Ratio form.</w:t>
      </w:r>
    </w:p>
    <w:p w14:paraId="6464D298" w14:textId="77777777" w:rsidR="00EF72B6" w:rsidRDefault="00EF72B6" w:rsidP="00EF72B6">
      <w:pPr>
        <w:pStyle w:val="NoSpacing"/>
        <w:ind w:left="360"/>
      </w:pPr>
    </w:p>
    <w:p w14:paraId="0AEFF3AE" w14:textId="77777777" w:rsidR="00EF72B6" w:rsidRDefault="00EF72B6" w:rsidP="00EF72B6">
      <w:pPr>
        <w:pStyle w:val="NoSpacing"/>
        <w:ind w:left="360"/>
      </w:pPr>
      <w:r>
        <w:t>When a PGP Contractor which has reported to DARS that it is out of compliance with the client-to-staff ratio returns to compliance, the PGP Contract will notify DARS of its return to compliance within five (5) business days.</w:t>
      </w:r>
    </w:p>
    <w:p w14:paraId="32640140" w14:textId="77777777" w:rsidR="00EF72B6" w:rsidRPr="00A67CC5" w:rsidRDefault="00EF72B6" w:rsidP="00EF72B6">
      <w:pPr>
        <w:tabs>
          <w:tab w:val="left" w:pos="1080"/>
        </w:tabs>
        <w:rPr>
          <w:rFonts w:asciiTheme="minorHAnsi" w:hAnsiTheme="minorHAnsi" w:cstheme="minorHAnsi"/>
        </w:rPr>
      </w:pPr>
    </w:p>
    <w:p w14:paraId="4190C014" w14:textId="77777777" w:rsidR="00EF72B6" w:rsidRDefault="00EF72B6" w:rsidP="00EF72B6">
      <w:pPr>
        <w:spacing w:after="200" w:line="276" w:lineRule="auto"/>
        <w:ind w:left="0"/>
      </w:pPr>
    </w:p>
    <w:p w14:paraId="69259236" w14:textId="77777777" w:rsidR="00EF72B6" w:rsidRDefault="00EF72B6" w:rsidP="00EF72B6">
      <w:r>
        <w:br w:type="page"/>
      </w:r>
    </w:p>
    <w:p w14:paraId="6166FE60" w14:textId="77777777" w:rsidR="00EF72B6" w:rsidRPr="00F22EE6" w:rsidRDefault="00EF72B6" w:rsidP="00EF72B6">
      <w:pPr>
        <w:pStyle w:val="Header"/>
        <w:tabs>
          <w:tab w:val="clear" w:pos="4320"/>
          <w:tab w:val="center" w:pos="4770"/>
        </w:tabs>
        <w:ind w:left="0"/>
        <w:jc w:val="center"/>
        <w:rPr>
          <w:rFonts w:asciiTheme="minorHAnsi" w:hAnsiTheme="minorHAnsi" w:cstheme="minorHAnsi"/>
          <w:b/>
          <w:sz w:val="28"/>
          <w:szCs w:val="28"/>
        </w:rPr>
      </w:pPr>
      <w:r w:rsidRPr="00F22EE6">
        <w:rPr>
          <w:rFonts w:asciiTheme="minorHAnsi" w:hAnsiTheme="minorHAnsi" w:cstheme="minorHAnsi"/>
          <w:b/>
          <w:sz w:val="28"/>
          <w:szCs w:val="28"/>
        </w:rPr>
        <w:lastRenderedPageBreak/>
        <w:t xml:space="preserve">ATTACHMENT </w:t>
      </w:r>
      <w:r>
        <w:rPr>
          <w:rFonts w:asciiTheme="minorHAnsi" w:hAnsiTheme="minorHAnsi" w:cstheme="minorHAnsi"/>
          <w:b/>
          <w:sz w:val="28"/>
          <w:szCs w:val="28"/>
        </w:rPr>
        <w:t>D</w:t>
      </w:r>
    </w:p>
    <w:p w14:paraId="4739A422" w14:textId="77777777" w:rsidR="00EF72B6" w:rsidRPr="00A53721" w:rsidRDefault="00EF72B6" w:rsidP="00EF72B6">
      <w:pPr>
        <w:pStyle w:val="Header"/>
        <w:tabs>
          <w:tab w:val="clear" w:pos="4320"/>
          <w:tab w:val="center" w:pos="4770"/>
        </w:tabs>
        <w:ind w:left="0"/>
        <w:jc w:val="center"/>
        <w:rPr>
          <w:rFonts w:asciiTheme="minorHAnsi" w:hAnsiTheme="minorHAnsi" w:cstheme="minorHAnsi"/>
          <w:b/>
          <w:sz w:val="26"/>
          <w:szCs w:val="26"/>
        </w:rPr>
      </w:pPr>
      <w:r w:rsidRPr="00A53721">
        <w:rPr>
          <w:rFonts w:asciiTheme="minorHAnsi" w:hAnsiTheme="minorHAnsi" w:cstheme="minorHAnsi"/>
          <w:b/>
          <w:sz w:val="26"/>
          <w:szCs w:val="26"/>
        </w:rPr>
        <w:t>Waitlist and MDP Review Procedures for Referrals</w:t>
      </w:r>
    </w:p>
    <w:p w14:paraId="095A7E7A" w14:textId="77777777" w:rsidR="00EF72B6" w:rsidRDefault="00EF72B6" w:rsidP="00EF72B6">
      <w:pPr>
        <w:pStyle w:val="NoSpacing"/>
        <w:jc w:val="both"/>
        <w:rPr>
          <w:rFonts w:ascii="Times New Roman" w:hAnsi="Times New Roman" w:cs="Times New Roman"/>
          <w:b/>
          <w:sz w:val="24"/>
          <w:szCs w:val="24"/>
        </w:rPr>
      </w:pPr>
    </w:p>
    <w:p w14:paraId="6FB2C4CA" w14:textId="77777777" w:rsidR="00EF72B6" w:rsidRPr="00771D38" w:rsidRDefault="00EF72B6" w:rsidP="00EF72B6">
      <w:pPr>
        <w:pStyle w:val="NoSpacing"/>
        <w:jc w:val="both"/>
        <w:rPr>
          <w:rFonts w:ascii="Times New Roman" w:hAnsi="Times New Roman" w:cs="Times New Roman"/>
          <w:b/>
          <w:sz w:val="24"/>
          <w:szCs w:val="24"/>
        </w:rPr>
      </w:pPr>
    </w:p>
    <w:p w14:paraId="38347B9C"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I</w:t>
      </w:r>
    </w:p>
    <w:p w14:paraId="5076DDD2"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771D38">
        <w:rPr>
          <w:rFonts w:ascii="Times New Roman" w:hAnsi="Times New Roman" w:cs="Times New Roman"/>
          <w:b/>
          <w:sz w:val="24"/>
          <w:szCs w:val="24"/>
        </w:rPr>
        <w:t>DEFINITIONS</w:t>
      </w:r>
    </w:p>
    <w:p w14:paraId="7B28AC6F" w14:textId="77777777" w:rsidR="00EF72B6" w:rsidRDefault="00EF72B6" w:rsidP="00EF72B6">
      <w:pPr>
        <w:pStyle w:val="NoSpacing"/>
        <w:tabs>
          <w:tab w:val="left" w:pos="540"/>
        </w:tabs>
        <w:spacing w:after="60"/>
        <w:jc w:val="both"/>
        <w:rPr>
          <w:rFonts w:ascii="Times New Roman" w:hAnsi="Times New Roman" w:cs="Times New Roman"/>
          <w:sz w:val="24"/>
          <w:szCs w:val="24"/>
        </w:rPr>
      </w:pPr>
    </w:p>
    <w:p w14:paraId="626C14C9" w14:textId="77777777" w:rsidR="00EF72B6" w:rsidRPr="00771D38" w:rsidRDefault="00EF72B6" w:rsidP="00EF72B6">
      <w:pPr>
        <w:pStyle w:val="NoSpacing"/>
        <w:tabs>
          <w:tab w:val="left" w:pos="540"/>
        </w:tabs>
        <w:spacing w:after="120"/>
        <w:jc w:val="both"/>
        <w:rPr>
          <w:rFonts w:ascii="Times New Roman" w:hAnsi="Times New Roman" w:cs="Times New Roman"/>
          <w:b/>
          <w:sz w:val="24"/>
          <w:szCs w:val="24"/>
        </w:rPr>
      </w:pPr>
      <w:r w:rsidRPr="00771D38">
        <w:rPr>
          <w:rFonts w:ascii="Times New Roman" w:hAnsi="Times New Roman" w:cs="Times New Roman"/>
          <w:sz w:val="24"/>
          <w:szCs w:val="24"/>
        </w:rPr>
        <w:t>W</w:t>
      </w:r>
      <w:r w:rsidRPr="00771D38">
        <w:rPr>
          <w:rFonts w:ascii="Times New Roman" w:eastAsia="Times New Roman" w:hAnsi="Times New Roman" w:cs="Times New Roman"/>
          <w:sz w:val="24"/>
          <w:szCs w:val="24"/>
        </w:rPr>
        <w:t xml:space="preserve">here “guardian” or “guardianship” is used in these procedures, the word shall encompass the statutory role of guardian, or of conservator, or of </w:t>
      </w:r>
      <w:r>
        <w:rPr>
          <w:rFonts w:ascii="Times New Roman" w:eastAsia="Times New Roman" w:hAnsi="Times New Roman" w:cs="Times New Roman"/>
          <w:sz w:val="24"/>
          <w:szCs w:val="24"/>
        </w:rPr>
        <w:t xml:space="preserve">both </w:t>
      </w:r>
      <w:r w:rsidRPr="00771D38">
        <w:rPr>
          <w:rFonts w:ascii="Times New Roman" w:eastAsia="Times New Roman" w:hAnsi="Times New Roman" w:cs="Times New Roman"/>
          <w:sz w:val="24"/>
          <w:szCs w:val="24"/>
        </w:rPr>
        <w:t>guardian and conservator</w:t>
      </w:r>
      <w:r>
        <w:rPr>
          <w:rFonts w:ascii="Times New Roman" w:eastAsia="Times New Roman" w:hAnsi="Times New Roman" w:cs="Times New Roman"/>
          <w:sz w:val="24"/>
          <w:szCs w:val="24"/>
        </w:rPr>
        <w:t>, as appropriate</w:t>
      </w:r>
      <w:r w:rsidRPr="00771D38">
        <w:rPr>
          <w:rFonts w:ascii="Times New Roman" w:eastAsia="Times New Roman" w:hAnsi="Times New Roman" w:cs="Times New Roman"/>
          <w:sz w:val="24"/>
          <w:szCs w:val="24"/>
        </w:rPr>
        <w:t>. In addition, unless otherwise specifically defined herein, or the context or use indicates another or different meaning and intent, the following words and phrases shall have the following meanings</w:t>
      </w:r>
      <w:r>
        <w:rPr>
          <w:rFonts w:ascii="Times New Roman" w:eastAsia="Times New Roman" w:hAnsi="Times New Roman" w:cs="Times New Roman"/>
          <w:sz w:val="24"/>
          <w:szCs w:val="24"/>
        </w:rPr>
        <w:t>:</w:t>
      </w:r>
    </w:p>
    <w:p w14:paraId="6766439A" w14:textId="77777777" w:rsidR="00EF72B6" w:rsidRPr="00771D38"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CSB</w:t>
      </w:r>
      <w:r w:rsidRPr="00771D38">
        <w:rPr>
          <w:rFonts w:ascii="Times New Roman" w:hAnsi="Times New Roman" w:cs="Times New Roman"/>
          <w:sz w:val="24"/>
          <w:szCs w:val="24"/>
        </w:rPr>
        <w:t xml:space="preserve">”: A Community Services Board or Behavioral Health Authority established pursuant to Va. Code § 37.2-500 </w:t>
      </w:r>
      <w:r w:rsidRPr="00771D38">
        <w:rPr>
          <w:rFonts w:ascii="Times New Roman" w:hAnsi="Times New Roman" w:cs="Times New Roman"/>
          <w:i/>
          <w:sz w:val="24"/>
          <w:szCs w:val="24"/>
        </w:rPr>
        <w:t>et seq</w:t>
      </w:r>
      <w:r w:rsidRPr="00771D38">
        <w:rPr>
          <w:rFonts w:ascii="Times New Roman" w:hAnsi="Times New Roman" w:cs="Times New Roman"/>
          <w:sz w:val="24"/>
          <w:szCs w:val="24"/>
        </w:rPr>
        <w:t>. or 37.2</w:t>
      </w:r>
      <w:r>
        <w:rPr>
          <w:rFonts w:ascii="Times New Roman" w:hAnsi="Times New Roman" w:cs="Times New Roman"/>
          <w:sz w:val="24"/>
          <w:szCs w:val="24"/>
        </w:rPr>
        <w:t>-</w:t>
      </w:r>
      <w:r w:rsidRPr="00771D38">
        <w:rPr>
          <w:rFonts w:ascii="Times New Roman" w:hAnsi="Times New Roman" w:cs="Times New Roman"/>
          <w:sz w:val="24"/>
          <w:szCs w:val="24"/>
        </w:rPr>
        <w:t xml:space="preserve">600 </w:t>
      </w:r>
      <w:r w:rsidRPr="00771D38">
        <w:rPr>
          <w:rFonts w:ascii="Times New Roman" w:hAnsi="Times New Roman" w:cs="Times New Roman"/>
          <w:i/>
          <w:sz w:val="24"/>
          <w:szCs w:val="24"/>
        </w:rPr>
        <w:t>et seq</w:t>
      </w:r>
      <w:r w:rsidRPr="00771D38">
        <w:rPr>
          <w:rFonts w:ascii="Times New Roman" w:hAnsi="Times New Roman" w:cs="Times New Roman"/>
          <w:sz w:val="24"/>
          <w:szCs w:val="24"/>
        </w:rPr>
        <w:t>.</w:t>
      </w:r>
      <w:r>
        <w:rPr>
          <w:rFonts w:ascii="Times New Roman" w:hAnsi="Times New Roman" w:cs="Times New Roman"/>
          <w:sz w:val="24"/>
          <w:szCs w:val="24"/>
        </w:rPr>
        <w:t>,</w:t>
      </w:r>
      <w:r w:rsidRPr="00771D38">
        <w:rPr>
          <w:rFonts w:ascii="Times New Roman" w:hAnsi="Times New Roman" w:cs="Times New Roman"/>
          <w:sz w:val="24"/>
          <w:szCs w:val="24"/>
        </w:rPr>
        <w:t xml:space="preserve"> as applicable.</w:t>
      </w:r>
    </w:p>
    <w:p w14:paraId="593C49F4" w14:textId="77777777" w:rsidR="00EF72B6"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DARS</w:t>
      </w:r>
      <w:r w:rsidRPr="00771D38">
        <w:rPr>
          <w:rFonts w:ascii="Times New Roman" w:hAnsi="Times New Roman" w:cs="Times New Roman"/>
          <w:sz w:val="24"/>
          <w:szCs w:val="24"/>
        </w:rPr>
        <w:t>”: The Virginia Department for Aging and Rehabilitative Services.</w:t>
      </w:r>
    </w:p>
    <w:p w14:paraId="78EDFBC4" w14:textId="77777777" w:rsidR="00EF72B6" w:rsidRPr="00771D38"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LDSS</w:t>
      </w:r>
      <w:r w:rsidRPr="00771D38">
        <w:rPr>
          <w:rFonts w:ascii="Times New Roman" w:hAnsi="Times New Roman" w:cs="Times New Roman"/>
          <w:sz w:val="24"/>
          <w:szCs w:val="24"/>
        </w:rPr>
        <w:t>”:</w:t>
      </w:r>
      <w:r>
        <w:rPr>
          <w:rFonts w:ascii="Times New Roman" w:hAnsi="Times New Roman" w:cs="Times New Roman"/>
          <w:sz w:val="24"/>
          <w:szCs w:val="24"/>
        </w:rPr>
        <w:t xml:space="preserve"> A local department of social services</w:t>
      </w:r>
      <w:r w:rsidRPr="00771D38">
        <w:rPr>
          <w:rFonts w:ascii="Times New Roman" w:hAnsi="Times New Roman" w:cs="Times New Roman"/>
          <w:sz w:val="24"/>
          <w:szCs w:val="24"/>
        </w:rPr>
        <w:t>.</w:t>
      </w:r>
    </w:p>
    <w:p w14:paraId="5CE07E25" w14:textId="77777777" w:rsidR="00EF72B6" w:rsidRPr="00771D38"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Local PGP</w:t>
      </w:r>
      <w:r w:rsidRPr="00771D38">
        <w:rPr>
          <w:rFonts w:ascii="Times New Roman" w:hAnsi="Times New Roman" w:cs="Times New Roman"/>
          <w:sz w:val="24"/>
          <w:szCs w:val="24"/>
        </w:rPr>
        <w:t>”: The public guardian program operated by a PGP Contractor pursuant to a contract with DARS.</w:t>
      </w:r>
    </w:p>
    <w:p w14:paraId="2B5439AB" w14:textId="77777777" w:rsidR="00EF72B6" w:rsidRPr="00771D38"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MDP</w:t>
      </w:r>
      <w:r w:rsidRPr="00771D38">
        <w:rPr>
          <w:rFonts w:ascii="Times New Roman" w:hAnsi="Times New Roman" w:cs="Times New Roman"/>
          <w:sz w:val="24"/>
          <w:szCs w:val="24"/>
        </w:rPr>
        <w:t xml:space="preserve">”: The multidisciplinary panel established pursuant to the PGP Regulations to, among other things, </w:t>
      </w:r>
      <w:r>
        <w:rPr>
          <w:rFonts w:ascii="Times New Roman" w:hAnsi="Times New Roman" w:cs="Times New Roman"/>
          <w:sz w:val="24"/>
          <w:szCs w:val="24"/>
        </w:rPr>
        <w:t>assess</w:t>
      </w:r>
      <w:r w:rsidRPr="00771D38">
        <w:rPr>
          <w:rFonts w:ascii="Times New Roman" w:hAnsi="Times New Roman" w:cs="Times New Roman"/>
          <w:sz w:val="24"/>
          <w:szCs w:val="24"/>
        </w:rPr>
        <w:t xml:space="preserve"> individuals referred to the Local PGP </w:t>
      </w:r>
      <w:r>
        <w:rPr>
          <w:rFonts w:ascii="Times New Roman" w:hAnsi="Times New Roman" w:cs="Times New Roman"/>
          <w:sz w:val="24"/>
          <w:szCs w:val="24"/>
        </w:rPr>
        <w:t>for</w:t>
      </w:r>
      <w:r w:rsidRPr="00771D38">
        <w:rPr>
          <w:rFonts w:ascii="Times New Roman" w:hAnsi="Times New Roman" w:cs="Times New Roman"/>
          <w:sz w:val="24"/>
          <w:szCs w:val="24"/>
        </w:rPr>
        <w:t xml:space="preserve"> eligibility for public guardianship services through the Local PGP.</w:t>
      </w:r>
    </w:p>
    <w:p w14:paraId="593521FF" w14:textId="77777777" w:rsidR="00EF72B6" w:rsidRPr="00771D38"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PGP Contractor</w:t>
      </w:r>
      <w:r w:rsidRPr="00771D38">
        <w:rPr>
          <w:rFonts w:ascii="Times New Roman" w:hAnsi="Times New Roman" w:cs="Times New Roman"/>
          <w:sz w:val="24"/>
          <w:szCs w:val="24"/>
        </w:rPr>
        <w:t xml:space="preserve">”: The legal entity </w:t>
      </w:r>
      <w:r>
        <w:rPr>
          <w:rFonts w:ascii="Times New Roman" w:hAnsi="Times New Roman" w:cs="Times New Roman"/>
          <w:sz w:val="24"/>
          <w:szCs w:val="24"/>
        </w:rPr>
        <w:t>that</w:t>
      </w:r>
      <w:r w:rsidRPr="00771D38">
        <w:rPr>
          <w:rFonts w:ascii="Times New Roman" w:hAnsi="Times New Roman" w:cs="Times New Roman"/>
          <w:sz w:val="24"/>
          <w:szCs w:val="24"/>
        </w:rPr>
        <w:t xml:space="preserve"> has </w:t>
      </w:r>
      <w:proofErr w:type="gramStart"/>
      <w:r w:rsidRPr="00771D38">
        <w:rPr>
          <w:rFonts w:ascii="Times New Roman" w:hAnsi="Times New Roman" w:cs="Times New Roman"/>
          <w:sz w:val="24"/>
          <w:szCs w:val="24"/>
        </w:rPr>
        <w:t>entered into</w:t>
      </w:r>
      <w:proofErr w:type="gramEnd"/>
      <w:r w:rsidRPr="00771D38">
        <w:rPr>
          <w:rFonts w:ascii="Times New Roman" w:hAnsi="Times New Roman" w:cs="Times New Roman"/>
          <w:sz w:val="24"/>
          <w:szCs w:val="24"/>
        </w:rPr>
        <w:t xml:space="preserve"> a contract with DARS for the operation of a Local PGP</w:t>
      </w:r>
      <w:r>
        <w:rPr>
          <w:rFonts w:ascii="Times New Roman" w:hAnsi="Times New Roman" w:cs="Times New Roman"/>
          <w:sz w:val="24"/>
          <w:szCs w:val="24"/>
        </w:rPr>
        <w:t>, and any affiliate or subsidiary thereof</w:t>
      </w:r>
      <w:r w:rsidRPr="00771D38">
        <w:rPr>
          <w:rFonts w:ascii="Times New Roman" w:hAnsi="Times New Roman" w:cs="Times New Roman"/>
          <w:sz w:val="24"/>
          <w:szCs w:val="24"/>
        </w:rPr>
        <w:t>.</w:t>
      </w:r>
    </w:p>
    <w:p w14:paraId="66661B69" w14:textId="77777777" w:rsidR="00EF72B6"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PGP Regulations</w:t>
      </w:r>
      <w:r w:rsidRPr="00771D38">
        <w:rPr>
          <w:rFonts w:ascii="Times New Roman" w:hAnsi="Times New Roman" w:cs="Times New Roman"/>
          <w:sz w:val="24"/>
          <w:szCs w:val="24"/>
        </w:rPr>
        <w:t xml:space="preserve">”: The regulations governing the operation of Local PGPs set forth at </w:t>
      </w:r>
      <w:r>
        <w:rPr>
          <w:rFonts w:ascii="Times New Roman" w:hAnsi="Times New Roman" w:cs="Times New Roman"/>
          <w:sz w:val="24"/>
          <w:szCs w:val="24"/>
        </w:rPr>
        <w:br/>
      </w:r>
      <w:r w:rsidRPr="00771D38">
        <w:rPr>
          <w:rFonts w:ascii="Times New Roman" w:hAnsi="Times New Roman" w:cs="Times New Roman"/>
          <w:sz w:val="24"/>
          <w:szCs w:val="24"/>
        </w:rPr>
        <w:t>22VAC30-70.</w:t>
      </w:r>
    </w:p>
    <w:p w14:paraId="76367AEF" w14:textId="77777777" w:rsidR="00EF72B6" w:rsidRPr="00C66046" w:rsidRDefault="00EF72B6" w:rsidP="00EF72B6">
      <w:pPr>
        <w:pStyle w:val="NoSpacing"/>
        <w:spacing w:after="120"/>
        <w:ind w:left="720" w:hanging="360"/>
        <w:jc w:val="both"/>
        <w:rPr>
          <w:rFonts w:ascii="Times New Roman" w:hAnsi="Times New Roman" w:cs="Times New Roman"/>
          <w:sz w:val="24"/>
          <w:szCs w:val="24"/>
        </w:rPr>
      </w:pPr>
      <w:r w:rsidRPr="00C66046">
        <w:rPr>
          <w:rFonts w:ascii="Times New Roman" w:hAnsi="Times New Roman" w:cs="Times New Roman"/>
          <w:sz w:val="24"/>
          <w:szCs w:val="24"/>
        </w:rPr>
        <w:t>“</w:t>
      </w:r>
      <w:r w:rsidRPr="00C66046">
        <w:rPr>
          <w:rFonts w:ascii="Times New Roman" w:hAnsi="Times New Roman" w:cs="Times New Roman"/>
          <w:sz w:val="24"/>
          <w:szCs w:val="24"/>
          <w:u w:val="single"/>
        </w:rPr>
        <w:t>Private Guardianship Services</w:t>
      </w:r>
      <w:r w:rsidRPr="00C66046">
        <w:rPr>
          <w:rFonts w:ascii="Times New Roman" w:hAnsi="Times New Roman" w:cs="Times New Roman"/>
          <w:sz w:val="24"/>
          <w:szCs w:val="24"/>
        </w:rPr>
        <w:t xml:space="preserve">”: Guardianship services that are provided to an incapacitated individual pursuant to a Virginia circuit court order issued under Va. Code § 64.2-2000 </w:t>
      </w:r>
      <w:r w:rsidRPr="00C66046">
        <w:rPr>
          <w:rFonts w:ascii="Times New Roman" w:hAnsi="Times New Roman" w:cs="Times New Roman"/>
          <w:i/>
          <w:sz w:val="24"/>
          <w:szCs w:val="24"/>
        </w:rPr>
        <w:t>et seq</w:t>
      </w:r>
      <w:r w:rsidRPr="00C66046">
        <w:rPr>
          <w:rFonts w:ascii="Times New Roman" w:hAnsi="Times New Roman" w:cs="Times New Roman"/>
          <w:sz w:val="24"/>
          <w:szCs w:val="24"/>
        </w:rPr>
        <w:t xml:space="preserve">. for which the guardian is receiving compensation from a source other than DARS under a contract for the provision of public guardianship services as a part of the Virginia Public Guardian &amp; Conservator Program, or on a pro bono basis. </w:t>
      </w:r>
    </w:p>
    <w:p w14:paraId="23172354" w14:textId="77777777" w:rsidR="00EF72B6" w:rsidRPr="00697097"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Program Director</w:t>
      </w:r>
      <w:r w:rsidRPr="00771D38">
        <w:rPr>
          <w:rFonts w:ascii="Times New Roman" w:hAnsi="Times New Roman" w:cs="Times New Roman"/>
          <w:sz w:val="24"/>
          <w:szCs w:val="24"/>
        </w:rPr>
        <w:t xml:space="preserve">”: The individual designated by the PGP Contractor as the director of the contractor’s Local </w:t>
      </w:r>
      <w:r w:rsidRPr="00697097">
        <w:rPr>
          <w:rFonts w:ascii="Times New Roman" w:hAnsi="Times New Roman" w:cs="Times New Roman"/>
          <w:sz w:val="24"/>
          <w:szCs w:val="24"/>
        </w:rPr>
        <w:t xml:space="preserve">PGP operations, as required by the PGP Regulations. </w:t>
      </w:r>
    </w:p>
    <w:p w14:paraId="49B314C6" w14:textId="77777777" w:rsidR="00EF72B6" w:rsidRPr="00697097" w:rsidRDefault="00EF72B6" w:rsidP="00EF72B6">
      <w:pPr>
        <w:pStyle w:val="NoSpacing"/>
        <w:spacing w:after="120"/>
        <w:ind w:left="720" w:hanging="360"/>
        <w:jc w:val="both"/>
        <w:rPr>
          <w:rFonts w:ascii="Times New Roman" w:hAnsi="Times New Roman" w:cs="Times New Roman"/>
          <w:sz w:val="24"/>
          <w:szCs w:val="24"/>
        </w:rPr>
      </w:pPr>
      <w:r w:rsidRPr="00697097">
        <w:rPr>
          <w:rFonts w:ascii="Times New Roman" w:hAnsi="Times New Roman" w:cs="Times New Roman"/>
          <w:sz w:val="24"/>
          <w:szCs w:val="24"/>
          <w:u w:val="single"/>
        </w:rPr>
        <w:t>“Public Guardian Referral Form</w:t>
      </w:r>
      <w:r w:rsidRPr="00697097">
        <w:rPr>
          <w:rFonts w:ascii="Times New Roman" w:hAnsi="Times New Roman" w:cs="Times New Roman"/>
          <w:sz w:val="24"/>
          <w:szCs w:val="24"/>
        </w:rPr>
        <w:t>”: A referral form approved by DARS for services through the Virginia Public Guardian &amp; Conservator Program, or if completed prior to July 1, 2021, the referral form then in use by the Local PGP.</w:t>
      </w:r>
    </w:p>
    <w:p w14:paraId="7630BFCD" w14:textId="77777777" w:rsidR="00EF72B6" w:rsidRDefault="00EF72B6" w:rsidP="00EF72B6">
      <w:pPr>
        <w:pStyle w:val="NoSpacing"/>
        <w:spacing w:after="120"/>
        <w:ind w:left="720" w:hanging="360"/>
        <w:jc w:val="both"/>
        <w:rPr>
          <w:rFonts w:ascii="Times New Roman" w:hAnsi="Times New Roman" w:cs="Times New Roman"/>
          <w:sz w:val="24"/>
          <w:szCs w:val="24"/>
        </w:rPr>
      </w:pPr>
      <w:r w:rsidRPr="00771D38">
        <w:rPr>
          <w:rFonts w:ascii="Times New Roman" w:hAnsi="Times New Roman" w:cs="Times New Roman"/>
          <w:sz w:val="24"/>
          <w:szCs w:val="24"/>
        </w:rPr>
        <w:t>“</w:t>
      </w:r>
      <w:r w:rsidRPr="00771D38">
        <w:rPr>
          <w:rFonts w:ascii="Times New Roman" w:hAnsi="Times New Roman" w:cs="Times New Roman"/>
          <w:sz w:val="24"/>
          <w:szCs w:val="24"/>
          <w:u w:val="single"/>
        </w:rPr>
        <w:t>Slot</w:t>
      </w:r>
      <w:r w:rsidRPr="00771D38">
        <w:rPr>
          <w:rFonts w:ascii="Times New Roman" w:hAnsi="Times New Roman" w:cs="Times New Roman"/>
          <w:sz w:val="24"/>
          <w:szCs w:val="24"/>
        </w:rPr>
        <w:t xml:space="preserve">”: An opening available to serve a guardianship client as a part of the Virginia Public Guardian &amp; Conservator Program. When used in these Procedures the term may be modified by a designation of the particular funding category to which a Slot relates, as specified on the Summary of Obligations included in the contract between DARS and the </w:t>
      </w:r>
      <w:r w:rsidRPr="00771D38">
        <w:rPr>
          <w:rFonts w:ascii="Times New Roman" w:hAnsi="Times New Roman" w:cs="Times New Roman"/>
          <w:sz w:val="24"/>
          <w:szCs w:val="24"/>
        </w:rPr>
        <w:lastRenderedPageBreak/>
        <w:t xml:space="preserve">PGP Contractor, which funding categories </w:t>
      </w:r>
      <w:proofErr w:type="gramStart"/>
      <w:r w:rsidRPr="00771D38">
        <w:rPr>
          <w:rFonts w:ascii="Times New Roman" w:hAnsi="Times New Roman" w:cs="Times New Roman"/>
          <w:sz w:val="24"/>
          <w:szCs w:val="24"/>
        </w:rPr>
        <w:t>include:</w:t>
      </w:r>
      <w:proofErr w:type="gramEnd"/>
      <w:r w:rsidRPr="00771D38">
        <w:rPr>
          <w:rFonts w:ascii="Times New Roman" w:hAnsi="Times New Roman" w:cs="Times New Roman"/>
          <w:sz w:val="24"/>
          <w:szCs w:val="24"/>
        </w:rPr>
        <w:t xml:space="preserve"> Unrestricted; MH/ID; DBHDS-ID/DD; and DBHDS-MH.</w:t>
      </w:r>
    </w:p>
    <w:p w14:paraId="473B0D70" w14:textId="77777777" w:rsidR="00EF72B6" w:rsidRPr="004E453F" w:rsidRDefault="00EF72B6" w:rsidP="00EF72B6">
      <w:pPr>
        <w:pStyle w:val="NoSpacing"/>
        <w:spacing w:after="120"/>
        <w:ind w:left="720" w:hanging="360"/>
        <w:jc w:val="both"/>
        <w:rPr>
          <w:rFonts w:ascii="Times New Roman" w:hAnsi="Times New Roman" w:cs="Times New Roman"/>
          <w:sz w:val="24"/>
          <w:szCs w:val="24"/>
        </w:rPr>
      </w:pPr>
      <w:r w:rsidRPr="004E453F">
        <w:rPr>
          <w:rFonts w:ascii="Times New Roman" w:hAnsi="Times New Roman" w:cs="Times New Roman"/>
          <w:sz w:val="24"/>
          <w:szCs w:val="24"/>
        </w:rPr>
        <w:t>“</w:t>
      </w:r>
      <w:r w:rsidRPr="00636197">
        <w:rPr>
          <w:rFonts w:ascii="Times New Roman" w:hAnsi="Times New Roman" w:cs="Times New Roman"/>
          <w:sz w:val="24"/>
          <w:szCs w:val="24"/>
          <w:u w:val="single"/>
        </w:rPr>
        <w:t>Top Priority Position</w:t>
      </w:r>
      <w:r w:rsidRPr="004E453F">
        <w:rPr>
          <w:rFonts w:ascii="Times New Roman" w:hAnsi="Times New Roman" w:cs="Times New Roman"/>
          <w:sz w:val="24"/>
          <w:szCs w:val="24"/>
        </w:rPr>
        <w:t>”: With respect to the Unrestricted Waitlist and the MI/ID Waitlist, shall have the meaning set forth in Section II.C.1 below.</w:t>
      </w:r>
    </w:p>
    <w:p w14:paraId="3F7F662B" w14:textId="77777777" w:rsidR="00EF72B6" w:rsidRPr="00771D38" w:rsidRDefault="00EF72B6" w:rsidP="00EF72B6">
      <w:pPr>
        <w:pStyle w:val="NoSpacing"/>
        <w:spacing w:after="60"/>
        <w:ind w:left="720" w:hanging="360"/>
        <w:jc w:val="both"/>
        <w:rPr>
          <w:rFonts w:ascii="Times New Roman" w:hAnsi="Times New Roman" w:cs="Times New Roman"/>
          <w:sz w:val="24"/>
          <w:szCs w:val="24"/>
        </w:rPr>
      </w:pPr>
      <w:r w:rsidRPr="00D635E4">
        <w:rPr>
          <w:rFonts w:ascii="Times New Roman" w:hAnsi="Times New Roman" w:cs="Times New Roman"/>
          <w:sz w:val="24"/>
          <w:szCs w:val="24"/>
        </w:rPr>
        <w:t>“</w:t>
      </w:r>
      <w:r w:rsidRPr="00D635E4">
        <w:rPr>
          <w:rFonts w:ascii="Times New Roman" w:hAnsi="Times New Roman" w:cs="Times New Roman"/>
          <w:sz w:val="24"/>
          <w:szCs w:val="24"/>
          <w:u w:val="single"/>
        </w:rPr>
        <w:t>Waitlist</w:t>
      </w:r>
      <w:r w:rsidRPr="00D635E4">
        <w:rPr>
          <w:rFonts w:ascii="Times New Roman" w:hAnsi="Times New Roman" w:cs="Times New Roman"/>
          <w:sz w:val="24"/>
          <w:szCs w:val="24"/>
        </w:rPr>
        <w:t xml:space="preserve">”: A list of individuals seeking to obtain public guardianship services through </w:t>
      </w:r>
      <w:r w:rsidRPr="00771D38">
        <w:rPr>
          <w:rFonts w:ascii="Times New Roman" w:hAnsi="Times New Roman" w:cs="Times New Roman"/>
          <w:sz w:val="24"/>
          <w:szCs w:val="24"/>
        </w:rPr>
        <w:t xml:space="preserve">the Local PGP. When used in these Procedures the term may be modified by a designation of the particular funding category through which the referred individual may be served, as specified on the Summary of Obligations included in the contract between DARS and the PGP Contractor, which funding categories </w:t>
      </w:r>
      <w:proofErr w:type="gramStart"/>
      <w:r w:rsidRPr="00771D38">
        <w:rPr>
          <w:rFonts w:ascii="Times New Roman" w:hAnsi="Times New Roman" w:cs="Times New Roman"/>
          <w:sz w:val="24"/>
          <w:szCs w:val="24"/>
        </w:rPr>
        <w:t>include:</w:t>
      </w:r>
      <w:proofErr w:type="gramEnd"/>
      <w:r w:rsidRPr="00771D38">
        <w:rPr>
          <w:rFonts w:ascii="Times New Roman" w:hAnsi="Times New Roman" w:cs="Times New Roman"/>
          <w:sz w:val="24"/>
          <w:szCs w:val="24"/>
        </w:rPr>
        <w:t xml:space="preserve"> Unrestricted; MH/ID; DBHDS-ID/DD; and DBHDS-MH.</w:t>
      </w:r>
    </w:p>
    <w:p w14:paraId="157F495A" w14:textId="77777777" w:rsidR="00EF72B6" w:rsidRDefault="00EF72B6" w:rsidP="00EF72B6">
      <w:pPr>
        <w:pStyle w:val="NoSpacing"/>
        <w:jc w:val="both"/>
        <w:rPr>
          <w:rFonts w:ascii="Times New Roman" w:hAnsi="Times New Roman" w:cs="Times New Roman"/>
          <w:b/>
          <w:sz w:val="24"/>
          <w:szCs w:val="24"/>
        </w:rPr>
      </w:pPr>
    </w:p>
    <w:p w14:paraId="4F2DD158"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II</w:t>
      </w:r>
    </w:p>
    <w:p w14:paraId="2BC4FA08"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771D38">
        <w:rPr>
          <w:rFonts w:ascii="Times New Roman" w:hAnsi="Times New Roman" w:cs="Times New Roman"/>
          <w:b/>
          <w:sz w:val="24"/>
          <w:szCs w:val="24"/>
        </w:rPr>
        <w:t>THE WAITLIST FOR UNRESTRISTRICTED SLOTS</w:t>
      </w:r>
    </w:p>
    <w:p w14:paraId="3EB8CF4F" w14:textId="77777777" w:rsidR="00EF72B6" w:rsidRPr="00771D38" w:rsidRDefault="00EF72B6" w:rsidP="00EF72B6">
      <w:pPr>
        <w:pStyle w:val="NoSpacing"/>
        <w:tabs>
          <w:tab w:val="left" w:pos="540"/>
        </w:tabs>
        <w:spacing w:after="60"/>
        <w:jc w:val="center"/>
        <w:rPr>
          <w:rFonts w:ascii="Times New Roman" w:hAnsi="Times New Roman" w:cs="Times New Roman"/>
          <w:sz w:val="24"/>
          <w:szCs w:val="24"/>
        </w:rPr>
      </w:pPr>
    </w:p>
    <w:p w14:paraId="52F5F1B3" w14:textId="77777777" w:rsidR="00EF72B6" w:rsidRPr="00771D38" w:rsidRDefault="00EF72B6" w:rsidP="00EF72B6">
      <w:pPr>
        <w:pStyle w:val="NoSpacing"/>
        <w:numPr>
          <w:ilvl w:val="0"/>
          <w:numId w:val="9"/>
        </w:numPr>
        <w:spacing w:after="120"/>
        <w:ind w:left="907"/>
        <w:jc w:val="both"/>
        <w:rPr>
          <w:rFonts w:ascii="Times New Roman" w:hAnsi="Times New Roman" w:cs="Times New Roman"/>
          <w:b/>
          <w:sz w:val="24"/>
          <w:szCs w:val="24"/>
        </w:rPr>
      </w:pPr>
      <w:r w:rsidRPr="00771D38">
        <w:rPr>
          <w:rFonts w:ascii="Times New Roman" w:hAnsi="Times New Roman" w:cs="Times New Roman"/>
          <w:sz w:val="24"/>
          <w:szCs w:val="24"/>
          <w:u w:val="single"/>
        </w:rPr>
        <w:t>Pre-Screening Referrals</w:t>
      </w:r>
      <w:r w:rsidRPr="00771D38">
        <w:rPr>
          <w:rFonts w:ascii="Times New Roman" w:hAnsi="Times New Roman" w:cs="Times New Roman"/>
          <w:sz w:val="24"/>
          <w:szCs w:val="24"/>
        </w:rPr>
        <w:t xml:space="preserve">. Upon receipt of a substantially completed Public Guardian Referral Form for an individual who has not been designated by DARS for a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 or a DBHDS-MH </w:t>
      </w:r>
      <w:r>
        <w:rPr>
          <w:rFonts w:ascii="Times New Roman" w:hAnsi="Times New Roman" w:cs="Times New Roman"/>
          <w:sz w:val="24"/>
          <w:szCs w:val="24"/>
        </w:rPr>
        <w:t>Slot</w:t>
      </w:r>
      <w:r w:rsidRPr="00771D38">
        <w:rPr>
          <w:rFonts w:ascii="Times New Roman" w:hAnsi="Times New Roman" w:cs="Times New Roman"/>
          <w:sz w:val="24"/>
          <w:szCs w:val="24"/>
        </w:rPr>
        <w:t xml:space="preserve"> with the Local PGP, the Program Director shall review the referral to determine whether the individual is likely to meet the statutory and regulatory criteria for public guardianship</w:t>
      </w:r>
      <w:r>
        <w:rPr>
          <w:rFonts w:ascii="Times New Roman" w:hAnsi="Times New Roman" w:cs="Times New Roman"/>
          <w:sz w:val="24"/>
          <w:szCs w:val="24"/>
        </w:rPr>
        <w:t xml:space="preserve"> services</w:t>
      </w:r>
      <w:r w:rsidRPr="00771D38">
        <w:rPr>
          <w:rFonts w:ascii="Times New Roman" w:hAnsi="Times New Roman" w:cs="Times New Roman"/>
          <w:sz w:val="24"/>
          <w:szCs w:val="24"/>
        </w:rPr>
        <w:t>. The Program Director may make supplemental inquiries and conduct pre-screening interviews with the referred individual as needed to properly assess the referral.</w:t>
      </w:r>
    </w:p>
    <w:p w14:paraId="40463E5D" w14:textId="77777777" w:rsidR="00EF72B6" w:rsidRPr="00662DD5" w:rsidRDefault="00EF72B6" w:rsidP="00EF72B6">
      <w:pPr>
        <w:pStyle w:val="NoSpacing"/>
        <w:numPr>
          <w:ilvl w:val="1"/>
          <w:numId w:val="9"/>
        </w:numPr>
        <w:ind w:left="1267"/>
        <w:jc w:val="both"/>
        <w:rPr>
          <w:rFonts w:ascii="Times New Roman" w:hAnsi="Times New Roman" w:cs="Times New Roman"/>
          <w:b/>
          <w:sz w:val="24"/>
          <w:szCs w:val="24"/>
        </w:rPr>
      </w:pPr>
      <w:r w:rsidRPr="00771D38">
        <w:rPr>
          <w:rFonts w:ascii="Times New Roman" w:hAnsi="Times New Roman" w:cs="Times New Roman"/>
          <w:sz w:val="24"/>
          <w:szCs w:val="24"/>
        </w:rPr>
        <w:t>If the Program Director has a reasonable indication that the referred individual (</w:t>
      </w:r>
      <w:r>
        <w:rPr>
          <w:rFonts w:ascii="Times New Roman" w:hAnsi="Times New Roman" w:cs="Times New Roman"/>
          <w:sz w:val="24"/>
          <w:szCs w:val="24"/>
        </w:rPr>
        <w:t>i</w:t>
      </w:r>
      <w:r w:rsidRPr="00771D38">
        <w:rPr>
          <w:rFonts w:ascii="Times New Roman" w:hAnsi="Times New Roman" w:cs="Times New Roman"/>
          <w:sz w:val="24"/>
          <w:szCs w:val="24"/>
        </w:rPr>
        <w:t>) cannot adequately care for himself, (</w:t>
      </w:r>
      <w:r>
        <w:rPr>
          <w:rFonts w:ascii="Times New Roman" w:hAnsi="Times New Roman" w:cs="Times New Roman"/>
          <w:sz w:val="24"/>
          <w:szCs w:val="24"/>
        </w:rPr>
        <w:t>ii</w:t>
      </w:r>
      <w:r w:rsidRPr="00771D38">
        <w:rPr>
          <w:rFonts w:ascii="Times New Roman" w:hAnsi="Times New Roman" w:cs="Times New Roman"/>
          <w:sz w:val="24"/>
          <w:szCs w:val="24"/>
        </w:rPr>
        <w:t>) is indigent, and (</w:t>
      </w:r>
      <w:r>
        <w:rPr>
          <w:rFonts w:ascii="Times New Roman" w:hAnsi="Times New Roman" w:cs="Times New Roman"/>
          <w:sz w:val="24"/>
          <w:szCs w:val="24"/>
        </w:rPr>
        <w:t>iii</w:t>
      </w:r>
      <w:r w:rsidRPr="00771D38">
        <w:rPr>
          <w:rFonts w:ascii="Times New Roman" w:hAnsi="Times New Roman" w:cs="Times New Roman"/>
          <w:sz w:val="24"/>
          <w:szCs w:val="24"/>
        </w:rPr>
        <w:t xml:space="preserve">) does not have another proper or </w:t>
      </w:r>
      <w:r w:rsidRPr="00697097">
        <w:rPr>
          <w:rFonts w:ascii="Times New Roman" w:hAnsi="Times New Roman" w:cs="Times New Roman"/>
          <w:sz w:val="24"/>
          <w:szCs w:val="24"/>
        </w:rPr>
        <w:t>suitable person or entity that is willing to serve as a guardian, the Program Director shall add a referred individu</w:t>
      </w:r>
      <w:r>
        <w:rPr>
          <w:rFonts w:ascii="Times New Roman" w:hAnsi="Times New Roman" w:cs="Times New Roman"/>
          <w:sz w:val="24"/>
          <w:szCs w:val="24"/>
        </w:rPr>
        <w:t>al to the Unrestricted Waitlist</w:t>
      </w:r>
      <w:r w:rsidRPr="00D635E4">
        <w:rPr>
          <w:rFonts w:ascii="Times New Roman" w:hAnsi="Times New Roman" w:cs="Times New Roman"/>
          <w:sz w:val="24"/>
          <w:szCs w:val="24"/>
        </w:rPr>
        <w:t xml:space="preserve">. </w:t>
      </w:r>
      <w:r w:rsidRPr="00662DD5">
        <w:rPr>
          <w:rFonts w:ascii="Times New Roman" w:hAnsi="Times New Roman" w:cs="Times New Roman"/>
          <w:sz w:val="24"/>
          <w:szCs w:val="24"/>
        </w:rPr>
        <w:t xml:space="preserve">However, </w:t>
      </w:r>
      <w:proofErr w:type="gramStart"/>
      <w:r w:rsidRPr="00662DD5">
        <w:rPr>
          <w:rFonts w:ascii="Times New Roman" w:hAnsi="Times New Roman" w:cs="Times New Roman"/>
          <w:sz w:val="24"/>
          <w:szCs w:val="24"/>
        </w:rPr>
        <w:t>with regard to</w:t>
      </w:r>
      <w:proofErr w:type="gramEnd"/>
      <w:r w:rsidRPr="00662DD5">
        <w:rPr>
          <w:rFonts w:ascii="Times New Roman" w:hAnsi="Times New Roman" w:cs="Times New Roman"/>
          <w:sz w:val="24"/>
          <w:szCs w:val="24"/>
        </w:rPr>
        <w:t xml:space="preserve"> clause (</w:t>
      </w:r>
      <w:r>
        <w:rPr>
          <w:rFonts w:ascii="Times New Roman" w:hAnsi="Times New Roman" w:cs="Times New Roman"/>
          <w:sz w:val="24"/>
          <w:szCs w:val="24"/>
        </w:rPr>
        <w:t>iii</w:t>
      </w:r>
      <w:r w:rsidRPr="00662DD5">
        <w:rPr>
          <w:rFonts w:ascii="Times New Roman" w:hAnsi="Times New Roman" w:cs="Times New Roman"/>
          <w:sz w:val="24"/>
          <w:szCs w:val="24"/>
        </w:rPr>
        <w:t>) above:</w:t>
      </w:r>
    </w:p>
    <w:p w14:paraId="61D3438F" w14:textId="77777777" w:rsidR="00EF72B6" w:rsidRPr="00697097" w:rsidRDefault="00EF72B6" w:rsidP="00EF72B6">
      <w:pPr>
        <w:pStyle w:val="NoSpacing"/>
        <w:numPr>
          <w:ilvl w:val="2"/>
          <w:numId w:val="21"/>
        </w:numPr>
        <w:jc w:val="both"/>
        <w:rPr>
          <w:rFonts w:ascii="Times New Roman" w:hAnsi="Times New Roman" w:cs="Times New Roman"/>
          <w:b/>
          <w:sz w:val="24"/>
          <w:szCs w:val="24"/>
        </w:rPr>
      </w:pPr>
      <w:r w:rsidRPr="00D635E4">
        <w:rPr>
          <w:rFonts w:ascii="Times New Roman" w:hAnsi="Times New Roman" w:cs="Times New Roman"/>
          <w:sz w:val="24"/>
          <w:szCs w:val="24"/>
        </w:rPr>
        <w:t xml:space="preserve">A referred indigent individual may be added to the Unrestricted Waitlist if </w:t>
      </w:r>
      <w:r w:rsidRPr="00697097">
        <w:rPr>
          <w:rFonts w:ascii="Times New Roman" w:hAnsi="Times New Roman" w:cs="Times New Roman"/>
          <w:sz w:val="24"/>
          <w:szCs w:val="24"/>
        </w:rPr>
        <w:t xml:space="preserve">the referred individual has an existing guardian who no longer wishes to serve as guardian and who is providing such guardianship services without compensation or is receiving compensation for such services solely from the income or assets of a referred individual.  </w:t>
      </w:r>
    </w:p>
    <w:p w14:paraId="00D3B39F" w14:textId="77777777" w:rsidR="00EF72B6" w:rsidRPr="00662DD5" w:rsidRDefault="00EF72B6" w:rsidP="00EF72B6">
      <w:pPr>
        <w:pStyle w:val="NoSpacing"/>
        <w:numPr>
          <w:ilvl w:val="2"/>
          <w:numId w:val="21"/>
        </w:numPr>
        <w:spacing w:after="60"/>
        <w:ind w:left="1814" w:hanging="187"/>
        <w:jc w:val="both"/>
        <w:rPr>
          <w:rFonts w:ascii="Times New Roman" w:hAnsi="Times New Roman" w:cs="Times New Roman"/>
          <w:b/>
          <w:sz w:val="24"/>
          <w:szCs w:val="24"/>
        </w:rPr>
      </w:pPr>
      <w:r w:rsidRPr="00662DD5">
        <w:rPr>
          <w:rFonts w:ascii="Times New Roman" w:hAnsi="Times New Roman" w:cs="Times New Roman"/>
          <w:sz w:val="24"/>
          <w:szCs w:val="24"/>
        </w:rPr>
        <w:t>A referred indigent individual shall not be excluded from the Unrestricted Waitlist solely because the individual has an existing guardian if the existing guardian is (i) a LDSS or a LDSS employee or if the existing guardian is being paid to provide such services by a LDSS, or (ii) the PGP Contractor.</w:t>
      </w:r>
    </w:p>
    <w:p w14:paraId="549E991A" w14:textId="77777777" w:rsidR="00EF72B6" w:rsidRPr="00771D38" w:rsidRDefault="00EF72B6" w:rsidP="00EF72B6">
      <w:pPr>
        <w:pStyle w:val="NoSpacing"/>
        <w:numPr>
          <w:ilvl w:val="1"/>
          <w:numId w:val="9"/>
        </w:numPr>
        <w:spacing w:after="60"/>
        <w:ind w:left="1267"/>
        <w:jc w:val="both"/>
        <w:rPr>
          <w:rFonts w:ascii="Times New Roman" w:hAnsi="Times New Roman" w:cs="Times New Roman"/>
          <w:sz w:val="24"/>
          <w:szCs w:val="24"/>
        </w:rPr>
      </w:pPr>
      <w:r w:rsidRPr="00D635E4">
        <w:rPr>
          <w:rFonts w:ascii="Times New Roman" w:hAnsi="Times New Roman" w:cs="Times New Roman"/>
          <w:sz w:val="24"/>
          <w:szCs w:val="24"/>
        </w:rPr>
        <w:t xml:space="preserve">To the extent the status of the referred individual is ambiguous under the criteria of paragraph II.A.1 above, the Program Director shall err on the side of including the </w:t>
      </w:r>
      <w:r w:rsidRPr="00771D38">
        <w:rPr>
          <w:rFonts w:ascii="Times New Roman" w:hAnsi="Times New Roman" w:cs="Times New Roman"/>
          <w:sz w:val="24"/>
          <w:szCs w:val="24"/>
        </w:rPr>
        <w:t xml:space="preserve">referred individual on the Unrestricted Waitlist. </w:t>
      </w:r>
    </w:p>
    <w:p w14:paraId="63645914" w14:textId="77777777" w:rsidR="00EF72B6" w:rsidRPr="003643CC" w:rsidRDefault="00EF72B6" w:rsidP="00EF72B6">
      <w:pPr>
        <w:pStyle w:val="NoSpacing"/>
        <w:numPr>
          <w:ilvl w:val="1"/>
          <w:numId w:val="9"/>
        </w:numPr>
        <w:ind w:left="1267"/>
        <w:jc w:val="both"/>
        <w:rPr>
          <w:rFonts w:ascii="Times New Roman" w:hAnsi="Times New Roman" w:cs="Times New Roman"/>
          <w:sz w:val="24"/>
          <w:szCs w:val="24"/>
        </w:rPr>
      </w:pPr>
      <w:r w:rsidRPr="00771D38">
        <w:rPr>
          <w:rFonts w:ascii="Times New Roman" w:hAnsi="Times New Roman" w:cs="Times New Roman"/>
          <w:sz w:val="24"/>
          <w:szCs w:val="24"/>
        </w:rPr>
        <w:t>In the case of any referral pre-screened by the Program Director and determined to be ineligible for the Unrestricted Waitlist</w:t>
      </w:r>
      <w:r w:rsidRPr="003643CC">
        <w:rPr>
          <w:rFonts w:ascii="Times New Roman" w:hAnsi="Times New Roman" w:cs="Times New Roman"/>
          <w:sz w:val="24"/>
          <w:szCs w:val="24"/>
        </w:rPr>
        <w:t>:</w:t>
      </w:r>
    </w:p>
    <w:p w14:paraId="1BBA4962" w14:textId="77777777" w:rsidR="00EF72B6" w:rsidRPr="00771D38" w:rsidRDefault="00EF72B6" w:rsidP="00EF72B6">
      <w:pPr>
        <w:pStyle w:val="NoSpacing"/>
        <w:numPr>
          <w:ilvl w:val="2"/>
          <w:numId w:val="9"/>
        </w:numPr>
        <w:ind w:hanging="274"/>
        <w:jc w:val="both"/>
        <w:rPr>
          <w:rFonts w:ascii="Times New Roman" w:hAnsi="Times New Roman" w:cs="Times New Roman"/>
          <w:sz w:val="24"/>
          <w:szCs w:val="24"/>
        </w:rPr>
      </w:pPr>
      <w:r w:rsidRPr="00771D38">
        <w:rPr>
          <w:rFonts w:ascii="Times New Roman" w:hAnsi="Times New Roman" w:cs="Times New Roman"/>
          <w:sz w:val="24"/>
          <w:szCs w:val="24"/>
        </w:rPr>
        <w:t xml:space="preserve">The Program Director will notify, in writing, the person or entity that made the referral that referred individual is ineligible for a public guardianship </w:t>
      </w:r>
      <w:r>
        <w:rPr>
          <w:rFonts w:ascii="Times New Roman" w:hAnsi="Times New Roman" w:cs="Times New Roman"/>
          <w:sz w:val="24"/>
          <w:szCs w:val="24"/>
        </w:rPr>
        <w:t>Slot</w:t>
      </w:r>
      <w:r w:rsidRPr="00771D38">
        <w:rPr>
          <w:rFonts w:ascii="Times New Roman" w:hAnsi="Times New Roman" w:cs="Times New Roman"/>
          <w:sz w:val="24"/>
          <w:szCs w:val="24"/>
        </w:rPr>
        <w:t xml:space="preserve"> with the Local PGP</w:t>
      </w:r>
      <w:r>
        <w:rPr>
          <w:rFonts w:ascii="Times New Roman" w:hAnsi="Times New Roman" w:cs="Times New Roman"/>
          <w:sz w:val="24"/>
          <w:szCs w:val="24"/>
        </w:rPr>
        <w:t>; and</w:t>
      </w:r>
    </w:p>
    <w:p w14:paraId="549DE468" w14:textId="77777777" w:rsidR="00EF72B6" w:rsidRDefault="00EF72B6" w:rsidP="00EF72B6">
      <w:pPr>
        <w:pStyle w:val="NoSpacing"/>
        <w:numPr>
          <w:ilvl w:val="2"/>
          <w:numId w:val="9"/>
        </w:numPr>
        <w:spacing w:after="60"/>
        <w:ind w:hanging="274"/>
        <w:jc w:val="both"/>
        <w:rPr>
          <w:rFonts w:ascii="Times New Roman" w:hAnsi="Times New Roman" w:cs="Times New Roman"/>
          <w:sz w:val="24"/>
          <w:szCs w:val="24"/>
        </w:rPr>
      </w:pPr>
      <w:r w:rsidRPr="00771D38">
        <w:rPr>
          <w:rFonts w:ascii="Times New Roman" w:hAnsi="Times New Roman" w:cs="Times New Roman"/>
          <w:sz w:val="24"/>
          <w:szCs w:val="24"/>
        </w:rPr>
        <w:lastRenderedPageBreak/>
        <w:t>The Local PGP shall keep a copy of the referral, together with a written explanation of why the referred individual was deemed to be ineligible for the Unrestricted Waitlist, for five (5) years following the date of the Local PGP’s receipt of the substantially completed Public Guardian Referral Form.</w:t>
      </w:r>
    </w:p>
    <w:p w14:paraId="48503F46" w14:textId="77777777" w:rsidR="00EF72B6" w:rsidRPr="00771D38" w:rsidRDefault="00EF72B6" w:rsidP="00EF72B6">
      <w:pPr>
        <w:pStyle w:val="NoSpacing"/>
        <w:numPr>
          <w:ilvl w:val="1"/>
          <w:numId w:val="9"/>
        </w:numPr>
        <w:spacing w:after="120"/>
        <w:ind w:left="1267"/>
        <w:jc w:val="both"/>
        <w:rPr>
          <w:rFonts w:ascii="Times New Roman" w:hAnsi="Times New Roman" w:cs="Times New Roman"/>
          <w:sz w:val="24"/>
          <w:szCs w:val="24"/>
        </w:rPr>
      </w:pPr>
      <w:r>
        <w:rPr>
          <w:rFonts w:ascii="Times New Roman" w:hAnsi="Times New Roman" w:cs="Times New Roman"/>
          <w:sz w:val="24"/>
          <w:szCs w:val="24"/>
        </w:rPr>
        <w:t>A determination by the Program Director that a referred individual is not eligible for the Unrestricted Waitlist shall not preclude consideration of any subsequent referral received by the Local PGP for the same individual.</w:t>
      </w:r>
    </w:p>
    <w:p w14:paraId="499843EF" w14:textId="77777777" w:rsidR="00EF72B6" w:rsidRDefault="00EF72B6" w:rsidP="00EF72B6">
      <w:pPr>
        <w:pStyle w:val="NoSpacing"/>
        <w:numPr>
          <w:ilvl w:val="0"/>
          <w:numId w:val="9"/>
        </w:numPr>
        <w:spacing w:after="120"/>
        <w:ind w:left="907"/>
        <w:jc w:val="both"/>
        <w:rPr>
          <w:rFonts w:ascii="Times New Roman" w:hAnsi="Times New Roman" w:cs="Times New Roman"/>
          <w:sz w:val="24"/>
          <w:szCs w:val="24"/>
        </w:rPr>
      </w:pPr>
      <w:r w:rsidRPr="00771D38">
        <w:rPr>
          <w:rFonts w:ascii="Times New Roman" w:hAnsi="Times New Roman" w:cs="Times New Roman"/>
          <w:sz w:val="24"/>
          <w:szCs w:val="24"/>
          <w:u w:val="single"/>
        </w:rPr>
        <w:t>Adding a Referred Individual to the Unrestricted Waitlist</w:t>
      </w:r>
      <w:r w:rsidRPr="000B496D">
        <w:rPr>
          <w:rFonts w:ascii="Times New Roman" w:hAnsi="Times New Roman" w:cs="Times New Roman"/>
          <w:sz w:val="24"/>
          <w:szCs w:val="24"/>
        </w:rPr>
        <w:t>.</w:t>
      </w:r>
    </w:p>
    <w:p w14:paraId="71730A0D" w14:textId="77777777" w:rsidR="00EF72B6" w:rsidRPr="00697097" w:rsidRDefault="00EF72B6" w:rsidP="00EF72B6">
      <w:pPr>
        <w:pStyle w:val="NoSpacing"/>
        <w:numPr>
          <w:ilvl w:val="1"/>
          <w:numId w:val="9"/>
        </w:numPr>
        <w:spacing w:after="60"/>
        <w:ind w:left="1267"/>
        <w:jc w:val="both"/>
        <w:rPr>
          <w:rFonts w:ascii="Times New Roman" w:hAnsi="Times New Roman" w:cs="Times New Roman"/>
          <w:sz w:val="24"/>
          <w:szCs w:val="24"/>
        </w:rPr>
      </w:pPr>
      <w:r>
        <w:rPr>
          <w:rFonts w:ascii="Times New Roman" w:hAnsi="Times New Roman" w:cs="Times New Roman"/>
          <w:sz w:val="24"/>
          <w:szCs w:val="24"/>
        </w:rPr>
        <w:t>Subject to the following paragraph (</w:t>
      </w:r>
      <w:r w:rsidRPr="00FE6401">
        <w:rPr>
          <w:rFonts w:ascii="Times New Roman" w:hAnsi="Times New Roman" w:cs="Times New Roman"/>
          <w:i/>
          <w:sz w:val="24"/>
          <w:szCs w:val="24"/>
        </w:rPr>
        <w:t>i.e.</w:t>
      </w:r>
      <w:r>
        <w:rPr>
          <w:rFonts w:ascii="Times New Roman" w:hAnsi="Times New Roman" w:cs="Times New Roman"/>
          <w:sz w:val="24"/>
          <w:szCs w:val="24"/>
        </w:rPr>
        <w:t xml:space="preserve">, II.B.2), the Unrestricted Waitlist for individuals referred for an Unrestricted Slot with a Local PGP </w:t>
      </w:r>
      <w:r w:rsidRPr="00697097">
        <w:rPr>
          <w:rFonts w:ascii="Times New Roman" w:hAnsi="Times New Roman" w:cs="Times New Roman"/>
          <w:sz w:val="24"/>
          <w:szCs w:val="24"/>
        </w:rPr>
        <w:t>shall be organized and maintained in chronological order based on the date a substantially completed Public Guardian Referral Form is received by the Local PGP.</w:t>
      </w:r>
    </w:p>
    <w:p w14:paraId="655599F1" w14:textId="77777777" w:rsidR="00EF72B6" w:rsidRPr="00697097" w:rsidRDefault="00EF72B6" w:rsidP="00EF72B6">
      <w:pPr>
        <w:pStyle w:val="NoSpacing"/>
        <w:numPr>
          <w:ilvl w:val="1"/>
          <w:numId w:val="9"/>
        </w:numPr>
        <w:ind w:left="1267"/>
        <w:jc w:val="both"/>
        <w:rPr>
          <w:rFonts w:ascii="Times New Roman" w:hAnsi="Times New Roman" w:cs="Times New Roman"/>
          <w:sz w:val="24"/>
          <w:szCs w:val="24"/>
        </w:rPr>
      </w:pPr>
      <w:r w:rsidRPr="00697097">
        <w:rPr>
          <w:rFonts w:ascii="Times New Roman" w:hAnsi="Times New Roman" w:cs="Times New Roman"/>
          <w:sz w:val="24"/>
          <w:szCs w:val="24"/>
        </w:rPr>
        <w:t xml:space="preserve">An individual who is receiving </w:t>
      </w:r>
      <w:r w:rsidRPr="00C66046">
        <w:rPr>
          <w:rFonts w:ascii="Times New Roman" w:hAnsi="Times New Roman" w:cs="Times New Roman"/>
          <w:sz w:val="24"/>
          <w:szCs w:val="24"/>
        </w:rPr>
        <w:t xml:space="preserve">Private Guardianship Services </w:t>
      </w:r>
      <w:r w:rsidRPr="00697097">
        <w:rPr>
          <w:rFonts w:ascii="Times New Roman" w:hAnsi="Times New Roman" w:cs="Times New Roman"/>
          <w:sz w:val="24"/>
          <w:szCs w:val="24"/>
        </w:rPr>
        <w:t>through the PGP Contractor may be added to the Unrestricted Waitlist in accordance with the following:</w:t>
      </w:r>
      <w:r w:rsidRPr="00697097">
        <w:rPr>
          <w:rFonts w:ascii="Times New Roman" w:hAnsi="Times New Roman" w:cs="Times New Roman"/>
          <w:b/>
          <w:sz w:val="25"/>
          <w:szCs w:val="25"/>
        </w:rPr>
        <w:t xml:space="preserve"> </w:t>
      </w:r>
    </w:p>
    <w:p w14:paraId="1FFFB142" w14:textId="77777777" w:rsidR="00EF72B6" w:rsidRPr="00942ABE" w:rsidRDefault="00EF72B6" w:rsidP="00EF72B6">
      <w:pPr>
        <w:pStyle w:val="NoSpacing"/>
        <w:numPr>
          <w:ilvl w:val="2"/>
          <w:numId w:val="9"/>
        </w:numPr>
        <w:ind w:left="1814" w:hanging="187"/>
        <w:jc w:val="both"/>
        <w:rPr>
          <w:rFonts w:ascii="Times New Roman" w:hAnsi="Times New Roman" w:cs="Times New Roman"/>
          <w:sz w:val="24"/>
          <w:szCs w:val="24"/>
        </w:rPr>
      </w:pPr>
      <w:r w:rsidRPr="00697097">
        <w:rPr>
          <w:rFonts w:ascii="Times New Roman" w:hAnsi="Times New Roman" w:cs="Times New Roman"/>
          <w:sz w:val="24"/>
          <w:szCs w:val="24"/>
        </w:rPr>
        <w:t xml:space="preserve">If the PGP Contractor </w:t>
      </w:r>
      <w:r>
        <w:rPr>
          <w:rFonts w:ascii="Times New Roman" w:hAnsi="Times New Roman" w:cs="Times New Roman"/>
          <w:sz w:val="24"/>
          <w:szCs w:val="24"/>
        </w:rPr>
        <w:t xml:space="preserve">agreed to provide such services </w:t>
      </w:r>
      <w:r w:rsidRPr="00697097">
        <w:rPr>
          <w:rFonts w:ascii="Times New Roman" w:hAnsi="Times New Roman" w:cs="Times New Roman"/>
          <w:sz w:val="24"/>
          <w:szCs w:val="24"/>
        </w:rPr>
        <w:t xml:space="preserve">without </w:t>
      </w:r>
      <w:proofErr w:type="gramStart"/>
      <w:r w:rsidRPr="00697097">
        <w:rPr>
          <w:rFonts w:ascii="Times New Roman" w:hAnsi="Times New Roman" w:cs="Times New Roman"/>
          <w:sz w:val="24"/>
          <w:szCs w:val="24"/>
        </w:rPr>
        <w:t>compensation, or</w:t>
      </w:r>
      <w:proofErr w:type="gramEnd"/>
      <w:r w:rsidRPr="00697097">
        <w:rPr>
          <w:rFonts w:ascii="Times New Roman" w:hAnsi="Times New Roman" w:cs="Times New Roman"/>
          <w:sz w:val="24"/>
          <w:szCs w:val="24"/>
        </w:rPr>
        <w:t xml:space="preserve"> is receiving a fee which is being paid (i) from the referred individual’s income or assets, or </w:t>
      </w:r>
      <w:r w:rsidRPr="00942ABE">
        <w:rPr>
          <w:rFonts w:ascii="Times New Roman" w:hAnsi="Times New Roman" w:cs="Times New Roman"/>
          <w:sz w:val="24"/>
          <w:szCs w:val="24"/>
        </w:rPr>
        <w:t xml:space="preserve">(ii) </w:t>
      </w:r>
      <w:r w:rsidRPr="00C66046">
        <w:rPr>
          <w:rFonts w:ascii="Times New Roman" w:hAnsi="Times New Roman" w:cs="Times New Roman"/>
          <w:sz w:val="24"/>
          <w:szCs w:val="24"/>
        </w:rPr>
        <w:t xml:space="preserve">by a LDSS, then the referred individual may be added to the Unrestricted Waitlist as of the date the PGP Contractor was appointed by a Virginia circuit court as the </w:t>
      </w:r>
      <w:proofErr w:type="spellStart"/>
      <w:r w:rsidRPr="00C66046">
        <w:rPr>
          <w:rFonts w:ascii="Times New Roman" w:hAnsi="Times New Roman" w:cs="Times New Roman"/>
          <w:sz w:val="24"/>
          <w:szCs w:val="24"/>
        </w:rPr>
        <w:t>referred</w:t>
      </w:r>
      <w:proofErr w:type="spellEnd"/>
      <w:r w:rsidRPr="00C66046">
        <w:rPr>
          <w:rFonts w:ascii="Times New Roman" w:hAnsi="Times New Roman" w:cs="Times New Roman"/>
          <w:sz w:val="24"/>
          <w:szCs w:val="24"/>
        </w:rPr>
        <w:t xml:space="preserve"> individual’s guardian.</w:t>
      </w:r>
    </w:p>
    <w:p w14:paraId="2F3FEA5F" w14:textId="77777777" w:rsidR="00EF72B6" w:rsidRPr="00697097" w:rsidRDefault="00EF72B6" w:rsidP="00EF72B6">
      <w:pPr>
        <w:pStyle w:val="NoSpacing"/>
        <w:numPr>
          <w:ilvl w:val="2"/>
          <w:numId w:val="9"/>
        </w:numPr>
        <w:spacing w:after="60"/>
        <w:ind w:left="1814" w:hanging="187"/>
        <w:jc w:val="both"/>
        <w:rPr>
          <w:rFonts w:ascii="Times New Roman" w:hAnsi="Times New Roman" w:cs="Times New Roman"/>
          <w:sz w:val="24"/>
          <w:szCs w:val="24"/>
        </w:rPr>
      </w:pPr>
      <w:r w:rsidRPr="00697097">
        <w:rPr>
          <w:rFonts w:ascii="Times New Roman" w:hAnsi="Times New Roman" w:cs="Times New Roman"/>
          <w:sz w:val="24"/>
          <w:szCs w:val="24"/>
        </w:rPr>
        <w:t xml:space="preserve">If the PGP Contractor is receiving compensation for the provision of </w:t>
      </w:r>
      <w:r w:rsidRPr="00C66046">
        <w:rPr>
          <w:rFonts w:ascii="Times New Roman" w:hAnsi="Times New Roman" w:cs="Times New Roman"/>
          <w:sz w:val="24"/>
          <w:szCs w:val="24"/>
        </w:rPr>
        <w:t>Private Guardianship Services</w:t>
      </w:r>
      <w:r w:rsidRPr="00942ABE">
        <w:rPr>
          <w:rFonts w:ascii="Times New Roman" w:hAnsi="Times New Roman" w:cs="Times New Roman"/>
          <w:sz w:val="24"/>
          <w:szCs w:val="24"/>
        </w:rPr>
        <w:t xml:space="preserve"> </w:t>
      </w:r>
      <w:r w:rsidRPr="00697097">
        <w:rPr>
          <w:rFonts w:ascii="Times New Roman" w:hAnsi="Times New Roman" w:cs="Times New Roman"/>
          <w:sz w:val="24"/>
          <w:szCs w:val="24"/>
        </w:rPr>
        <w:t>from a</w:t>
      </w:r>
      <w:r>
        <w:rPr>
          <w:rFonts w:ascii="Times New Roman" w:hAnsi="Times New Roman" w:cs="Times New Roman"/>
          <w:sz w:val="24"/>
          <w:szCs w:val="24"/>
        </w:rPr>
        <w:t>ny other</w:t>
      </w:r>
      <w:r w:rsidRPr="00697097">
        <w:rPr>
          <w:rFonts w:ascii="Times New Roman" w:hAnsi="Times New Roman" w:cs="Times New Roman"/>
          <w:sz w:val="24"/>
          <w:szCs w:val="24"/>
        </w:rPr>
        <w:t xml:space="preserve"> source, the referred individual </w:t>
      </w:r>
      <w:r>
        <w:rPr>
          <w:rFonts w:ascii="Times New Roman" w:hAnsi="Times New Roman" w:cs="Times New Roman"/>
          <w:sz w:val="24"/>
          <w:szCs w:val="24"/>
        </w:rPr>
        <w:t>shall</w:t>
      </w:r>
      <w:r w:rsidRPr="00697097">
        <w:rPr>
          <w:rFonts w:ascii="Times New Roman" w:hAnsi="Times New Roman" w:cs="Times New Roman"/>
          <w:sz w:val="24"/>
          <w:szCs w:val="24"/>
        </w:rPr>
        <w:t xml:space="preserve"> not be added to the Unrestricted Waitlist until the date on which the PGP Contractor is no longer receiving compensation for the provision of </w:t>
      </w:r>
      <w:r w:rsidRPr="00C66046">
        <w:rPr>
          <w:rFonts w:ascii="Times New Roman" w:hAnsi="Times New Roman" w:cs="Times New Roman"/>
          <w:sz w:val="24"/>
          <w:szCs w:val="24"/>
        </w:rPr>
        <w:t>Private Guardianship</w:t>
      </w:r>
      <w:r w:rsidRPr="00C66046">
        <w:rPr>
          <w:rFonts w:ascii="Times New Roman" w:hAnsi="Times New Roman" w:cs="Times New Roman"/>
          <w:sz w:val="24"/>
          <w:szCs w:val="24"/>
          <w:u w:val="single"/>
        </w:rPr>
        <w:t xml:space="preserve"> </w:t>
      </w:r>
      <w:r w:rsidRPr="00C66046">
        <w:rPr>
          <w:rFonts w:ascii="Times New Roman" w:hAnsi="Times New Roman" w:cs="Times New Roman"/>
          <w:sz w:val="24"/>
          <w:szCs w:val="24"/>
        </w:rPr>
        <w:t>Services</w:t>
      </w:r>
      <w:r w:rsidRPr="00697097">
        <w:rPr>
          <w:rFonts w:ascii="Times New Roman" w:hAnsi="Times New Roman" w:cs="Times New Roman"/>
          <w:sz w:val="24"/>
          <w:szCs w:val="24"/>
        </w:rPr>
        <w:t>. The date on which such compensation ends shall be treated as the date on which the Local PGP received a substantially completed Public Guardian Referral Form for the referred individual.</w:t>
      </w:r>
    </w:p>
    <w:p w14:paraId="420F1D99" w14:textId="77777777" w:rsidR="00EF72B6" w:rsidRPr="00697097" w:rsidRDefault="00EF72B6" w:rsidP="00EF72B6">
      <w:pPr>
        <w:pStyle w:val="NoSpacing"/>
        <w:numPr>
          <w:ilvl w:val="1"/>
          <w:numId w:val="9"/>
        </w:numPr>
        <w:spacing w:after="120"/>
        <w:ind w:left="1267"/>
        <w:jc w:val="both"/>
        <w:rPr>
          <w:rFonts w:ascii="Times New Roman" w:hAnsi="Times New Roman" w:cs="Times New Roman"/>
          <w:sz w:val="24"/>
          <w:szCs w:val="24"/>
        </w:rPr>
      </w:pPr>
      <w:r w:rsidRPr="00697097">
        <w:rPr>
          <w:rFonts w:ascii="Times New Roman" w:hAnsi="Times New Roman" w:cs="Times New Roman"/>
          <w:sz w:val="24"/>
          <w:szCs w:val="24"/>
        </w:rPr>
        <w:t>Promptly following the addition of any referred individual to the Unrestricted Waitlist, the Program Director shall notify the person or entity who made the referral that the referred individual has been added to the Waitlist for future consideration for public guardianship services through the Local PGP</w:t>
      </w:r>
      <w:r w:rsidRPr="00697097">
        <w:rPr>
          <w:rFonts w:ascii="Times New Roman" w:hAnsi="Times New Roman" w:cs="Times New Roman"/>
          <w:b/>
          <w:sz w:val="24"/>
          <w:szCs w:val="24"/>
        </w:rPr>
        <w:t>.</w:t>
      </w:r>
    </w:p>
    <w:p w14:paraId="58EF3D50" w14:textId="77777777" w:rsidR="00EF72B6" w:rsidRPr="00AD17A9" w:rsidRDefault="00EF72B6" w:rsidP="00EF72B6">
      <w:pPr>
        <w:pStyle w:val="NoSpacing"/>
        <w:numPr>
          <w:ilvl w:val="0"/>
          <w:numId w:val="9"/>
        </w:numPr>
        <w:spacing w:after="120"/>
        <w:ind w:left="907"/>
        <w:jc w:val="both"/>
        <w:rPr>
          <w:rFonts w:ascii="Times New Roman" w:hAnsi="Times New Roman" w:cs="Times New Roman"/>
          <w:sz w:val="24"/>
          <w:szCs w:val="24"/>
        </w:rPr>
      </w:pPr>
      <w:r w:rsidRPr="00AD17A9">
        <w:rPr>
          <w:rFonts w:ascii="Times New Roman" w:hAnsi="Times New Roman" w:cs="Times New Roman"/>
          <w:sz w:val="24"/>
          <w:szCs w:val="24"/>
          <w:u w:val="single"/>
        </w:rPr>
        <w:t xml:space="preserve">The Order in which Individuals on the Unrestricted Waitlist </w:t>
      </w:r>
      <w:r w:rsidRPr="00E82CD4">
        <w:rPr>
          <w:rFonts w:ascii="Times New Roman" w:hAnsi="Times New Roman"/>
          <w:sz w:val="24"/>
          <w:u w:val="single"/>
        </w:rPr>
        <w:t xml:space="preserve">shall be </w:t>
      </w:r>
      <w:r w:rsidRPr="00AD17A9">
        <w:rPr>
          <w:rFonts w:ascii="Times New Roman" w:hAnsi="Times New Roman" w:cs="Times New Roman"/>
          <w:sz w:val="24"/>
          <w:szCs w:val="24"/>
          <w:u w:val="single"/>
        </w:rPr>
        <w:t>Considered for Open Unrestricted Slots</w:t>
      </w:r>
      <w:r w:rsidRPr="00AD17A9">
        <w:rPr>
          <w:rFonts w:ascii="Times New Roman" w:hAnsi="Times New Roman" w:cs="Times New Roman"/>
          <w:b/>
          <w:sz w:val="24"/>
          <w:szCs w:val="24"/>
        </w:rPr>
        <w:t xml:space="preserve">. </w:t>
      </w:r>
      <w:r w:rsidRPr="00AD17A9">
        <w:rPr>
          <w:rFonts w:ascii="Times New Roman" w:hAnsi="Times New Roman" w:cs="Times New Roman"/>
          <w:sz w:val="24"/>
          <w:szCs w:val="24"/>
        </w:rPr>
        <w:t xml:space="preserve">Individuals on the Unrestricted Waitlist may be considered for and offered open Unrestricted Slots in any order, </w:t>
      </w:r>
      <w:r w:rsidRPr="00E202BD">
        <w:rPr>
          <w:rFonts w:ascii="Times New Roman" w:hAnsi="Times New Roman" w:cs="Times New Roman"/>
          <w:b/>
          <w:sz w:val="24"/>
          <w:szCs w:val="24"/>
        </w:rPr>
        <w:t>subject to the following restrictions:</w:t>
      </w:r>
    </w:p>
    <w:p w14:paraId="6D1011E2" w14:textId="77777777" w:rsidR="00EF72B6" w:rsidRPr="00662DD5" w:rsidRDefault="00EF72B6" w:rsidP="00EF72B6">
      <w:pPr>
        <w:pStyle w:val="NoSpacing"/>
        <w:numPr>
          <w:ilvl w:val="1"/>
          <w:numId w:val="9"/>
        </w:numPr>
        <w:spacing w:after="60"/>
        <w:jc w:val="both"/>
        <w:rPr>
          <w:rFonts w:ascii="Times New Roman" w:hAnsi="Times New Roman" w:cs="Times New Roman"/>
          <w:sz w:val="24"/>
          <w:szCs w:val="24"/>
        </w:rPr>
      </w:pPr>
      <w:r w:rsidRPr="00662DD5">
        <w:rPr>
          <w:rFonts w:ascii="Times New Roman" w:hAnsi="Times New Roman" w:cs="Times New Roman"/>
          <w:sz w:val="24"/>
          <w:szCs w:val="24"/>
        </w:rPr>
        <w:t xml:space="preserve">The individual on the Unrestricted Waitlist who has been on the Unrestricted Waitlist for the longest time based the dating procedure described in Section II.B above shall be deemed to be in the “Top Priority Position” on the Unrestricted Waitlist. No person in the Top Priority Position may be </w:t>
      </w:r>
      <w:proofErr w:type="gramStart"/>
      <w:r w:rsidRPr="00662DD5">
        <w:rPr>
          <w:rFonts w:ascii="Times New Roman" w:hAnsi="Times New Roman" w:cs="Times New Roman"/>
          <w:sz w:val="24"/>
          <w:szCs w:val="24"/>
        </w:rPr>
        <w:t>passed-over</w:t>
      </w:r>
      <w:proofErr w:type="gramEnd"/>
      <w:r w:rsidRPr="00662DD5">
        <w:rPr>
          <w:rFonts w:ascii="Times New Roman" w:hAnsi="Times New Roman" w:cs="Times New Roman"/>
          <w:sz w:val="24"/>
          <w:szCs w:val="24"/>
        </w:rPr>
        <w:t xml:space="preserve"> for an open Unrestricted Slot more than three (3) consecutive times. If an open Unrestricted Slot has been offered to another individual from the Unrestricted Waitlist when the same individual remains in the Top Priority Position three (3) consecutive times, the individual in the Top Priority Position must be considered by the MDP the next time an open Unrestricted Slot becomes available and a decision must be made </w:t>
      </w:r>
      <w:r w:rsidRPr="00662DD5">
        <w:rPr>
          <w:rFonts w:ascii="Times New Roman" w:hAnsi="Times New Roman" w:cs="Times New Roman"/>
          <w:sz w:val="24"/>
          <w:szCs w:val="24"/>
        </w:rPr>
        <w:lastRenderedPageBreak/>
        <w:t xml:space="preserve">either to offer such individual the open Unrestricted Slot or remove the individual form the Unrestricted Waitlist in accordance with the procedures set forth in Section V.B.3.and Section V.C below. </w:t>
      </w:r>
    </w:p>
    <w:p w14:paraId="1C8AF38E" w14:textId="77777777" w:rsidR="00EF72B6" w:rsidRPr="00662DD5" w:rsidRDefault="00EF72B6" w:rsidP="00EF72B6">
      <w:pPr>
        <w:pStyle w:val="NoSpacing"/>
        <w:numPr>
          <w:ilvl w:val="1"/>
          <w:numId w:val="9"/>
        </w:numPr>
        <w:spacing w:after="60"/>
        <w:jc w:val="both"/>
        <w:rPr>
          <w:rFonts w:ascii="Times New Roman" w:hAnsi="Times New Roman" w:cs="Times New Roman"/>
          <w:sz w:val="24"/>
          <w:szCs w:val="24"/>
        </w:rPr>
      </w:pPr>
      <w:r w:rsidRPr="00662DD5">
        <w:rPr>
          <w:rFonts w:ascii="Times New Roman" w:hAnsi="Times New Roman" w:cs="Times New Roman"/>
          <w:sz w:val="24"/>
          <w:szCs w:val="24"/>
        </w:rPr>
        <w:t xml:space="preserve">An individual on the Unrestricted Waitlist whom the PGP Contractor is </w:t>
      </w:r>
      <w:r>
        <w:rPr>
          <w:rFonts w:ascii="Times New Roman" w:hAnsi="Times New Roman" w:cs="Times New Roman"/>
          <w:sz w:val="24"/>
          <w:szCs w:val="24"/>
        </w:rPr>
        <w:t xml:space="preserve">providing </w:t>
      </w:r>
      <w:r w:rsidRPr="00C66046">
        <w:rPr>
          <w:rFonts w:ascii="Times New Roman" w:hAnsi="Times New Roman" w:cs="Times New Roman"/>
          <w:sz w:val="24"/>
          <w:szCs w:val="24"/>
        </w:rPr>
        <w:t xml:space="preserve">Private Guardianship Services </w:t>
      </w:r>
      <w:r w:rsidRPr="00662DD5">
        <w:rPr>
          <w:rFonts w:ascii="Times New Roman" w:hAnsi="Times New Roman" w:cs="Times New Roman"/>
          <w:b/>
          <w:sz w:val="24"/>
          <w:szCs w:val="24"/>
        </w:rPr>
        <w:t>cannot</w:t>
      </w:r>
      <w:r w:rsidRPr="00662DD5">
        <w:rPr>
          <w:rFonts w:ascii="Times New Roman" w:hAnsi="Times New Roman" w:cs="Times New Roman"/>
          <w:sz w:val="24"/>
          <w:szCs w:val="24"/>
        </w:rPr>
        <w:t xml:space="preserve"> be offered an open Unrestricted Slot </w:t>
      </w:r>
      <w:proofErr w:type="gramStart"/>
      <w:r w:rsidRPr="00662DD5">
        <w:rPr>
          <w:rFonts w:ascii="Times New Roman" w:hAnsi="Times New Roman" w:cs="Times New Roman"/>
          <w:sz w:val="24"/>
          <w:szCs w:val="24"/>
        </w:rPr>
        <w:t>as long as</w:t>
      </w:r>
      <w:proofErr w:type="gramEnd"/>
      <w:r w:rsidRPr="00662DD5">
        <w:rPr>
          <w:rFonts w:ascii="Times New Roman" w:hAnsi="Times New Roman" w:cs="Times New Roman"/>
          <w:sz w:val="24"/>
          <w:szCs w:val="24"/>
        </w:rPr>
        <w:t xml:space="preserve"> there is </w:t>
      </w:r>
      <w:r w:rsidRPr="00662DD5">
        <w:rPr>
          <w:rFonts w:ascii="Times New Roman" w:hAnsi="Times New Roman" w:cs="Times New Roman"/>
          <w:b/>
          <w:sz w:val="24"/>
          <w:szCs w:val="24"/>
        </w:rPr>
        <w:t>any</w:t>
      </w:r>
      <w:r w:rsidRPr="00662DD5">
        <w:rPr>
          <w:rFonts w:ascii="Times New Roman" w:hAnsi="Times New Roman" w:cs="Times New Roman"/>
          <w:sz w:val="24"/>
          <w:szCs w:val="24"/>
        </w:rPr>
        <w:t xml:space="preserve"> individual on the Unrestricted Waitlist who was added to the Unrestricted Waitlist before the individual for whom the PGP Contractor is </w:t>
      </w:r>
      <w:r>
        <w:rPr>
          <w:rFonts w:ascii="Times New Roman" w:hAnsi="Times New Roman" w:cs="Times New Roman"/>
          <w:sz w:val="24"/>
          <w:szCs w:val="24"/>
        </w:rPr>
        <w:t xml:space="preserve">providing </w:t>
      </w:r>
      <w:r w:rsidRPr="00C66046">
        <w:rPr>
          <w:rFonts w:ascii="Times New Roman" w:hAnsi="Times New Roman" w:cs="Times New Roman"/>
          <w:sz w:val="24"/>
          <w:szCs w:val="24"/>
        </w:rPr>
        <w:t xml:space="preserve">Private Guardianship Services </w:t>
      </w:r>
      <w:r>
        <w:rPr>
          <w:rFonts w:ascii="Times New Roman" w:hAnsi="Times New Roman" w:cs="Times New Roman"/>
          <w:sz w:val="24"/>
          <w:szCs w:val="24"/>
        </w:rPr>
        <w:t>u</w:t>
      </w:r>
      <w:r w:rsidRPr="00662DD5">
        <w:rPr>
          <w:rFonts w:ascii="Times New Roman" w:hAnsi="Times New Roman" w:cs="Times New Roman"/>
          <w:sz w:val="24"/>
          <w:szCs w:val="24"/>
        </w:rPr>
        <w:t xml:space="preserve">sing the dating procedure described in Section II.B.2 above. </w:t>
      </w:r>
    </w:p>
    <w:p w14:paraId="19AE4A28" w14:textId="77777777" w:rsidR="00EF72B6" w:rsidRDefault="00EF72B6" w:rsidP="00EF72B6">
      <w:pPr>
        <w:pStyle w:val="NoSpacing"/>
        <w:spacing w:after="60"/>
        <w:ind w:left="1440"/>
        <w:jc w:val="both"/>
        <w:rPr>
          <w:rFonts w:ascii="Times New Roman" w:hAnsi="Times New Roman" w:cs="Times New Roman"/>
          <w:sz w:val="24"/>
          <w:szCs w:val="24"/>
        </w:rPr>
      </w:pPr>
    </w:p>
    <w:p w14:paraId="4E5FA384"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III</w:t>
      </w:r>
    </w:p>
    <w:p w14:paraId="4610E7A1"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771D38">
        <w:rPr>
          <w:rFonts w:ascii="Times New Roman" w:hAnsi="Times New Roman" w:cs="Times New Roman"/>
          <w:b/>
          <w:sz w:val="24"/>
          <w:szCs w:val="24"/>
        </w:rPr>
        <w:t xml:space="preserve">THE WAITLIST FOR DBHDS-ID/DD </w:t>
      </w:r>
      <w:r>
        <w:rPr>
          <w:rFonts w:ascii="Times New Roman" w:hAnsi="Times New Roman" w:cs="Times New Roman"/>
          <w:b/>
          <w:sz w:val="24"/>
          <w:szCs w:val="24"/>
        </w:rPr>
        <w:t>SLOT</w:t>
      </w:r>
      <w:r w:rsidRPr="00771D38">
        <w:rPr>
          <w:rFonts w:ascii="Times New Roman" w:hAnsi="Times New Roman" w:cs="Times New Roman"/>
          <w:b/>
          <w:sz w:val="24"/>
          <w:szCs w:val="24"/>
        </w:rPr>
        <w:t>S AND DBHDS-MH SLOTS</w:t>
      </w:r>
    </w:p>
    <w:p w14:paraId="1192DBD1" w14:textId="77777777" w:rsidR="00EF72B6" w:rsidRPr="00771D38" w:rsidRDefault="00EF72B6" w:rsidP="00EF72B6">
      <w:pPr>
        <w:pStyle w:val="NoSpacing"/>
        <w:tabs>
          <w:tab w:val="left" w:pos="540"/>
        </w:tabs>
        <w:spacing w:after="60"/>
        <w:jc w:val="center"/>
        <w:rPr>
          <w:rFonts w:ascii="Times New Roman" w:hAnsi="Times New Roman" w:cs="Times New Roman"/>
          <w:b/>
          <w:sz w:val="24"/>
          <w:szCs w:val="24"/>
        </w:rPr>
      </w:pPr>
    </w:p>
    <w:p w14:paraId="4A07899D" w14:textId="77777777" w:rsidR="00EF72B6" w:rsidRPr="00771D38" w:rsidRDefault="00EF72B6" w:rsidP="00EF72B6">
      <w:pPr>
        <w:pStyle w:val="NoSpacing"/>
        <w:numPr>
          <w:ilvl w:val="0"/>
          <w:numId w:val="11"/>
        </w:numPr>
        <w:spacing w:after="120"/>
        <w:ind w:left="907"/>
        <w:jc w:val="both"/>
        <w:rPr>
          <w:rFonts w:ascii="Times New Roman" w:hAnsi="Times New Roman" w:cs="Times New Roman"/>
          <w:sz w:val="24"/>
          <w:szCs w:val="24"/>
        </w:rPr>
      </w:pPr>
      <w:r w:rsidRPr="00771D38">
        <w:rPr>
          <w:rFonts w:ascii="Times New Roman" w:hAnsi="Times New Roman" w:cs="Times New Roman"/>
          <w:sz w:val="24"/>
          <w:szCs w:val="24"/>
          <w:u w:val="single"/>
        </w:rPr>
        <w:t>No Locally Maintained DBHDS-ID/DD or DBHDS-MH Waitlists</w:t>
      </w:r>
      <w:r w:rsidRPr="00771D38">
        <w:rPr>
          <w:rFonts w:ascii="Times New Roman" w:hAnsi="Times New Roman" w:cs="Times New Roman"/>
          <w:sz w:val="24"/>
          <w:szCs w:val="24"/>
        </w:rPr>
        <w:t xml:space="preserve">. The </w:t>
      </w:r>
      <w:r>
        <w:rPr>
          <w:rFonts w:ascii="Times New Roman" w:hAnsi="Times New Roman" w:cs="Times New Roman"/>
          <w:sz w:val="24"/>
          <w:szCs w:val="24"/>
        </w:rPr>
        <w:t>W</w:t>
      </w:r>
      <w:r w:rsidRPr="00771D38">
        <w:rPr>
          <w:rFonts w:ascii="Times New Roman" w:hAnsi="Times New Roman" w:cs="Times New Roman"/>
          <w:sz w:val="24"/>
          <w:szCs w:val="24"/>
        </w:rPr>
        <w:t xml:space="preserve">aitlists for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s and DBHDS-MH </w:t>
      </w:r>
      <w:r>
        <w:rPr>
          <w:rFonts w:ascii="Times New Roman" w:hAnsi="Times New Roman" w:cs="Times New Roman"/>
          <w:sz w:val="24"/>
          <w:szCs w:val="24"/>
        </w:rPr>
        <w:t>Slot</w:t>
      </w:r>
      <w:r w:rsidRPr="00771D38">
        <w:rPr>
          <w:rFonts w:ascii="Times New Roman" w:hAnsi="Times New Roman" w:cs="Times New Roman"/>
          <w:sz w:val="24"/>
          <w:szCs w:val="24"/>
        </w:rPr>
        <w:t xml:space="preserve">s are maintained by DBHDS. No Local PGP shall maintain a </w:t>
      </w:r>
      <w:r>
        <w:rPr>
          <w:rFonts w:ascii="Times New Roman" w:hAnsi="Times New Roman" w:cs="Times New Roman"/>
          <w:sz w:val="24"/>
          <w:szCs w:val="24"/>
        </w:rPr>
        <w:t>W</w:t>
      </w:r>
      <w:r w:rsidRPr="00771D38">
        <w:rPr>
          <w:rFonts w:ascii="Times New Roman" w:hAnsi="Times New Roman" w:cs="Times New Roman"/>
          <w:sz w:val="24"/>
          <w:szCs w:val="24"/>
        </w:rPr>
        <w:t xml:space="preserve">aitlist for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s or DBHDS-MH </w:t>
      </w:r>
      <w:r>
        <w:rPr>
          <w:rFonts w:ascii="Times New Roman" w:hAnsi="Times New Roman" w:cs="Times New Roman"/>
          <w:sz w:val="24"/>
          <w:szCs w:val="24"/>
        </w:rPr>
        <w:t>Slot</w:t>
      </w:r>
      <w:r w:rsidRPr="00771D38">
        <w:rPr>
          <w:rFonts w:ascii="Times New Roman" w:hAnsi="Times New Roman" w:cs="Times New Roman"/>
          <w:sz w:val="24"/>
          <w:szCs w:val="24"/>
        </w:rPr>
        <w:t xml:space="preserve">s. When a Local PGP has an open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 or DBHDS-MH </w:t>
      </w:r>
      <w:r>
        <w:rPr>
          <w:rFonts w:ascii="Times New Roman" w:hAnsi="Times New Roman" w:cs="Times New Roman"/>
          <w:sz w:val="24"/>
          <w:szCs w:val="24"/>
        </w:rPr>
        <w:t>Slot</w:t>
      </w:r>
      <w:r w:rsidRPr="00771D38">
        <w:rPr>
          <w:rFonts w:ascii="Times New Roman" w:hAnsi="Times New Roman" w:cs="Times New Roman"/>
          <w:sz w:val="24"/>
          <w:szCs w:val="24"/>
        </w:rPr>
        <w:t xml:space="preserve">, it </w:t>
      </w:r>
      <w:r>
        <w:rPr>
          <w:rFonts w:ascii="Times New Roman" w:hAnsi="Times New Roman" w:cs="Times New Roman"/>
          <w:sz w:val="24"/>
          <w:szCs w:val="24"/>
        </w:rPr>
        <w:t>shall</w:t>
      </w:r>
      <w:r w:rsidRPr="00771D38">
        <w:rPr>
          <w:rFonts w:ascii="Times New Roman" w:hAnsi="Times New Roman" w:cs="Times New Roman"/>
          <w:sz w:val="24"/>
          <w:szCs w:val="24"/>
        </w:rPr>
        <w:t xml:space="preserve"> notify DARS and DARS will provide the Local PGP with a referral for such </w:t>
      </w:r>
      <w:r>
        <w:rPr>
          <w:rFonts w:ascii="Times New Roman" w:hAnsi="Times New Roman" w:cs="Times New Roman"/>
          <w:sz w:val="24"/>
          <w:szCs w:val="24"/>
        </w:rPr>
        <w:t>Slot</w:t>
      </w:r>
      <w:r w:rsidRPr="00771D38">
        <w:rPr>
          <w:rFonts w:ascii="Times New Roman" w:hAnsi="Times New Roman" w:cs="Times New Roman"/>
          <w:sz w:val="24"/>
          <w:szCs w:val="24"/>
        </w:rPr>
        <w:t xml:space="preserve"> from the </w:t>
      </w:r>
      <w:r>
        <w:rPr>
          <w:rFonts w:ascii="Times New Roman" w:hAnsi="Times New Roman" w:cs="Times New Roman"/>
          <w:sz w:val="24"/>
          <w:szCs w:val="24"/>
        </w:rPr>
        <w:t>W</w:t>
      </w:r>
      <w:r w:rsidRPr="00771D38">
        <w:rPr>
          <w:rFonts w:ascii="Times New Roman" w:hAnsi="Times New Roman" w:cs="Times New Roman"/>
          <w:sz w:val="24"/>
          <w:szCs w:val="24"/>
        </w:rPr>
        <w:t>aitlists maintained by DBDHS. Such referral will include a</w:t>
      </w:r>
      <w:r w:rsidRPr="00D8333F">
        <w:rPr>
          <w:rFonts w:ascii="Times New Roman" w:hAnsi="Times New Roman" w:cs="Times New Roman"/>
          <w:sz w:val="24"/>
          <w:szCs w:val="24"/>
        </w:rPr>
        <w:t xml:space="preserve"> </w:t>
      </w:r>
      <w:r w:rsidRPr="00771D38">
        <w:rPr>
          <w:rFonts w:ascii="Times New Roman" w:hAnsi="Times New Roman" w:cs="Times New Roman"/>
          <w:sz w:val="24"/>
          <w:szCs w:val="24"/>
        </w:rPr>
        <w:t>substantially completed Public Guardian Program Referral Form for the referred individual.</w:t>
      </w:r>
    </w:p>
    <w:p w14:paraId="1E3717B7" w14:textId="77777777" w:rsidR="00EF72B6" w:rsidRPr="00771D38" w:rsidRDefault="00EF72B6" w:rsidP="00EF72B6">
      <w:pPr>
        <w:pStyle w:val="NoSpacing"/>
        <w:numPr>
          <w:ilvl w:val="0"/>
          <w:numId w:val="11"/>
        </w:numPr>
        <w:spacing w:after="120"/>
        <w:ind w:left="907"/>
        <w:jc w:val="both"/>
        <w:rPr>
          <w:rFonts w:ascii="Times New Roman" w:hAnsi="Times New Roman" w:cs="Times New Roman"/>
          <w:sz w:val="24"/>
          <w:szCs w:val="24"/>
        </w:rPr>
      </w:pPr>
      <w:r w:rsidRPr="00771D38">
        <w:rPr>
          <w:rFonts w:ascii="Times New Roman" w:hAnsi="Times New Roman" w:cs="Times New Roman"/>
          <w:sz w:val="24"/>
          <w:szCs w:val="24"/>
          <w:u w:val="single"/>
        </w:rPr>
        <w:t>Pre-Screening Referrals</w:t>
      </w:r>
      <w:r w:rsidRPr="00771D38">
        <w:rPr>
          <w:rFonts w:ascii="Times New Roman" w:hAnsi="Times New Roman" w:cs="Times New Roman"/>
          <w:sz w:val="24"/>
          <w:szCs w:val="24"/>
        </w:rPr>
        <w:t xml:space="preserve">. Upon receipt of a substantially completed Public Guardian Referral Form for an individual designated by DARS and DBHDS for a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 or a DBHDS-MH </w:t>
      </w:r>
      <w:r>
        <w:rPr>
          <w:rFonts w:ascii="Times New Roman" w:hAnsi="Times New Roman" w:cs="Times New Roman"/>
          <w:sz w:val="24"/>
          <w:szCs w:val="24"/>
        </w:rPr>
        <w:t>Slot</w:t>
      </w:r>
      <w:r w:rsidRPr="00771D38">
        <w:rPr>
          <w:rFonts w:ascii="Times New Roman" w:hAnsi="Times New Roman" w:cs="Times New Roman"/>
          <w:sz w:val="24"/>
          <w:szCs w:val="24"/>
        </w:rPr>
        <w:t xml:space="preserve"> with the Local PGP, the Program Director shall review the referral to determine whether the individual is likely to meet the statutory and regulatory criteria for public guardianship services. The Program Director may make supplemental inquiries and conduct pre-screening interviews with the referred individual as needed to properly assess the referral.</w:t>
      </w:r>
    </w:p>
    <w:p w14:paraId="42958C7D" w14:textId="77777777" w:rsidR="00EF72B6" w:rsidRPr="00771D38" w:rsidRDefault="00EF72B6" w:rsidP="00EF72B6">
      <w:pPr>
        <w:pStyle w:val="NoSpacing"/>
        <w:numPr>
          <w:ilvl w:val="3"/>
          <w:numId w:val="9"/>
        </w:numPr>
        <w:spacing w:after="60"/>
        <w:ind w:left="1267"/>
        <w:jc w:val="both"/>
        <w:rPr>
          <w:rFonts w:ascii="Times New Roman" w:hAnsi="Times New Roman" w:cs="Times New Roman"/>
          <w:sz w:val="24"/>
          <w:szCs w:val="24"/>
        </w:rPr>
      </w:pPr>
      <w:r w:rsidRPr="00771D38">
        <w:rPr>
          <w:rFonts w:ascii="Times New Roman" w:hAnsi="Times New Roman" w:cs="Times New Roman"/>
          <w:sz w:val="24"/>
          <w:szCs w:val="24"/>
        </w:rPr>
        <w:t xml:space="preserve">If the Program Director has a reasonable indication that the referred individual (a) cannot adequately care for himself, (b) is indigent, and (c) does not have another proper or suitable person or entity that is willing to serve as a guardian, the Program Director shall schedule a meeting with the MDP to review the referral in preparation for offering the referred individual the open DBHDS-ID/DD or DBHDS-MH </w:t>
      </w:r>
      <w:r>
        <w:rPr>
          <w:rFonts w:ascii="Times New Roman" w:hAnsi="Times New Roman" w:cs="Times New Roman"/>
          <w:sz w:val="24"/>
          <w:szCs w:val="24"/>
        </w:rPr>
        <w:t>Slot</w:t>
      </w:r>
      <w:r w:rsidRPr="00771D38">
        <w:rPr>
          <w:rFonts w:ascii="Times New Roman" w:hAnsi="Times New Roman" w:cs="Times New Roman"/>
          <w:sz w:val="24"/>
          <w:szCs w:val="24"/>
        </w:rPr>
        <w:t>, as applicable.</w:t>
      </w:r>
    </w:p>
    <w:p w14:paraId="7E3B7C69" w14:textId="77777777" w:rsidR="00EF72B6" w:rsidRPr="00771D38" w:rsidRDefault="00EF72B6" w:rsidP="00EF72B6">
      <w:pPr>
        <w:pStyle w:val="NoSpacing"/>
        <w:numPr>
          <w:ilvl w:val="3"/>
          <w:numId w:val="9"/>
        </w:numPr>
        <w:ind w:left="1267"/>
        <w:jc w:val="both"/>
        <w:rPr>
          <w:rFonts w:ascii="Times New Roman" w:hAnsi="Times New Roman" w:cs="Times New Roman"/>
          <w:sz w:val="24"/>
          <w:szCs w:val="24"/>
        </w:rPr>
      </w:pPr>
      <w:r w:rsidRPr="00771D38">
        <w:rPr>
          <w:rFonts w:ascii="Times New Roman" w:hAnsi="Times New Roman" w:cs="Times New Roman"/>
          <w:sz w:val="24"/>
          <w:szCs w:val="24"/>
        </w:rPr>
        <w:t xml:space="preserve">To the extent the status of the individual referred for a DBHDS-ID/DD </w:t>
      </w:r>
      <w:r>
        <w:rPr>
          <w:rFonts w:ascii="Times New Roman" w:hAnsi="Times New Roman" w:cs="Times New Roman"/>
          <w:sz w:val="24"/>
          <w:szCs w:val="24"/>
        </w:rPr>
        <w:t>Slot</w:t>
      </w:r>
      <w:r w:rsidRPr="00771D38">
        <w:rPr>
          <w:rFonts w:ascii="Times New Roman" w:hAnsi="Times New Roman" w:cs="Times New Roman"/>
          <w:sz w:val="24"/>
          <w:szCs w:val="24"/>
        </w:rPr>
        <w:t xml:space="preserve"> or a DBHDS-MH </w:t>
      </w:r>
      <w:r>
        <w:rPr>
          <w:rFonts w:ascii="Times New Roman" w:hAnsi="Times New Roman" w:cs="Times New Roman"/>
          <w:sz w:val="24"/>
          <w:szCs w:val="24"/>
        </w:rPr>
        <w:t>Slot</w:t>
      </w:r>
      <w:r w:rsidRPr="00771D38">
        <w:rPr>
          <w:rFonts w:ascii="Times New Roman" w:hAnsi="Times New Roman" w:cs="Times New Roman"/>
          <w:sz w:val="24"/>
          <w:szCs w:val="24"/>
        </w:rPr>
        <w:t xml:space="preserve"> is ambiguous under the criteria of paragraph III.B.1 above, the Program Director shall present the referral to the MDP in preparation for offering the referred individual the open DBHDS-ID/DD or DBHDS-MH </w:t>
      </w:r>
      <w:r>
        <w:rPr>
          <w:rFonts w:ascii="Times New Roman" w:hAnsi="Times New Roman" w:cs="Times New Roman"/>
          <w:sz w:val="24"/>
          <w:szCs w:val="24"/>
        </w:rPr>
        <w:t>Slot</w:t>
      </w:r>
      <w:r w:rsidRPr="00771D38">
        <w:rPr>
          <w:rFonts w:ascii="Times New Roman" w:hAnsi="Times New Roman" w:cs="Times New Roman"/>
          <w:sz w:val="24"/>
          <w:szCs w:val="24"/>
        </w:rPr>
        <w:t>, as applicable.</w:t>
      </w:r>
    </w:p>
    <w:p w14:paraId="4B20C2A7" w14:textId="77777777" w:rsidR="00EF72B6" w:rsidRPr="00771D38" w:rsidRDefault="00EF72B6" w:rsidP="00EF72B6">
      <w:pPr>
        <w:pStyle w:val="NoSpacing"/>
        <w:numPr>
          <w:ilvl w:val="3"/>
          <w:numId w:val="9"/>
        </w:numPr>
        <w:spacing w:after="60"/>
        <w:ind w:left="1267"/>
        <w:jc w:val="both"/>
        <w:rPr>
          <w:rFonts w:ascii="Times New Roman" w:hAnsi="Times New Roman" w:cs="Times New Roman"/>
          <w:sz w:val="24"/>
          <w:szCs w:val="24"/>
        </w:rPr>
      </w:pPr>
      <w:r w:rsidRPr="00771D38">
        <w:rPr>
          <w:rFonts w:ascii="Times New Roman" w:hAnsi="Times New Roman" w:cs="Times New Roman"/>
          <w:sz w:val="24"/>
          <w:szCs w:val="24"/>
        </w:rPr>
        <w:t xml:space="preserve">If a referral is determined by the Program Director through the pre-screening process described paragraph III.B.1 above to be ineligible for public guardianship </w:t>
      </w:r>
      <w:r>
        <w:rPr>
          <w:rFonts w:ascii="Times New Roman" w:hAnsi="Times New Roman" w:cs="Times New Roman"/>
          <w:sz w:val="24"/>
          <w:szCs w:val="24"/>
        </w:rPr>
        <w:t xml:space="preserve">services </w:t>
      </w:r>
      <w:r w:rsidRPr="00771D38">
        <w:rPr>
          <w:rFonts w:ascii="Times New Roman" w:hAnsi="Times New Roman" w:cs="Times New Roman"/>
          <w:sz w:val="24"/>
          <w:szCs w:val="24"/>
        </w:rPr>
        <w:t>through the Local PGP:</w:t>
      </w:r>
    </w:p>
    <w:p w14:paraId="42D859E8" w14:textId="77777777" w:rsidR="00EF72B6" w:rsidRPr="00771D38" w:rsidRDefault="00EF72B6" w:rsidP="00EF72B6">
      <w:pPr>
        <w:pStyle w:val="NoSpacing"/>
        <w:ind w:left="1627" w:hanging="360"/>
        <w:jc w:val="both"/>
        <w:rPr>
          <w:rFonts w:ascii="Times New Roman" w:hAnsi="Times New Roman" w:cs="Times New Roman"/>
          <w:sz w:val="24"/>
          <w:szCs w:val="24"/>
        </w:rPr>
      </w:pPr>
      <w:r w:rsidRPr="00771D38">
        <w:rPr>
          <w:rFonts w:ascii="Times New Roman" w:hAnsi="Times New Roman" w:cs="Times New Roman"/>
          <w:sz w:val="24"/>
          <w:szCs w:val="24"/>
        </w:rPr>
        <w:t>a.</w:t>
      </w:r>
      <w:r w:rsidRPr="00771D38">
        <w:rPr>
          <w:rFonts w:ascii="Times New Roman" w:hAnsi="Times New Roman" w:cs="Times New Roman"/>
          <w:sz w:val="24"/>
          <w:szCs w:val="24"/>
        </w:rPr>
        <w:tab/>
      </w:r>
      <w:r>
        <w:rPr>
          <w:rFonts w:ascii="Times New Roman" w:hAnsi="Times New Roman" w:cs="Times New Roman"/>
          <w:sz w:val="24"/>
          <w:szCs w:val="24"/>
        </w:rPr>
        <w:t>The Program Director will not submit t</w:t>
      </w:r>
      <w:r w:rsidRPr="00771D38">
        <w:rPr>
          <w:rFonts w:ascii="Times New Roman" w:hAnsi="Times New Roman" w:cs="Times New Roman"/>
          <w:sz w:val="24"/>
          <w:szCs w:val="24"/>
        </w:rPr>
        <w:t xml:space="preserve">he referred individual to the </w:t>
      </w:r>
      <w:proofErr w:type="gramStart"/>
      <w:r w:rsidRPr="00771D38">
        <w:rPr>
          <w:rFonts w:ascii="Times New Roman" w:hAnsi="Times New Roman" w:cs="Times New Roman"/>
          <w:sz w:val="24"/>
          <w:szCs w:val="24"/>
        </w:rPr>
        <w:t>MDP</w:t>
      </w:r>
      <w:r>
        <w:rPr>
          <w:rFonts w:ascii="Times New Roman" w:hAnsi="Times New Roman" w:cs="Times New Roman"/>
          <w:sz w:val="24"/>
          <w:szCs w:val="24"/>
        </w:rPr>
        <w:t>;</w:t>
      </w:r>
      <w:proofErr w:type="gramEnd"/>
    </w:p>
    <w:p w14:paraId="00FDFFF0" w14:textId="77777777" w:rsidR="00EF72B6" w:rsidRPr="00771D38" w:rsidRDefault="00EF72B6" w:rsidP="00EF72B6">
      <w:pPr>
        <w:pStyle w:val="NoSpacing"/>
        <w:ind w:left="1627" w:hanging="360"/>
        <w:jc w:val="both"/>
        <w:rPr>
          <w:rFonts w:ascii="Times New Roman" w:hAnsi="Times New Roman" w:cs="Times New Roman"/>
          <w:sz w:val="24"/>
          <w:szCs w:val="24"/>
        </w:rPr>
      </w:pPr>
      <w:r w:rsidRPr="00771D38">
        <w:rPr>
          <w:rFonts w:ascii="Times New Roman" w:hAnsi="Times New Roman" w:cs="Times New Roman"/>
          <w:sz w:val="24"/>
          <w:szCs w:val="24"/>
        </w:rPr>
        <w:t>b.</w:t>
      </w:r>
      <w:r w:rsidRPr="00771D38">
        <w:rPr>
          <w:rFonts w:ascii="Times New Roman" w:hAnsi="Times New Roman" w:cs="Times New Roman"/>
          <w:sz w:val="24"/>
          <w:szCs w:val="24"/>
        </w:rPr>
        <w:tab/>
        <w:t>The Program Director shall promptly notify in writing (i) DARS, (ii) the CSB providing services to the referred individual</w:t>
      </w:r>
      <w:r>
        <w:rPr>
          <w:rFonts w:ascii="Times New Roman" w:hAnsi="Times New Roman" w:cs="Times New Roman"/>
          <w:sz w:val="24"/>
          <w:szCs w:val="24"/>
        </w:rPr>
        <w:t>,</w:t>
      </w:r>
      <w:r w:rsidRPr="00771D38">
        <w:rPr>
          <w:rFonts w:ascii="Times New Roman" w:hAnsi="Times New Roman" w:cs="Times New Roman"/>
          <w:sz w:val="24"/>
          <w:szCs w:val="24"/>
        </w:rPr>
        <w:t xml:space="preserve"> </w:t>
      </w:r>
      <w:proofErr w:type="gramStart"/>
      <w:r w:rsidRPr="00771D38">
        <w:rPr>
          <w:rFonts w:ascii="Times New Roman" w:hAnsi="Times New Roman" w:cs="Times New Roman"/>
          <w:sz w:val="24"/>
          <w:szCs w:val="24"/>
        </w:rPr>
        <w:t>and,</w:t>
      </w:r>
      <w:proofErr w:type="gramEnd"/>
      <w:r w:rsidRPr="00771D38">
        <w:rPr>
          <w:rFonts w:ascii="Times New Roman" w:hAnsi="Times New Roman" w:cs="Times New Roman"/>
          <w:sz w:val="24"/>
          <w:szCs w:val="24"/>
        </w:rPr>
        <w:t xml:space="preserve"> (iii) in the case of DBHDS-MH </w:t>
      </w:r>
      <w:r>
        <w:rPr>
          <w:rFonts w:ascii="Times New Roman" w:hAnsi="Times New Roman" w:cs="Times New Roman"/>
          <w:sz w:val="24"/>
          <w:szCs w:val="24"/>
        </w:rPr>
        <w:lastRenderedPageBreak/>
        <w:t>Slot</w:t>
      </w:r>
      <w:r w:rsidRPr="00771D38">
        <w:rPr>
          <w:rFonts w:ascii="Times New Roman" w:hAnsi="Times New Roman" w:cs="Times New Roman"/>
          <w:sz w:val="24"/>
          <w:szCs w:val="24"/>
        </w:rPr>
        <w:t xml:space="preserve">s, the Director of Social Work at the applicable state mental health institute, of the individual’s ineligibility for a public guardianship </w:t>
      </w:r>
      <w:r>
        <w:rPr>
          <w:rFonts w:ascii="Times New Roman" w:hAnsi="Times New Roman" w:cs="Times New Roman"/>
          <w:sz w:val="24"/>
          <w:szCs w:val="24"/>
        </w:rPr>
        <w:t>services</w:t>
      </w:r>
      <w:r w:rsidRPr="00771D38">
        <w:rPr>
          <w:rFonts w:ascii="Times New Roman" w:hAnsi="Times New Roman" w:cs="Times New Roman"/>
          <w:sz w:val="24"/>
          <w:szCs w:val="24"/>
        </w:rPr>
        <w:t xml:space="preserve"> with the Local PGP</w:t>
      </w:r>
      <w:r>
        <w:rPr>
          <w:rFonts w:ascii="Times New Roman" w:hAnsi="Times New Roman" w:cs="Times New Roman"/>
          <w:sz w:val="24"/>
          <w:szCs w:val="24"/>
        </w:rPr>
        <w:t>; and</w:t>
      </w:r>
    </w:p>
    <w:p w14:paraId="2B5047D2" w14:textId="77777777" w:rsidR="00EF72B6" w:rsidRDefault="00EF72B6" w:rsidP="00EF72B6">
      <w:pPr>
        <w:pStyle w:val="NoSpacing"/>
        <w:spacing w:after="60"/>
        <w:ind w:left="1627" w:hanging="360"/>
        <w:jc w:val="both"/>
        <w:rPr>
          <w:rFonts w:ascii="Times New Roman" w:hAnsi="Times New Roman" w:cs="Times New Roman"/>
          <w:sz w:val="24"/>
          <w:szCs w:val="24"/>
        </w:rPr>
      </w:pPr>
      <w:r w:rsidRPr="00771D38">
        <w:rPr>
          <w:rFonts w:ascii="Times New Roman" w:hAnsi="Times New Roman" w:cs="Times New Roman"/>
          <w:sz w:val="24"/>
          <w:szCs w:val="24"/>
        </w:rPr>
        <w:t>c.</w:t>
      </w:r>
      <w:r w:rsidRPr="00771D38">
        <w:rPr>
          <w:rFonts w:ascii="Times New Roman" w:hAnsi="Times New Roman" w:cs="Times New Roman"/>
          <w:sz w:val="24"/>
          <w:szCs w:val="24"/>
        </w:rPr>
        <w:tab/>
      </w:r>
      <w:r w:rsidRPr="00E22554">
        <w:rPr>
          <w:rFonts w:ascii="Times New Roman" w:hAnsi="Times New Roman" w:cs="Times New Roman"/>
          <w:sz w:val="24"/>
          <w:szCs w:val="24"/>
        </w:rPr>
        <w:t>The Local PGP shall keep a copy of the referral, together with a written explanation of why the referred individual was deemed to be ineligible for public guardianship services through the Local PGP, for five (5) years following the date of the Local PGP’s receipt of the substantially completed Public Guardian Referral Form.</w:t>
      </w:r>
    </w:p>
    <w:p w14:paraId="41E00E85" w14:textId="77777777" w:rsidR="00EF72B6" w:rsidRPr="00771D38" w:rsidRDefault="00EF72B6" w:rsidP="00EF72B6">
      <w:pPr>
        <w:pStyle w:val="NoSpacing"/>
        <w:numPr>
          <w:ilvl w:val="3"/>
          <w:numId w:val="9"/>
        </w:numPr>
        <w:spacing w:after="60"/>
        <w:ind w:left="1260"/>
        <w:jc w:val="both"/>
        <w:rPr>
          <w:rFonts w:ascii="Times New Roman" w:hAnsi="Times New Roman" w:cs="Times New Roman"/>
          <w:sz w:val="24"/>
          <w:szCs w:val="24"/>
        </w:rPr>
      </w:pPr>
      <w:r>
        <w:rPr>
          <w:rFonts w:ascii="Times New Roman" w:hAnsi="Times New Roman" w:cs="Times New Roman"/>
          <w:sz w:val="24"/>
          <w:szCs w:val="24"/>
        </w:rPr>
        <w:t>A determination by the Program Director that a referred individual is ineligible for public guardianship through the Local PGP shall not preclude consideration of any subsequent referral received by the Local PGP for the same individual.</w:t>
      </w:r>
    </w:p>
    <w:p w14:paraId="4B99D161" w14:textId="77777777" w:rsidR="00EF72B6" w:rsidRPr="00771D38" w:rsidRDefault="00EF72B6" w:rsidP="00EF72B6">
      <w:pPr>
        <w:pStyle w:val="NoSpacing"/>
        <w:spacing w:after="60"/>
        <w:ind w:left="1800" w:hanging="360"/>
        <w:jc w:val="both"/>
        <w:rPr>
          <w:rFonts w:ascii="Times New Roman" w:hAnsi="Times New Roman" w:cs="Times New Roman"/>
          <w:sz w:val="24"/>
          <w:szCs w:val="24"/>
        </w:rPr>
      </w:pPr>
    </w:p>
    <w:p w14:paraId="67025C4A"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IV</w:t>
      </w:r>
    </w:p>
    <w:p w14:paraId="609B6BDB"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771D38">
        <w:rPr>
          <w:rFonts w:ascii="Times New Roman" w:hAnsi="Times New Roman" w:cs="Times New Roman"/>
          <w:b/>
          <w:sz w:val="24"/>
          <w:szCs w:val="24"/>
        </w:rPr>
        <w:t>THE WAITLIST FOR MI/ID S</w:t>
      </w:r>
      <w:r>
        <w:rPr>
          <w:rFonts w:ascii="Times New Roman" w:hAnsi="Times New Roman" w:cs="Times New Roman"/>
          <w:b/>
          <w:sz w:val="24"/>
          <w:szCs w:val="24"/>
        </w:rPr>
        <w:t>LOTS</w:t>
      </w:r>
    </w:p>
    <w:p w14:paraId="45859CC1" w14:textId="77777777" w:rsidR="00EF72B6" w:rsidRPr="00771D38" w:rsidRDefault="00EF72B6" w:rsidP="00EF72B6">
      <w:pPr>
        <w:pStyle w:val="NoSpacing"/>
        <w:tabs>
          <w:tab w:val="left" w:pos="540"/>
        </w:tabs>
        <w:spacing w:after="60"/>
        <w:jc w:val="center"/>
        <w:rPr>
          <w:rFonts w:ascii="Times New Roman" w:hAnsi="Times New Roman" w:cs="Times New Roman"/>
          <w:b/>
          <w:sz w:val="24"/>
          <w:szCs w:val="24"/>
        </w:rPr>
      </w:pPr>
    </w:p>
    <w:p w14:paraId="31DB7D0B" w14:textId="77777777" w:rsidR="00EF72B6" w:rsidRPr="00771D38" w:rsidRDefault="00EF72B6" w:rsidP="00EF72B6">
      <w:pPr>
        <w:pStyle w:val="NoSpacing"/>
        <w:numPr>
          <w:ilvl w:val="0"/>
          <w:numId w:val="12"/>
        </w:numPr>
        <w:spacing w:after="120"/>
        <w:ind w:left="907"/>
        <w:jc w:val="both"/>
        <w:rPr>
          <w:rFonts w:ascii="Times New Roman" w:hAnsi="Times New Roman" w:cs="Times New Roman"/>
          <w:sz w:val="24"/>
          <w:szCs w:val="24"/>
        </w:rPr>
      </w:pPr>
      <w:r w:rsidRPr="00771D38">
        <w:rPr>
          <w:rFonts w:ascii="Times New Roman" w:hAnsi="Times New Roman" w:cs="Times New Roman"/>
          <w:sz w:val="24"/>
          <w:szCs w:val="24"/>
          <w:u w:val="single"/>
        </w:rPr>
        <w:t>A Separate MI/ID Waitlist</w:t>
      </w:r>
      <w:r w:rsidRPr="00771D38">
        <w:rPr>
          <w:rFonts w:ascii="Times New Roman" w:hAnsi="Times New Roman" w:cs="Times New Roman"/>
          <w:sz w:val="24"/>
          <w:szCs w:val="24"/>
        </w:rPr>
        <w:t xml:space="preserve">. Any Local PGP that has MI/ID </w:t>
      </w:r>
      <w:r>
        <w:rPr>
          <w:rFonts w:ascii="Times New Roman" w:hAnsi="Times New Roman" w:cs="Times New Roman"/>
          <w:sz w:val="24"/>
          <w:szCs w:val="24"/>
        </w:rPr>
        <w:t>Slot</w:t>
      </w:r>
      <w:r w:rsidRPr="00771D38">
        <w:rPr>
          <w:rFonts w:ascii="Times New Roman" w:hAnsi="Times New Roman" w:cs="Times New Roman"/>
          <w:sz w:val="24"/>
          <w:szCs w:val="24"/>
        </w:rPr>
        <w:t xml:space="preserve">s through a contract with DARS shall maintain a separate MI/ID Waitlist for those </w:t>
      </w:r>
      <w:r>
        <w:rPr>
          <w:rFonts w:ascii="Times New Roman" w:hAnsi="Times New Roman" w:cs="Times New Roman"/>
          <w:sz w:val="24"/>
          <w:szCs w:val="24"/>
        </w:rPr>
        <w:t>Slot</w:t>
      </w:r>
      <w:r w:rsidRPr="00771D38">
        <w:rPr>
          <w:rFonts w:ascii="Times New Roman" w:hAnsi="Times New Roman" w:cs="Times New Roman"/>
          <w:sz w:val="24"/>
          <w:szCs w:val="24"/>
        </w:rPr>
        <w:t>s.</w:t>
      </w:r>
    </w:p>
    <w:p w14:paraId="4C58DC2C" w14:textId="77777777" w:rsidR="00EF72B6" w:rsidRDefault="00EF72B6" w:rsidP="00EF72B6">
      <w:pPr>
        <w:pStyle w:val="NoSpacing"/>
        <w:numPr>
          <w:ilvl w:val="0"/>
          <w:numId w:val="12"/>
        </w:numPr>
        <w:ind w:left="900"/>
        <w:jc w:val="both"/>
        <w:rPr>
          <w:rFonts w:ascii="Times New Roman" w:hAnsi="Times New Roman" w:cs="Times New Roman"/>
          <w:sz w:val="24"/>
          <w:szCs w:val="24"/>
        </w:rPr>
      </w:pPr>
      <w:r w:rsidRPr="00771D38">
        <w:rPr>
          <w:rFonts w:ascii="Times New Roman" w:hAnsi="Times New Roman" w:cs="Times New Roman"/>
          <w:sz w:val="24"/>
          <w:szCs w:val="24"/>
          <w:u w:val="single"/>
        </w:rPr>
        <w:t>Management of the MI/ID Waitlist</w:t>
      </w:r>
      <w:r w:rsidRPr="00771D38">
        <w:rPr>
          <w:rFonts w:ascii="Times New Roman" w:hAnsi="Times New Roman" w:cs="Times New Roman"/>
          <w:sz w:val="24"/>
          <w:szCs w:val="24"/>
        </w:rPr>
        <w:t>. Any individual referred to the Local PGP who has a diagnosis of serious chronic or recurring mental illness, or an intellectual disability, or both, may be placed on the MI/ID Waitlist. The</w:t>
      </w:r>
      <w:r>
        <w:rPr>
          <w:rFonts w:ascii="Times New Roman" w:hAnsi="Times New Roman" w:cs="Times New Roman"/>
          <w:sz w:val="24"/>
          <w:szCs w:val="24"/>
        </w:rPr>
        <w:t xml:space="preserve"> Local PGP shall operate the</w:t>
      </w:r>
      <w:r w:rsidRPr="00771D38">
        <w:rPr>
          <w:rFonts w:ascii="Times New Roman" w:hAnsi="Times New Roman" w:cs="Times New Roman"/>
          <w:sz w:val="24"/>
          <w:szCs w:val="24"/>
        </w:rPr>
        <w:t xml:space="preserve"> MI/ID Waitlist in accordance with the same procedures that apply to Unrestricted </w:t>
      </w:r>
      <w:r>
        <w:rPr>
          <w:rFonts w:ascii="Times New Roman" w:hAnsi="Times New Roman" w:cs="Times New Roman"/>
          <w:sz w:val="24"/>
          <w:szCs w:val="24"/>
        </w:rPr>
        <w:t>Slot</w:t>
      </w:r>
      <w:r w:rsidRPr="00771D38">
        <w:rPr>
          <w:rFonts w:ascii="Times New Roman" w:hAnsi="Times New Roman" w:cs="Times New Roman"/>
          <w:sz w:val="24"/>
          <w:szCs w:val="24"/>
        </w:rPr>
        <w:t>s as described in Section II above.</w:t>
      </w:r>
    </w:p>
    <w:p w14:paraId="08036146" w14:textId="77777777" w:rsidR="00EF72B6" w:rsidRDefault="00EF72B6" w:rsidP="00EF72B6">
      <w:pPr>
        <w:pStyle w:val="NoSpacing"/>
        <w:ind w:left="900"/>
        <w:jc w:val="both"/>
        <w:rPr>
          <w:rFonts w:ascii="Times New Roman" w:hAnsi="Times New Roman" w:cs="Times New Roman"/>
          <w:sz w:val="24"/>
          <w:szCs w:val="24"/>
        </w:rPr>
      </w:pPr>
    </w:p>
    <w:p w14:paraId="04B77361" w14:textId="77777777" w:rsidR="00EF72B6" w:rsidRDefault="00EF72B6" w:rsidP="00EF72B6">
      <w:pPr>
        <w:pStyle w:val="NoSpacing"/>
        <w:ind w:left="900"/>
        <w:jc w:val="both"/>
        <w:rPr>
          <w:rFonts w:ascii="Times New Roman" w:hAnsi="Times New Roman" w:cs="Times New Roman"/>
          <w:sz w:val="24"/>
          <w:szCs w:val="24"/>
        </w:rPr>
      </w:pPr>
    </w:p>
    <w:p w14:paraId="0CD20584"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V</w:t>
      </w:r>
    </w:p>
    <w:p w14:paraId="702A520C"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E22554">
        <w:rPr>
          <w:rFonts w:ascii="Times New Roman" w:hAnsi="Times New Roman" w:cs="Times New Roman"/>
          <w:b/>
          <w:sz w:val="24"/>
          <w:szCs w:val="24"/>
        </w:rPr>
        <w:t>MDP REVIEW OF REFERRALS FOR OPEN SLOTS</w:t>
      </w:r>
    </w:p>
    <w:p w14:paraId="229A7FEF" w14:textId="77777777" w:rsidR="00EF72B6" w:rsidRPr="00E22554" w:rsidRDefault="00EF72B6" w:rsidP="00EF72B6">
      <w:pPr>
        <w:pStyle w:val="NoSpacing"/>
        <w:tabs>
          <w:tab w:val="left" w:pos="540"/>
        </w:tabs>
        <w:spacing w:after="60"/>
        <w:jc w:val="center"/>
        <w:rPr>
          <w:rFonts w:ascii="Times New Roman" w:hAnsi="Times New Roman" w:cs="Times New Roman"/>
          <w:b/>
          <w:sz w:val="24"/>
          <w:szCs w:val="24"/>
        </w:rPr>
      </w:pPr>
    </w:p>
    <w:p w14:paraId="1C2ACB1E" w14:textId="77777777" w:rsidR="00EF72B6" w:rsidRPr="00E22554" w:rsidRDefault="00EF72B6" w:rsidP="00EF72B6">
      <w:pPr>
        <w:pStyle w:val="NoSpacing"/>
        <w:numPr>
          <w:ilvl w:val="0"/>
          <w:numId w:val="13"/>
        </w:numPr>
        <w:spacing w:after="120"/>
        <w:ind w:left="907"/>
        <w:jc w:val="both"/>
        <w:rPr>
          <w:rFonts w:ascii="Times New Roman" w:hAnsi="Times New Roman" w:cs="Times New Roman"/>
          <w:sz w:val="24"/>
          <w:szCs w:val="24"/>
        </w:rPr>
      </w:pPr>
      <w:r w:rsidRPr="00E22554">
        <w:rPr>
          <w:rFonts w:ascii="Times New Roman" w:hAnsi="Times New Roman" w:cs="Times New Roman"/>
          <w:sz w:val="24"/>
          <w:szCs w:val="24"/>
          <w:u w:val="single"/>
        </w:rPr>
        <w:t>Meetings of MDP</w:t>
      </w:r>
      <w:r w:rsidRPr="00E22554">
        <w:rPr>
          <w:rFonts w:ascii="Times New Roman" w:hAnsi="Times New Roman" w:cs="Times New Roman"/>
          <w:sz w:val="24"/>
          <w:szCs w:val="24"/>
        </w:rPr>
        <w:t xml:space="preserve">. </w:t>
      </w:r>
    </w:p>
    <w:p w14:paraId="30BF08D4" w14:textId="77777777" w:rsidR="00EF72B6" w:rsidRPr="00E22554" w:rsidRDefault="00EF72B6" w:rsidP="00EF72B6">
      <w:pPr>
        <w:pStyle w:val="NoSpacing"/>
        <w:numPr>
          <w:ilvl w:val="0"/>
          <w:numId w:val="15"/>
        </w:numPr>
        <w:spacing w:after="60"/>
        <w:ind w:left="1267"/>
        <w:jc w:val="both"/>
        <w:rPr>
          <w:rFonts w:ascii="Times New Roman" w:hAnsi="Times New Roman" w:cs="Times New Roman"/>
          <w:sz w:val="24"/>
          <w:szCs w:val="24"/>
        </w:rPr>
      </w:pPr>
      <w:r w:rsidRPr="00E22554">
        <w:rPr>
          <w:rFonts w:ascii="Times New Roman" w:hAnsi="Times New Roman" w:cs="Times New Roman"/>
          <w:sz w:val="24"/>
          <w:szCs w:val="24"/>
        </w:rPr>
        <w:t>The MDP shall periodically be required to review referrals for open Slots with the Local PGP. It is preferable that the MDP’s review of pending referrals for open Slots be conducted as part of a formal meeting, which may be held electronically, so that members may engage in a face-to-face discussion of the referrals among themselves, the Program Director, and, if appropriate, other Local PGP staff. However, to facilitate the prompt review of pending referrals, the MDP may review, discuss, and vote on recommendations regarding pending referrals via secure (</w:t>
      </w:r>
      <w:r w:rsidRPr="00E22554">
        <w:rPr>
          <w:rFonts w:ascii="Times New Roman" w:hAnsi="Times New Roman" w:cs="Times New Roman"/>
          <w:i/>
          <w:sz w:val="24"/>
          <w:szCs w:val="24"/>
        </w:rPr>
        <w:t>i.e</w:t>
      </w:r>
      <w:r w:rsidRPr="00E22554">
        <w:rPr>
          <w:rFonts w:ascii="Times New Roman" w:hAnsi="Times New Roman" w:cs="Times New Roman"/>
          <w:sz w:val="24"/>
          <w:szCs w:val="24"/>
        </w:rPr>
        <w:t>., encrypted) electronic mail.</w:t>
      </w:r>
    </w:p>
    <w:p w14:paraId="2BC27912" w14:textId="77777777" w:rsidR="00EF72B6" w:rsidRDefault="00EF72B6" w:rsidP="00EF72B6">
      <w:pPr>
        <w:pStyle w:val="NoSpacing"/>
        <w:numPr>
          <w:ilvl w:val="0"/>
          <w:numId w:val="15"/>
        </w:numPr>
        <w:spacing w:after="120"/>
        <w:ind w:left="1267"/>
        <w:jc w:val="both"/>
        <w:rPr>
          <w:rFonts w:ascii="Times New Roman" w:hAnsi="Times New Roman" w:cs="Times New Roman"/>
          <w:sz w:val="24"/>
          <w:szCs w:val="24"/>
        </w:rPr>
      </w:pPr>
      <w:r w:rsidRPr="00E22554">
        <w:rPr>
          <w:rFonts w:ascii="Times New Roman" w:hAnsi="Times New Roman" w:cs="Times New Roman"/>
          <w:sz w:val="24"/>
          <w:szCs w:val="24"/>
        </w:rPr>
        <w:t>A record shall be kept of all MDP proceedings, conclusions, and recommendations, and all communications between the MDP and the Local PGP. Such records shall be maintained for five (5) years.</w:t>
      </w:r>
    </w:p>
    <w:p w14:paraId="5EAB6906" w14:textId="77777777" w:rsidR="00EF72B6" w:rsidRPr="00E22554" w:rsidRDefault="00EF72B6" w:rsidP="00EF72B6">
      <w:pPr>
        <w:pStyle w:val="NoSpacing"/>
        <w:numPr>
          <w:ilvl w:val="0"/>
          <w:numId w:val="13"/>
        </w:numPr>
        <w:spacing w:after="120"/>
        <w:ind w:left="907"/>
        <w:jc w:val="both"/>
        <w:rPr>
          <w:rFonts w:ascii="Times New Roman" w:hAnsi="Times New Roman" w:cs="Times New Roman"/>
          <w:sz w:val="24"/>
          <w:szCs w:val="24"/>
        </w:rPr>
      </w:pPr>
      <w:r w:rsidRPr="00E22554">
        <w:rPr>
          <w:rFonts w:ascii="Times New Roman" w:hAnsi="Times New Roman" w:cs="Times New Roman"/>
          <w:sz w:val="24"/>
          <w:szCs w:val="24"/>
          <w:u w:val="single"/>
        </w:rPr>
        <w:t>MDP Actions with Respect to Pending Referrals</w:t>
      </w:r>
      <w:r w:rsidRPr="00E22554">
        <w:rPr>
          <w:rFonts w:ascii="Times New Roman" w:hAnsi="Times New Roman" w:cs="Times New Roman"/>
          <w:sz w:val="24"/>
          <w:szCs w:val="24"/>
        </w:rPr>
        <w:t>.</w:t>
      </w:r>
    </w:p>
    <w:p w14:paraId="70E901F0" w14:textId="77777777" w:rsidR="00EF72B6" w:rsidRPr="00771D38" w:rsidRDefault="00EF72B6" w:rsidP="00EF72B6">
      <w:pPr>
        <w:pStyle w:val="NoSpacing"/>
        <w:spacing w:after="60"/>
        <w:ind w:left="1267" w:hanging="360"/>
        <w:jc w:val="both"/>
        <w:rPr>
          <w:rFonts w:ascii="Times New Roman" w:hAnsi="Times New Roman" w:cs="Times New Roman"/>
          <w:sz w:val="24"/>
          <w:szCs w:val="24"/>
        </w:rPr>
      </w:pPr>
      <w:r w:rsidRPr="00E22554">
        <w:rPr>
          <w:rFonts w:ascii="Times New Roman" w:hAnsi="Times New Roman" w:cs="Times New Roman"/>
          <w:sz w:val="24"/>
          <w:szCs w:val="24"/>
        </w:rPr>
        <w:lastRenderedPageBreak/>
        <w:t>1.</w:t>
      </w:r>
      <w:r w:rsidRPr="00E22554">
        <w:rPr>
          <w:rFonts w:ascii="Times New Roman" w:hAnsi="Times New Roman" w:cs="Times New Roman"/>
          <w:sz w:val="24"/>
          <w:szCs w:val="24"/>
        </w:rPr>
        <w:tab/>
        <w:t>When the MDP is scheduled to consider new referrals for eligibility for open Slots, the Program Director shall provide the MDP with the substantially completed Public Guardian Referral Form and any other available and relevant materials about the referred</w:t>
      </w:r>
      <w:r w:rsidRPr="00771D38">
        <w:rPr>
          <w:rFonts w:ascii="Times New Roman" w:hAnsi="Times New Roman" w:cs="Times New Roman"/>
          <w:sz w:val="24"/>
          <w:szCs w:val="24"/>
        </w:rPr>
        <w:t xml:space="preserve"> individuals, which may, if appropriate, include updates made to the Public Guardian Referral Form. </w:t>
      </w:r>
      <w:r>
        <w:rPr>
          <w:rFonts w:ascii="Times New Roman" w:hAnsi="Times New Roman" w:cs="Times New Roman"/>
          <w:sz w:val="24"/>
          <w:szCs w:val="24"/>
        </w:rPr>
        <w:t>It is recommended that s</w:t>
      </w:r>
      <w:r w:rsidRPr="00771D38">
        <w:rPr>
          <w:rFonts w:ascii="Times New Roman" w:hAnsi="Times New Roman" w:cs="Times New Roman"/>
          <w:sz w:val="24"/>
          <w:szCs w:val="24"/>
        </w:rPr>
        <w:t>uch materials be provided to MDP members at least two (2) working days in advance of the date the MDP is scheduled</w:t>
      </w:r>
      <w:r>
        <w:rPr>
          <w:rFonts w:ascii="Times New Roman" w:hAnsi="Times New Roman" w:cs="Times New Roman"/>
          <w:sz w:val="24"/>
          <w:szCs w:val="24"/>
        </w:rPr>
        <w:t xml:space="preserve"> or requested</w:t>
      </w:r>
      <w:r w:rsidRPr="00771D38">
        <w:rPr>
          <w:rFonts w:ascii="Times New Roman" w:hAnsi="Times New Roman" w:cs="Times New Roman"/>
          <w:sz w:val="24"/>
          <w:szCs w:val="24"/>
        </w:rPr>
        <w:t xml:space="preserve"> to </w:t>
      </w:r>
      <w:r>
        <w:rPr>
          <w:rFonts w:ascii="Times New Roman" w:hAnsi="Times New Roman" w:cs="Times New Roman"/>
          <w:sz w:val="24"/>
          <w:szCs w:val="24"/>
        </w:rPr>
        <w:t>make recommendations</w:t>
      </w:r>
      <w:r w:rsidRPr="00771D38">
        <w:rPr>
          <w:rFonts w:ascii="Times New Roman" w:hAnsi="Times New Roman" w:cs="Times New Roman"/>
          <w:sz w:val="24"/>
          <w:szCs w:val="24"/>
        </w:rPr>
        <w:t xml:space="preserve"> with respect to such referral</w:t>
      </w:r>
      <w:r>
        <w:rPr>
          <w:rFonts w:ascii="Times New Roman" w:hAnsi="Times New Roman" w:cs="Times New Roman"/>
          <w:sz w:val="24"/>
          <w:szCs w:val="24"/>
        </w:rPr>
        <w:t>s</w:t>
      </w:r>
      <w:r w:rsidRPr="00771D38">
        <w:rPr>
          <w:rFonts w:ascii="Times New Roman" w:hAnsi="Times New Roman" w:cs="Times New Roman"/>
          <w:sz w:val="24"/>
          <w:szCs w:val="24"/>
        </w:rPr>
        <w:t>.</w:t>
      </w:r>
    </w:p>
    <w:p w14:paraId="35FC5092" w14:textId="77777777" w:rsidR="00EF72B6" w:rsidRPr="00D635E4" w:rsidRDefault="00EF72B6" w:rsidP="00EF72B6">
      <w:pPr>
        <w:pStyle w:val="NoSpacing"/>
        <w:spacing w:after="60"/>
        <w:ind w:left="1267" w:hanging="360"/>
        <w:jc w:val="both"/>
        <w:rPr>
          <w:rFonts w:ascii="Times New Roman" w:hAnsi="Times New Roman" w:cs="Times New Roman"/>
          <w:sz w:val="24"/>
          <w:szCs w:val="24"/>
          <w:u w:val="single"/>
        </w:rPr>
      </w:pPr>
      <w:r w:rsidRPr="00771D38">
        <w:rPr>
          <w:rFonts w:ascii="Times New Roman" w:hAnsi="Times New Roman" w:cs="Times New Roman"/>
          <w:sz w:val="24"/>
          <w:szCs w:val="24"/>
        </w:rPr>
        <w:t>2.</w:t>
      </w:r>
      <w:r w:rsidRPr="00771D38">
        <w:rPr>
          <w:rFonts w:ascii="Times New Roman" w:hAnsi="Times New Roman" w:cs="Times New Roman"/>
          <w:sz w:val="24"/>
          <w:szCs w:val="24"/>
        </w:rPr>
        <w:tab/>
        <w:t>The MDP shall review the materials presented by the Program Director in accordance with 22VAC30-70-</w:t>
      </w:r>
      <w:proofErr w:type="gramStart"/>
      <w:r w:rsidRPr="00771D38">
        <w:rPr>
          <w:rFonts w:ascii="Times New Roman" w:hAnsi="Times New Roman" w:cs="Times New Roman"/>
          <w:sz w:val="24"/>
          <w:szCs w:val="24"/>
        </w:rPr>
        <w:t>30.E.</w:t>
      </w:r>
      <w:proofErr w:type="gramEnd"/>
      <w:r w:rsidRPr="00771D38">
        <w:rPr>
          <w:rFonts w:ascii="Times New Roman" w:hAnsi="Times New Roman" w:cs="Times New Roman"/>
          <w:sz w:val="24"/>
          <w:szCs w:val="24"/>
        </w:rPr>
        <w:t xml:space="preserve">1. </w:t>
      </w:r>
      <w:r w:rsidRPr="00697097">
        <w:rPr>
          <w:rFonts w:ascii="Times New Roman" w:hAnsi="Times New Roman" w:cs="Times New Roman"/>
          <w:sz w:val="24"/>
          <w:szCs w:val="24"/>
        </w:rPr>
        <w:t>As a part of its review, the MDP, in consultation with the Program Director, shall consider whether the Local PGP has the resources necessary to provide public guardianship services to the referred individual</w:t>
      </w:r>
      <w:r w:rsidRPr="00D635E4">
        <w:rPr>
          <w:rFonts w:ascii="Times New Roman" w:hAnsi="Times New Roman" w:cs="Times New Roman"/>
          <w:sz w:val="24"/>
          <w:szCs w:val="24"/>
        </w:rPr>
        <w:t xml:space="preserve">. </w:t>
      </w:r>
      <w:r w:rsidRPr="00662DD5">
        <w:rPr>
          <w:rFonts w:ascii="Times New Roman" w:hAnsi="Times New Roman" w:cs="Times New Roman"/>
          <w:sz w:val="24"/>
          <w:szCs w:val="24"/>
        </w:rPr>
        <w:t xml:space="preserve">If a referred individual has an existing guardian who is providing guardianship services as described in II.A.1 above, the presence of an existing guardian shall not necessarily preclude the referred individual from receiving an offer of acceptance for a public guardianship Slot with the Local PGP, provided the MDP concludes that the existing guardian, if a person or entity other than the PGP Contractor, is no longer willing and able to serve as the </w:t>
      </w:r>
      <w:proofErr w:type="spellStart"/>
      <w:r w:rsidRPr="00662DD5">
        <w:rPr>
          <w:rFonts w:ascii="Times New Roman" w:hAnsi="Times New Roman" w:cs="Times New Roman"/>
          <w:sz w:val="24"/>
          <w:szCs w:val="24"/>
        </w:rPr>
        <w:t>referred</w:t>
      </w:r>
      <w:proofErr w:type="spellEnd"/>
      <w:r w:rsidRPr="00662DD5">
        <w:rPr>
          <w:rFonts w:ascii="Times New Roman" w:hAnsi="Times New Roman" w:cs="Times New Roman"/>
          <w:sz w:val="24"/>
          <w:szCs w:val="24"/>
        </w:rPr>
        <w:t xml:space="preserve"> individual’s guardian, or is not otherwise proper and suitable.</w:t>
      </w:r>
      <w:r w:rsidRPr="00D635E4">
        <w:rPr>
          <w:rFonts w:ascii="Times New Roman" w:hAnsi="Times New Roman" w:cs="Times New Roman"/>
          <w:sz w:val="24"/>
          <w:szCs w:val="24"/>
          <w:u w:val="single"/>
        </w:rPr>
        <w:t xml:space="preserve"> </w:t>
      </w:r>
    </w:p>
    <w:p w14:paraId="2BABB899" w14:textId="77777777" w:rsidR="00EF72B6" w:rsidRPr="00697097" w:rsidRDefault="00EF72B6" w:rsidP="00EF72B6">
      <w:pPr>
        <w:pStyle w:val="NoSpacing"/>
        <w:ind w:left="1267" w:hanging="360"/>
        <w:jc w:val="both"/>
        <w:rPr>
          <w:rFonts w:ascii="Times New Roman" w:hAnsi="Times New Roman" w:cs="Times New Roman"/>
          <w:sz w:val="24"/>
          <w:szCs w:val="24"/>
        </w:rPr>
      </w:pPr>
      <w:r w:rsidRPr="00697097">
        <w:rPr>
          <w:rFonts w:ascii="Times New Roman" w:hAnsi="Times New Roman" w:cs="Times New Roman"/>
          <w:sz w:val="24"/>
          <w:szCs w:val="24"/>
        </w:rPr>
        <w:t>3.</w:t>
      </w:r>
      <w:r w:rsidRPr="00697097">
        <w:rPr>
          <w:rFonts w:ascii="Times New Roman" w:hAnsi="Times New Roman" w:cs="Times New Roman"/>
          <w:sz w:val="24"/>
          <w:szCs w:val="24"/>
        </w:rPr>
        <w:tab/>
        <w:t>Based upon its review</w:t>
      </w:r>
      <w:r>
        <w:rPr>
          <w:rFonts w:ascii="Times New Roman" w:hAnsi="Times New Roman" w:cs="Times New Roman"/>
          <w:sz w:val="24"/>
          <w:szCs w:val="24"/>
        </w:rPr>
        <w:t>,</w:t>
      </w:r>
      <w:r w:rsidRPr="00697097">
        <w:rPr>
          <w:rFonts w:ascii="Times New Roman" w:hAnsi="Times New Roman" w:cs="Times New Roman"/>
          <w:sz w:val="24"/>
          <w:szCs w:val="24"/>
        </w:rPr>
        <w:t xml:space="preserve"> the MDP may either:</w:t>
      </w:r>
    </w:p>
    <w:p w14:paraId="75D58AF6" w14:textId="77777777" w:rsidR="00EF72B6" w:rsidRPr="00771D38" w:rsidRDefault="00EF72B6" w:rsidP="00EF72B6">
      <w:pPr>
        <w:pStyle w:val="NoSpacing"/>
        <w:ind w:left="1627" w:hanging="360"/>
        <w:jc w:val="both"/>
        <w:rPr>
          <w:rFonts w:ascii="Times New Roman" w:hAnsi="Times New Roman" w:cs="Times New Roman"/>
          <w:sz w:val="24"/>
          <w:szCs w:val="24"/>
        </w:rPr>
      </w:pPr>
      <w:r w:rsidRPr="00697097">
        <w:rPr>
          <w:rFonts w:ascii="Times New Roman" w:hAnsi="Times New Roman" w:cs="Times New Roman"/>
          <w:sz w:val="24"/>
          <w:szCs w:val="24"/>
        </w:rPr>
        <w:t>a.</w:t>
      </w:r>
      <w:r w:rsidRPr="00697097">
        <w:rPr>
          <w:rFonts w:ascii="Times New Roman" w:hAnsi="Times New Roman" w:cs="Times New Roman"/>
          <w:sz w:val="24"/>
          <w:szCs w:val="24"/>
        </w:rPr>
        <w:tab/>
        <w:t>Conclude that the referred individual does not satisfy the criteria for public guardianship services with the Local PGP and inform the Local PGP that the open Slot cannot be offered to the referred individual</w:t>
      </w:r>
      <w:r w:rsidRPr="00771D38">
        <w:rPr>
          <w:rFonts w:ascii="Times New Roman" w:hAnsi="Times New Roman" w:cs="Times New Roman"/>
          <w:sz w:val="24"/>
          <w:szCs w:val="24"/>
        </w:rPr>
        <w:t xml:space="preserve">, in which case the MDP shall indicate with specificity the reason for its </w:t>
      </w:r>
      <w:r>
        <w:rPr>
          <w:rFonts w:ascii="Times New Roman" w:hAnsi="Times New Roman" w:cs="Times New Roman"/>
          <w:sz w:val="24"/>
          <w:szCs w:val="24"/>
        </w:rPr>
        <w:t xml:space="preserve">decision and such </w:t>
      </w:r>
      <w:r w:rsidRPr="00771D38">
        <w:rPr>
          <w:rFonts w:ascii="Times New Roman" w:hAnsi="Times New Roman" w:cs="Times New Roman"/>
          <w:sz w:val="24"/>
          <w:szCs w:val="24"/>
        </w:rPr>
        <w:t xml:space="preserve">reason shall be included in the records of the MDP. In this case, the Local PGP shall follow the procedures set forth in subsection </w:t>
      </w:r>
      <w:r w:rsidRPr="00727615">
        <w:rPr>
          <w:rFonts w:ascii="Times New Roman" w:hAnsi="Times New Roman" w:cs="Times New Roman"/>
          <w:sz w:val="24"/>
          <w:szCs w:val="24"/>
        </w:rPr>
        <w:t>V.C.1</w:t>
      </w:r>
      <w:r w:rsidRPr="00A50A51">
        <w:rPr>
          <w:rFonts w:ascii="Times New Roman" w:hAnsi="Times New Roman" w:cs="Times New Roman"/>
          <w:sz w:val="24"/>
          <w:szCs w:val="24"/>
        </w:rPr>
        <w:t xml:space="preserve"> below</w:t>
      </w:r>
      <w:r>
        <w:rPr>
          <w:rFonts w:ascii="Times New Roman" w:hAnsi="Times New Roman" w:cs="Times New Roman"/>
          <w:sz w:val="24"/>
          <w:szCs w:val="24"/>
        </w:rPr>
        <w:t>; or</w:t>
      </w:r>
    </w:p>
    <w:p w14:paraId="1C410737" w14:textId="77777777" w:rsidR="00EF72B6" w:rsidRPr="00771D38" w:rsidRDefault="00EF72B6" w:rsidP="00EF72B6">
      <w:pPr>
        <w:pStyle w:val="NoSpacing"/>
        <w:ind w:left="1627" w:hanging="360"/>
        <w:jc w:val="both"/>
        <w:rPr>
          <w:rFonts w:ascii="Times New Roman" w:hAnsi="Times New Roman" w:cs="Times New Roman"/>
          <w:sz w:val="24"/>
          <w:szCs w:val="24"/>
        </w:rPr>
      </w:pPr>
      <w:r w:rsidRPr="000B496D">
        <w:rPr>
          <w:rFonts w:ascii="Times New Roman" w:hAnsi="Times New Roman" w:cs="Times New Roman"/>
          <w:sz w:val="24"/>
          <w:szCs w:val="24"/>
        </w:rPr>
        <w:t>b.</w:t>
      </w:r>
      <w:r w:rsidRPr="000B496D">
        <w:rPr>
          <w:rFonts w:ascii="Times New Roman" w:hAnsi="Times New Roman" w:cs="Times New Roman"/>
          <w:sz w:val="24"/>
          <w:szCs w:val="24"/>
        </w:rPr>
        <w:tab/>
        <w:t>Conclude</w:t>
      </w:r>
      <w:r w:rsidRPr="00121AC3">
        <w:rPr>
          <w:rFonts w:ascii="Times New Roman" w:hAnsi="Times New Roman" w:cs="Times New Roman"/>
          <w:sz w:val="24"/>
          <w:szCs w:val="24"/>
        </w:rPr>
        <w:t xml:space="preserve"> that</w:t>
      </w:r>
      <w:r w:rsidRPr="00771D38">
        <w:rPr>
          <w:rFonts w:ascii="Times New Roman" w:hAnsi="Times New Roman" w:cs="Times New Roman"/>
          <w:sz w:val="24"/>
          <w:szCs w:val="24"/>
        </w:rPr>
        <w:t xml:space="preserve"> the referred individual satisfies the criteria for public guardianship services with the Local PGP</w:t>
      </w:r>
      <w:r>
        <w:rPr>
          <w:rFonts w:ascii="Times New Roman" w:hAnsi="Times New Roman" w:cs="Times New Roman"/>
          <w:sz w:val="24"/>
          <w:szCs w:val="24"/>
        </w:rPr>
        <w:t xml:space="preserve"> and </w:t>
      </w:r>
      <w:r w:rsidRPr="000B496D">
        <w:rPr>
          <w:rFonts w:ascii="Times New Roman" w:hAnsi="Times New Roman" w:cs="Times New Roman"/>
          <w:sz w:val="24"/>
          <w:szCs w:val="24"/>
        </w:rPr>
        <w:t>recommend that</w:t>
      </w:r>
      <w:r w:rsidRPr="00771D38">
        <w:rPr>
          <w:rFonts w:ascii="Times New Roman" w:hAnsi="Times New Roman" w:cs="Times New Roman"/>
          <w:sz w:val="24"/>
          <w:szCs w:val="24"/>
        </w:rPr>
        <w:t xml:space="preserve"> the Local PGP offer an open </w:t>
      </w:r>
      <w:r>
        <w:rPr>
          <w:rFonts w:ascii="Times New Roman" w:hAnsi="Times New Roman" w:cs="Times New Roman"/>
          <w:sz w:val="24"/>
          <w:szCs w:val="24"/>
        </w:rPr>
        <w:t>Slot</w:t>
      </w:r>
      <w:r w:rsidRPr="00771D38">
        <w:rPr>
          <w:rFonts w:ascii="Times New Roman" w:hAnsi="Times New Roman" w:cs="Times New Roman"/>
          <w:sz w:val="24"/>
          <w:szCs w:val="24"/>
        </w:rPr>
        <w:t xml:space="preserve"> to the referred individual</w:t>
      </w:r>
      <w:r>
        <w:rPr>
          <w:rFonts w:ascii="Times New Roman" w:hAnsi="Times New Roman" w:cs="Times New Roman"/>
          <w:sz w:val="24"/>
          <w:szCs w:val="24"/>
        </w:rPr>
        <w:t xml:space="preserve">. In this case, </w:t>
      </w:r>
      <w:r w:rsidRPr="00771D38">
        <w:rPr>
          <w:rFonts w:ascii="Times New Roman" w:hAnsi="Times New Roman" w:cs="Times New Roman"/>
          <w:sz w:val="24"/>
          <w:szCs w:val="24"/>
        </w:rPr>
        <w:t xml:space="preserve">the </w:t>
      </w:r>
      <w:r>
        <w:rPr>
          <w:rFonts w:ascii="Times New Roman" w:hAnsi="Times New Roman" w:cs="Times New Roman"/>
          <w:sz w:val="24"/>
          <w:szCs w:val="24"/>
        </w:rPr>
        <w:t>Local PGP</w:t>
      </w:r>
      <w:r w:rsidRPr="00771D38">
        <w:rPr>
          <w:rFonts w:ascii="Times New Roman" w:hAnsi="Times New Roman" w:cs="Times New Roman"/>
          <w:sz w:val="24"/>
          <w:szCs w:val="24"/>
        </w:rPr>
        <w:t xml:space="preserve"> shall follow the procedures set forth in subsection </w:t>
      </w:r>
      <w:r w:rsidRPr="00727615">
        <w:rPr>
          <w:rFonts w:ascii="Times New Roman" w:hAnsi="Times New Roman" w:cs="Times New Roman"/>
          <w:sz w:val="24"/>
          <w:szCs w:val="24"/>
        </w:rPr>
        <w:t>V.C.2</w:t>
      </w:r>
      <w:r w:rsidRPr="00A50A51">
        <w:rPr>
          <w:rFonts w:ascii="Times New Roman" w:hAnsi="Times New Roman" w:cs="Times New Roman"/>
          <w:sz w:val="24"/>
          <w:szCs w:val="24"/>
        </w:rPr>
        <w:t xml:space="preserve"> </w:t>
      </w:r>
      <w:r w:rsidRPr="00771D38">
        <w:rPr>
          <w:rFonts w:ascii="Times New Roman" w:hAnsi="Times New Roman" w:cs="Times New Roman"/>
          <w:sz w:val="24"/>
          <w:szCs w:val="24"/>
        </w:rPr>
        <w:t>below; or</w:t>
      </w:r>
    </w:p>
    <w:p w14:paraId="05BE8899" w14:textId="77777777" w:rsidR="00EF72B6" w:rsidRPr="00D635E4" w:rsidRDefault="00EF72B6" w:rsidP="00EF72B6">
      <w:pPr>
        <w:pStyle w:val="NoSpacing"/>
        <w:spacing w:after="120"/>
        <w:ind w:left="1627" w:hanging="360"/>
        <w:jc w:val="both"/>
        <w:rPr>
          <w:rFonts w:ascii="Times New Roman" w:hAnsi="Times New Roman" w:cs="Times New Roman"/>
          <w:sz w:val="24"/>
          <w:szCs w:val="24"/>
        </w:rPr>
      </w:pPr>
      <w:r>
        <w:rPr>
          <w:rFonts w:ascii="Times New Roman" w:hAnsi="Times New Roman" w:cs="Times New Roman"/>
          <w:sz w:val="24"/>
          <w:szCs w:val="24"/>
        </w:rPr>
        <w:t>c</w:t>
      </w:r>
      <w:r w:rsidRPr="00771D38">
        <w:rPr>
          <w:rFonts w:ascii="Times New Roman" w:hAnsi="Times New Roman" w:cs="Times New Roman"/>
          <w:sz w:val="24"/>
          <w:szCs w:val="24"/>
        </w:rPr>
        <w:t>.</w:t>
      </w:r>
      <w:r w:rsidRPr="00771D38">
        <w:rPr>
          <w:rFonts w:ascii="Times New Roman" w:hAnsi="Times New Roman" w:cs="Times New Roman"/>
          <w:sz w:val="24"/>
          <w:szCs w:val="24"/>
        </w:rPr>
        <w:tab/>
      </w:r>
      <w:r w:rsidRPr="000B496D">
        <w:rPr>
          <w:rFonts w:ascii="Times New Roman" w:hAnsi="Times New Roman" w:cs="Times New Roman"/>
          <w:sz w:val="24"/>
          <w:szCs w:val="24"/>
        </w:rPr>
        <w:t>Conclude</w:t>
      </w:r>
      <w:r w:rsidRPr="00121AC3">
        <w:rPr>
          <w:rFonts w:ascii="Times New Roman" w:hAnsi="Times New Roman" w:cs="Times New Roman"/>
          <w:sz w:val="24"/>
          <w:szCs w:val="24"/>
        </w:rPr>
        <w:t xml:space="preserve"> t</w:t>
      </w:r>
      <w:r w:rsidRPr="00771D38">
        <w:rPr>
          <w:rFonts w:ascii="Times New Roman" w:hAnsi="Times New Roman" w:cs="Times New Roman"/>
          <w:sz w:val="24"/>
          <w:szCs w:val="24"/>
        </w:rPr>
        <w:t xml:space="preserve">hat it is unable to reach a decision as to whether the referred individual satisfies the criteria for public guardianship services with the Local PGP and that even with reasonably obtainable additional information regarding the referred individual, it will not be able to determine whether the referred individual satisfies such criteria, </w:t>
      </w:r>
      <w:r w:rsidRPr="000B496D">
        <w:rPr>
          <w:rFonts w:ascii="Times New Roman" w:hAnsi="Times New Roman" w:cs="Times New Roman"/>
          <w:sz w:val="24"/>
          <w:szCs w:val="24"/>
        </w:rPr>
        <w:t>and recommend</w:t>
      </w:r>
      <w:r w:rsidRPr="00771D38">
        <w:rPr>
          <w:rFonts w:ascii="Times New Roman" w:hAnsi="Times New Roman" w:cs="Times New Roman"/>
          <w:sz w:val="24"/>
          <w:szCs w:val="24"/>
        </w:rPr>
        <w:t xml:space="preserve"> to the Local PGP that it make a “conditional offer” to the referred individual, deferring the determination of eligibility to a Virginia circuit court as part of a incapacity/guardianship proceeding pursuant to § 64.2-2000 </w:t>
      </w:r>
      <w:r w:rsidRPr="00771D38">
        <w:rPr>
          <w:rFonts w:ascii="Times New Roman" w:hAnsi="Times New Roman" w:cs="Times New Roman"/>
          <w:i/>
          <w:sz w:val="24"/>
          <w:szCs w:val="24"/>
        </w:rPr>
        <w:t>et seq</w:t>
      </w:r>
      <w:r w:rsidRPr="00771D38">
        <w:rPr>
          <w:rFonts w:ascii="Times New Roman" w:hAnsi="Times New Roman" w:cs="Times New Roman"/>
          <w:sz w:val="24"/>
          <w:szCs w:val="24"/>
        </w:rPr>
        <w:t xml:space="preserve">. of the </w:t>
      </w:r>
      <w:r w:rsidRPr="00A62BEA">
        <w:rPr>
          <w:rFonts w:ascii="Times New Roman" w:hAnsi="Times New Roman" w:cs="Times New Roman"/>
          <w:i/>
          <w:sz w:val="24"/>
          <w:szCs w:val="24"/>
        </w:rPr>
        <w:t>Code of Virginia</w:t>
      </w:r>
      <w:r w:rsidRPr="00771D38">
        <w:rPr>
          <w:rFonts w:ascii="Times New Roman" w:hAnsi="Times New Roman" w:cs="Times New Roman"/>
          <w:sz w:val="24"/>
          <w:szCs w:val="24"/>
        </w:rPr>
        <w:t xml:space="preserve">. The MDP shall explain with specificity the reason why it is unable to make a definitive </w:t>
      </w:r>
      <w:r>
        <w:rPr>
          <w:rFonts w:ascii="Times New Roman" w:hAnsi="Times New Roman" w:cs="Times New Roman"/>
          <w:sz w:val="24"/>
          <w:szCs w:val="24"/>
        </w:rPr>
        <w:t>recommendation</w:t>
      </w:r>
      <w:r w:rsidRPr="00771D38">
        <w:rPr>
          <w:rFonts w:ascii="Times New Roman" w:hAnsi="Times New Roman" w:cs="Times New Roman"/>
          <w:sz w:val="24"/>
          <w:szCs w:val="24"/>
        </w:rPr>
        <w:t xml:space="preserve"> </w:t>
      </w:r>
      <w:r>
        <w:rPr>
          <w:rFonts w:ascii="Times New Roman" w:hAnsi="Times New Roman" w:cs="Times New Roman"/>
          <w:sz w:val="24"/>
          <w:szCs w:val="24"/>
        </w:rPr>
        <w:t>on</w:t>
      </w:r>
      <w:r w:rsidRPr="00771D38">
        <w:rPr>
          <w:rFonts w:ascii="Times New Roman" w:hAnsi="Times New Roman" w:cs="Times New Roman"/>
          <w:sz w:val="24"/>
          <w:szCs w:val="24"/>
        </w:rPr>
        <w:t xml:space="preserve"> the referred individual’s eligibility for public guardianship </w:t>
      </w:r>
      <w:r>
        <w:rPr>
          <w:rFonts w:ascii="Times New Roman" w:hAnsi="Times New Roman" w:cs="Times New Roman"/>
          <w:sz w:val="24"/>
          <w:szCs w:val="24"/>
        </w:rPr>
        <w:t xml:space="preserve">services </w:t>
      </w:r>
      <w:r w:rsidRPr="00771D38">
        <w:rPr>
          <w:rFonts w:ascii="Times New Roman" w:hAnsi="Times New Roman" w:cs="Times New Roman"/>
          <w:sz w:val="24"/>
          <w:szCs w:val="24"/>
        </w:rPr>
        <w:t>with the Local PGP</w:t>
      </w:r>
      <w:r>
        <w:rPr>
          <w:rFonts w:ascii="Times New Roman" w:hAnsi="Times New Roman" w:cs="Times New Roman"/>
          <w:sz w:val="24"/>
          <w:szCs w:val="24"/>
        </w:rPr>
        <w:t>, and such</w:t>
      </w:r>
      <w:r w:rsidRPr="00771D38">
        <w:rPr>
          <w:rFonts w:ascii="Times New Roman" w:hAnsi="Times New Roman" w:cs="Times New Roman"/>
          <w:sz w:val="24"/>
          <w:szCs w:val="24"/>
        </w:rPr>
        <w:t xml:space="preserve"> explanation shall be maintained the records of the MDP. In this case, the Local PGP shall follow the procedures set forth in </w:t>
      </w:r>
      <w:r w:rsidRPr="00727615">
        <w:rPr>
          <w:rFonts w:ascii="Times New Roman" w:hAnsi="Times New Roman" w:cs="Times New Roman"/>
          <w:sz w:val="24"/>
          <w:szCs w:val="24"/>
        </w:rPr>
        <w:t>subsection V.C.3</w:t>
      </w:r>
      <w:r w:rsidRPr="00771D38">
        <w:rPr>
          <w:rFonts w:ascii="Times New Roman" w:hAnsi="Times New Roman" w:cs="Times New Roman"/>
          <w:sz w:val="24"/>
          <w:szCs w:val="24"/>
        </w:rPr>
        <w:t xml:space="preserve"> below</w:t>
      </w:r>
      <w:r>
        <w:rPr>
          <w:rFonts w:ascii="Times New Roman" w:hAnsi="Times New Roman" w:cs="Times New Roman"/>
          <w:sz w:val="24"/>
          <w:szCs w:val="24"/>
        </w:rPr>
        <w:t>.</w:t>
      </w:r>
      <w:r w:rsidRPr="00D635E4">
        <w:rPr>
          <w:rFonts w:ascii="Times New Roman" w:hAnsi="Times New Roman" w:cs="Times New Roman"/>
          <w:sz w:val="24"/>
          <w:szCs w:val="24"/>
        </w:rPr>
        <w:t xml:space="preserve"> </w:t>
      </w:r>
    </w:p>
    <w:p w14:paraId="798B1139" w14:textId="77777777" w:rsidR="00EF72B6" w:rsidRPr="00771D38" w:rsidRDefault="00EF72B6" w:rsidP="00EF72B6">
      <w:pPr>
        <w:pStyle w:val="NoSpacing"/>
        <w:numPr>
          <w:ilvl w:val="0"/>
          <w:numId w:val="13"/>
        </w:numPr>
        <w:spacing w:after="120"/>
        <w:ind w:left="907"/>
        <w:jc w:val="both"/>
        <w:rPr>
          <w:rFonts w:ascii="Times New Roman" w:hAnsi="Times New Roman" w:cs="Times New Roman"/>
          <w:sz w:val="24"/>
          <w:szCs w:val="24"/>
        </w:rPr>
      </w:pPr>
      <w:r w:rsidRPr="000B496D">
        <w:rPr>
          <w:rFonts w:ascii="Times New Roman" w:hAnsi="Times New Roman" w:cs="Times New Roman"/>
          <w:sz w:val="24"/>
          <w:szCs w:val="24"/>
          <w:u w:val="single"/>
        </w:rPr>
        <w:t>A</w:t>
      </w:r>
      <w:r>
        <w:rPr>
          <w:rFonts w:ascii="Times New Roman" w:hAnsi="Times New Roman" w:cs="Times New Roman"/>
          <w:sz w:val="24"/>
          <w:szCs w:val="24"/>
          <w:u w:val="single"/>
        </w:rPr>
        <w:t>ctions</w:t>
      </w:r>
      <w:r w:rsidRPr="000B496D">
        <w:rPr>
          <w:rFonts w:ascii="Times New Roman" w:hAnsi="Times New Roman" w:cs="Times New Roman"/>
          <w:sz w:val="24"/>
          <w:szCs w:val="24"/>
          <w:u w:val="single"/>
        </w:rPr>
        <w:t xml:space="preserve"> </w:t>
      </w:r>
      <w:r>
        <w:rPr>
          <w:rFonts w:ascii="Times New Roman" w:hAnsi="Times New Roman" w:cs="Times New Roman"/>
          <w:sz w:val="24"/>
          <w:szCs w:val="24"/>
          <w:u w:val="single"/>
        </w:rPr>
        <w:t>by</w:t>
      </w:r>
      <w:r w:rsidRPr="000B496D">
        <w:rPr>
          <w:rFonts w:ascii="Times New Roman" w:hAnsi="Times New Roman" w:cs="Times New Roman"/>
          <w:sz w:val="24"/>
          <w:szCs w:val="24"/>
          <w:u w:val="single"/>
        </w:rPr>
        <w:t xml:space="preserve"> L</w:t>
      </w:r>
      <w:r>
        <w:rPr>
          <w:rFonts w:ascii="Times New Roman" w:hAnsi="Times New Roman" w:cs="Times New Roman"/>
          <w:sz w:val="24"/>
          <w:szCs w:val="24"/>
          <w:u w:val="single"/>
        </w:rPr>
        <w:t>ocal</w:t>
      </w:r>
      <w:r w:rsidRPr="000B496D">
        <w:rPr>
          <w:rFonts w:ascii="Times New Roman" w:hAnsi="Times New Roman" w:cs="Times New Roman"/>
          <w:sz w:val="24"/>
          <w:szCs w:val="24"/>
          <w:u w:val="single"/>
        </w:rPr>
        <w:t xml:space="preserve"> PGP </w:t>
      </w:r>
      <w:r>
        <w:rPr>
          <w:rFonts w:ascii="Times New Roman" w:hAnsi="Times New Roman" w:cs="Times New Roman"/>
          <w:sz w:val="24"/>
          <w:szCs w:val="24"/>
          <w:u w:val="single"/>
        </w:rPr>
        <w:t>following</w:t>
      </w:r>
      <w:r w:rsidRPr="000B496D">
        <w:rPr>
          <w:rFonts w:ascii="Times New Roman" w:hAnsi="Times New Roman" w:cs="Times New Roman"/>
          <w:sz w:val="24"/>
          <w:szCs w:val="24"/>
          <w:u w:val="single"/>
        </w:rPr>
        <w:t xml:space="preserve"> MDP R</w:t>
      </w:r>
      <w:r>
        <w:rPr>
          <w:rFonts w:ascii="Times New Roman" w:hAnsi="Times New Roman" w:cs="Times New Roman"/>
          <w:sz w:val="24"/>
          <w:szCs w:val="24"/>
          <w:u w:val="single"/>
        </w:rPr>
        <w:t>eview</w:t>
      </w:r>
      <w:r w:rsidRPr="000B496D">
        <w:rPr>
          <w:rFonts w:ascii="Times New Roman" w:hAnsi="Times New Roman" w:cs="Times New Roman"/>
          <w:sz w:val="24"/>
          <w:szCs w:val="24"/>
          <w:u w:val="single"/>
        </w:rPr>
        <w:t xml:space="preserve"> </w:t>
      </w:r>
      <w:r>
        <w:rPr>
          <w:rFonts w:ascii="Times New Roman" w:hAnsi="Times New Roman" w:cs="Times New Roman"/>
          <w:sz w:val="24"/>
          <w:szCs w:val="24"/>
          <w:u w:val="single"/>
        </w:rPr>
        <w:t>of</w:t>
      </w:r>
      <w:r w:rsidRPr="000B496D">
        <w:rPr>
          <w:rFonts w:ascii="Times New Roman" w:hAnsi="Times New Roman" w:cs="Times New Roman"/>
          <w:sz w:val="24"/>
          <w:szCs w:val="24"/>
          <w:u w:val="single"/>
        </w:rPr>
        <w:t xml:space="preserve"> O</w:t>
      </w:r>
      <w:r>
        <w:rPr>
          <w:rFonts w:ascii="Times New Roman" w:hAnsi="Times New Roman" w:cs="Times New Roman"/>
          <w:sz w:val="24"/>
          <w:szCs w:val="24"/>
          <w:u w:val="single"/>
        </w:rPr>
        <w:t>pen</w:t>
      </w:r>
      <w:r w:rsidRPr="000B496D">
        <w:rPr>
          <w:rFonts w:ascii="Times New Roman" w:hAnsi="Times New Roman" w:cs="Times New Roman"/>
          <w:sz w:val="24"/>
          <w:szCs w:val="24"/>
          <w:u w:val="single"/>
        </w:rPr>
        <w:t xml:space="preserve"> S</w:t>
      </w:r>
      <w:r>
        <w:rPr>
          <w:rFonts w:ascii="Times New Roman" w:hAnsi="Times New Roman" w:cs="Times New Roman"/>
          <w:sz w:val="24"/>
          <w:szCs w:val="24"/>
          <w:u w:val="single"/>
        </w:rPr>
        <w:t>lot</w:t>
      </w:r>
      <w:r w:rsidRPr="000B496D">
        <w:rPr>
          <w:rFonts w:ascii="Times New Roman" w:hAnsi="Times New Roman" w:cs="Times New Roman"/>
          <w:sz w:val="24"/>
          <w:szCs w:val="24"/>
          <w:u w:val="single"/>
        </w:rPr>
        <w:t xml:space="preserve"> R</w:t>
      </w:r>
      <w:r>
        <w:rPr>
          <w:rFonts w:ascii="Times New Roman" w:hAnsi="Times New Roman" w:cs="Times New Roman"/>
          <w:sz w:val="24"/>
          <w:szCs w:val="24"/>
          <w:u w:val="single"/>
        </w:rPr>
        <w:t>eferrals</w:t>
      </w:r>
      <w:r w:rsidRPr="00771D38">
        <w:rPr>
          <w:rFonts w:ascii="Times New Roman" w:hAnsi="Times New Roman" w:cs="Times New Roman"/>
          <w:b/>
          <w:sz w:val="24"/>
          <w:szCs w:val="24"/>
        </w:rPr>
        <w:t xml:space="preserve">. </w:t>
      </w:r>
      <w:r w:rsidRPr="00771D38">
        <w:rPr>
          <w:rFonts w:ascii="Times New Roman" w:hAnsi="Times New Roman" w:cs="Times New Roman"/>
          <w:sz w:val="24"/>
          <w:szCs w:val="24"/>
        </w:rPr>
        <w:t xml:space="preserve">Once the MDP has completed its consideration of a referred individual for an open </w:t>
      </w:r>
      <w:r>
        <w:rPr>
          <w:rFonts w:ascii="Times New Roman" w:hAnsi="Times New Roman" w:cs="Times New Roman"/>
          <w:sz w:val="24"/>
          <w:szCs w:val="24"/>
        </w:rPr>
        <w:t>Slot</w:t>
      </w:r>
      <w:r w:rsidRPr="00771D38">
        <w:rPr>
          <w:rFonts w:ascii="Times New Roman" w:hAnsi="Times New Roman" w:cs="Times New Roman"/>
          <w:sz w:val="24"/>
          <w:szCs w:val="24"/>
        </w:rPr>
        <w:t>, the Local PGP shall follow the procedures outlined below:</w:t>
      </w:r>
    </w:p>
    <w:p w14:paraId="6720A806" w14:textId="77777777" w:rsidR="00EF72B6" w:rsidRPr="00771D38" w:rsidRDefault="00EF72B6" w:rsidP="00EF72B6">
      <w:pPr>
        <w:pStyle w:val="NoSpacing"/>
        <w:ind w:left="1267" w:hanging="360"/>
        <w:jc w:val="both"/>
        <w:rPr>
          <w:rFonts w:ascii="Times New Roman" w:hAnsi="Times New Roman" w:cs="Times New Roman"/>
          <w:sz w:val="24"/>
          <w:szCs w:val="24"/>
        </w:rPr>
      </w:pPr>
      <w:r w:rsidRPr="000B496D">
        <w:rPr>
          <w:rFonts w:ascii="Times New Roman" w:hAnsi="Times New Roman" w:cs="Times New Roman"/>
          <w:sz w:val="24"/>
          <w:szCs w:val="24"/>
        </w:rPr>
        <w:lastRenderedPageBreak/>
        <w:t>1.</w:t>
      </w:r>
      <w:r w:rsidRPr="000B496D">
        <w:rPr>
          <w:rFonts w:ascii="Times New Roman" w:hAnsi="Times New Roman" w:cs="Times New Roman"/>
          <w:sz w:val="24"/>
          <w:szCs w:val="24"/>
        </w:rPr>
        <w:tab/>
      </w:r>
      <w:r w:rsidRPr="000B496D">
        <w:rPr>
          <w:rFonts w:ascii="Times New Roman" w:hAnsi="Times New Roman" w:cs="Times New Roman"/>
          <w:i/>
          <w:sz w:val="24"/>
          <w:szCs w:val="24"/>
          <w:u w:val="single"/>
        </w:rPr>
        <w:t>Referred Individual Does Not Meet Criteria</w:t>
      </w:r>
      <w:r w:rsidRPr="00771D38">
        <w:rPr>
          <w:rFonts w:ascii="Times New Roman" w:hAnsi="Times New Roman" w:cs="Times New Roman"/>
          <w:sz w:val="24"/>
          <w:szCs w:val="24"/>
        </w:rPr>
        <w:t xml:space="preserve">. No individual who has been found to be ineligible for services by the MDP pursuant to paragraph </w:t>
      </w:r>
      <w:r w:rsidRPr="00727615">
        <w:rPr>
          <w:rFonts w:ascii="Times New Roman" w:hAnsi="Times New Roman" w:cs="Times New Roman"/>
          <w:sz w:val="24"/>
          <w:szCs w:val="24"/>
        </w:rPr>
        <w:t>V.B.</w:t>
      </w:r>
      <w:r>
        <w:rPr>
          <w:rFonts w:ascii="Times New Roman" w:hAnsi="Times New Roman" w:cs="Times New Roman"/>
          <w:sz w:val="24"/>
          <w:szCs w:val="24"/>
        </w:rPr>
        <w:t>3</w:t>
      </w:r>
      <w:r w:rsidRPr="00727615">
        <w:rPr>
          <w:rFonts w:ascii="Times New Roman" w:hAnsi="Times New Roman" w:cs="Times New Roman"/>
          <w:sz w:val="24"/>
          <w:szCs w:val="24"/>
        </w:rPr>
        <w:t>.a</w:t>
      </w:r>
      <w:r w:rsidRPr="00771D38">
        <w:rPr>
          <w:rFonts w:ascii="Times New Roman" w:hAnsi="Times New Roman" w:cs="Times New Roman"/>
          <w:sz w:val="24"/>
          <w:szCs w:val="24"/>
        </w:rPr>
        <w:t xml:space="preserve"> above may be offered a </w:t>
      </w:r>
      <w:r>
        <w:rPr>
          <w:rFonts w:ascii="Times New Roman" w:hAnsi="Times New Roman" w:cs="Times New Roman"/>
          <w:sz w:val="24"/>
          <w:szCs w:val="24"/>
        </w:rPr>
        <w:t>Slot</w:t>
      </w:r>
      <w:r w:rsidRPr="00771D38">
        <w:rPr>
          <w:rFonts w:ascii="Times New Roman" w:hAnsi="Times New Roman" w:cs="Times New Roman"/>
          <w:sz w:val="24"/>
          <w:szCs w:val="24"/>
        </w:rPr>
        <w:t xml:space="preserve"> with the Local PGP. If the MDP has determined that a referred individual does not meet the criteria to receive public guardian</w:t>
      </w:r>
      <w:r>
        <w:rPr>
          <w:rFonts w:ascii="Times New Roman" w:hAnsi="Times New Roman" w:cs="Times New Roman"/>
          <w:sz w:val="24"/>
          <w:szCs w:val="24"/>
        </w:rPr>
        <w:t>ship</w:t>
      </w:r>
      <w:r w:rsidRPr="00771D38">
        <w:rPr>
          <w:rFonts w:ascii="Times New Roman" w:hAnsi="Times New Roman" w:cs="Times New Roman"/>
          <w:sz w:val="24"/>
          <w:szCs w:val="24"/>
        </w:rPr>
        <w:t xml:space="preserve"> services through the Local PGP, the Local PGP shall:</w:t>
      </w:r>
    </w:p>
    <w:p w14:paraId="6ADAD2CE" w14:textId="77777777" w:rsidR="00EF72B6" w:rsidRDefault="00EF72B6" w:rsidP="00EF72B6">
      <w:pPr>
        <w:pStyle w:val="NoSpacing"/>
        <w:numPr>
          <w:ilvl w:val="0"/>
          <w:numId w:val="14"/>
        </w:numPr>
        <w:ind w:left="1627"/>
        <w:jc w:val="both"/>
        <w:rPr>
          <w:rFonts w:ascii="Times New Roman" w:hAnsi="Times New Roman" w:cs="Times New Roman"/>
          <w:sz w:val="24"/>
          <w:szCs w:val="24"/>
        </w:rPr>
      </w:pPr>
      <w:r>
        <w:rPr>
          <w:rFonts w:ascii="Times New Roman" w:hAnsi="Times New Roman" w:cs="Times New Roman"/>
          <w:sz w:val="24"/>
          <w:szCs w:val="24"/>
        </w:rPr>
        <w:t>If the referred individual is an Unrestricted referral or a MI/ID referral, p</w:t>
      </w:r>
      <w:r w:rsidRPr="00771D38">
        <w:rPr>
          <w:rFonts w:ascii="Times New Roman" w:hAnsi="Times New Roman" w:cs="Times New Roman"/>
          <w:sz w:val="24"/>
          <w:szCs w:val="24"/>
        </w:rPr>
        <w:t xml:space="preserve">romptly notify, in writing, the person or entity that made the referral of the </w:t>
      </w:r>
      <w:r w:rsidRPr="000B496D">
        <w:rPr>
          <w:rFonts w:ascii="Times New Roman" w:hAnsi="Times New Roman" w:cs="Times New Roman"/>
          <w:sz w:val="24"/>
          <w:szCs w:val="24"/>
        </w:rPr>
        <w:t>MDP’s conclusion</w:t>
      </w:r>
      <w:r>
        <w:rPr>
          <w:rFonts w:ascii="Times New Roman" w:hAnsi="Times New Roman" w:cs="Times New Roman"/>
          <w:sz w:val="24"/>
          <w:szCs w:val="24"/>
        </w:rPr>
        <w:t xml:space="preserve"> and remove the referred individual from the appropriate waitlist</w:t>
      </w:r>
      <w:r w:rsidRPr="00771D38">
        <w:rPr>
          <w:rFonts w:ascii="Times New Roman" w:hAnsi="Times New Roman" w:cs="Times New Roman"/>
          <w:sz w:val="24"/>
          <w:szCs w:val="24"/>
        </w:rPr>
        <w:t xml:space="preserve">; </w:t>
      </w:r>
      <w:r>
        <w:rPr>
          <w:rFonts w:ascii="Times New Roman" w:hAnsi="Times New Roman" w:cs="Times New Roman"/>
          <w:sz w:val="24"/>
          <w:szCs w:val="24"/>
        </w:rPr>
        <w:t>or</w:t>
      </w:r>
    </w:p>
    <w:p w14:paraId="67D626DD" w14:textId="77777777" w:rsidR="00EF72B6" w:rsidRPr="00260613" w:rsidRDefault="00EF72B6" w:rsidP="00EF72B6">
      <w:pPr>
        <w:pStyle w:val="NoSpacing"/>
        <w:numPr>
          <w:ilvl w:val="0"/>
          <w:numId w:val="14"/>
        </w:numPr>
        <w:spacing w:after="60"/>
        <w:ind w:left="1627"/>
        <w:jc w:val="both"/>
        <w:rPr>
          <w:rFonts w:ascii="Times New Roman" w:hAnsi="Times New Roman" w:cs="Times New Roman"/>
          <w:sz w:val="24"/>
          <w:szCs w:val="24"/>
        </w:rPr>
      </w:pPr>
      <w:r w:rsidRPr="00260613">
        <w:rPr>
          <w:rFonts w:ascii="Times New Roman" w:hAnsi="Times New Roman" w:cs="Times New Roman"/>
          <w:sz w:val="24"/>
          <w:szCs w:val="24"/>
        </w:rPr>
        <w:t xml:space="preserve">If the referred individual is a DBHDS-ID/DD referral or a DBHDS-MH referral, promptly notify, in writing, the following entities of the MDP’s decision (i) DARS, (ii) the CSB providing services to the referred individual, </w:t>
      </w:r>
      <w:proofErr w:type="gramStart"/>
      <w:r w:rsidRPr="00260613">
        <w:rPr>
          <w:rFonts w:ascii="Times New Roman" w:hAnsi="Times New Roman" w:cs="Times New Roman"/>
          <w:sz w:val="24"/>
          <w:szCs w:val="24"/>
        </w:rPr>
        <w:t>and,</w:t>
      </w:r>
      <w:proofErr w:type="gramEnd"/>
      <w:r w:rsidRPr="00260613">
        <w:rPr>
          <w:rFonts w:ascii="Times New Roman" w:hAnsi="Times New Roman" w:cs="Times New Roman"/>
          <w:sz w:val="24"/>
          <w:szCs w:val="24"/>
        </w:rPr>
        <w:t xml:space="preserve"> (iii) in the case of DBHDS-MH Slots, the Director of Social Work at the applicable state mental institute. </w:t>
      </w:r>
    </w:p>
    <w:p w14:paraId="1D9DDA35" w14:textId="77777777" w:rsidR="00EF72B6" w:rsidRPr="00771D38" w:rsidRDefault="00EF72B6" w:rsidP="00EF72B6">
      <w:pPr>
        <w:pStyle w:val="NoSpacing"/>
        <w:ind w:left="1267" w:hanging="360"/>
        <w:jc w:val="both"/>
        <w:rPr>
          <w:rFonts w:ascii="Times New Roman" w:hAnsi="Times New Roman" w:cs="Times New Roman"/>
          <w:sz w:val="24"/>
          <w:szCs w:val="24"/>
        </w:rPr>
      </w:pPr>
      <w:r w:rsidRPr="000B496D">
        <w:rPr>
          <w:rFonts w:ascii="Times New Roman" w:hAnsi="Times New Roman" w:cs="Times New Roman"/>
          <w:sz w:val="24"/>
          <w:szCs w:val="24"/>
        </w:rPr>
        <w:t>2.</w:t>
      </w:r>
      <w:r w:rsidRPr="000B496D">
        <w:rPr>
          <w:rFonts w:ascii="Times New Roman" w:hAnsi="Times New Roman" w:cs="Times New Roman"/>
          <w:sz w:val="24"/>
          <w:szCs w:val="24"/>
        </w:rPr>
        <w:tab/>
      </w:r>
      <w:r w:rsidRPr="000B496D">
        <w:rPr>
          <w:rFonts w:ascii="Times New Roman" w:hAnsi="Times New Roman" w:cs="Times New Roman"/>
          <w:i/>
          <w:sz w:val="24"/>
          <w:szCs w:val="24"/>
          <w:u w:val="single"/>
        </w:rPr>
        <w:t xml:space="preserve">Referred Individual Meets Criteria </w:t>
      </w:r>
      <w:r>
        <w:rPr>
          <w:rFonts w:ascii="Times New Roman" w:hAnsi="Times New Roman" w:cs="Times New Roman"/>
          <w:i/>
          <w:sz w:val="24"/>
          <w:szCs w:val="24"/>
          <w:u w:val="single"/>
        </w:rPr>
        <w:t>a</w:t>
      </w:r>
      <w:r w:rsidRPr="000B496D">
        <w:rPr>
          <w:rFonts w:ascii="Times New Roman" w:hAnsi="Times New Roman" w:cs="Times New Roman"/>
          <w:i/>
          <w:sz w:val="24"/>
          <w:szCs w:val="24"/>
          <w:u w:val="single"/>
        </w:rPr>
        <w:t xml:space="preserve">nd Is Recommended </w:t>
      </w:r>
      <w:r>
        <w:rPr>
          <w:rFonts w:ascii="Times New Roman" w:hAnsi="Times New Roman" w:cs="Times New Roman"/>
          <w:i/>
          <w:sz w:val="24"/>
          <w:szCs w:val="24"/>
          <w:u w:val="single"/>
        </w:rPr>
        <w:t>b</w:t>
      </w:r>
      <w:r w:rsidRPr="000B496D">
        <w:rPr>
          <w:rFonts w:ascii="Times New Roman" w:hAnsi="Times New Roman" w:cs="Times New Roman"/>
          <w:i/>
          <w:sz w:val="24"/>
          <w:szCs w:val="24"/>
          <w:u w:val="single"/>
        </w:rPr>
        <w:t xml:space="preserve">y MDP </w:t>
      </w:r>
      <w:r>
        <w:rPr>
          <w:rFonts w:ascii="Times New Roman" w:hAnsi="Times New Roman" w:cs="Times New Roman"/>
          <w:i/>
          <w:sz w:val="24"/>
          <w:szCs w:val="24"/>
          <w:u w:val="single"/>
        </w:rPr>
        <w:t>f</w:t>
      </w:r>
      <w:r w:rsidRPr="000B496D">
        <w:rPr>
          <w:rFonts w:ascii="Times New Roman" w:hAnsi="Times New Roman" w:cs="Times New Roman"/>
          <w:i/>
          <w:sz w:val="24"/>
          <w:szCs w:val="24"/>
          <w:u w:val="single"/>
        </w:rPr>
        <w:t xml:space="preserve">or </w:t>
      </w:r>
      <w:r>
        <w:rPr>
          <w:rFonts w:ascii="Times New Roman" w:hAnsi="Times New Roman" w:cs="Times New Roman"/>
          <w:i/>
          <w:sz w:val="24"/>
          <w:szCs w:val="24"/>
          <w:u w:val="single"/>
        </w:rPr>
        <w:t>a</w:t>
      </w:r>
      <w:r w:rsidRPr="000B496D">
        <w:rPr>
          <w:rFonts w:ascii="Times New Roman" w:hAnsi="Times New Roman" w:cs="Times New Roman"/>
          <w:i/>
          <w:sz w:val="24"/>
          <w:szCs w:val="24"/>
          <w:u w:val="single"/>
        </w:rPr>
        <w:t>n Open Slot</w:t>
      </w:r>
      <w:r w:rsidRPr="00771D38">
        <w:rPr>
          <w:rFonts w:ascii="Times New Roman" w:hAnsi="Times New Roman" w:cs="Times New Roman"/>
          <w:sz w:val="24"/>
          <w:szCs w:val="24"/>
        </w:rPr>
        <w:t xml:space="preserve">. If the MDP has </w:t>
      </w:r>
      <w:r>
        <w:rPr>
          <w:rFonts w:ascii="Times New Roman" w:hAnsi="Times New Roman" w:cs="Times New Roman"/>
          <w:sz w:val="24"/>
          <w:szCs w:val="24"/>
        </w:rPr>
        <w:t>concluded</w:t>
      </w:r>
      <w:r w:rsidRPr="00771D38">
        <w:rPr>
          <w:rFonts w:ascii="Times New Roman" w:hAnsi="Times New Roman" w:cs="Times New Roman"/>
          <w:sz w:val="24"/>
          <w:szCs w:val="24"/>
        </w:rPr>
        <w:t xml:space="preserve"> that a referred individual meets the criteria for public guardianship services with the Local PGP and</w:t>
      </w:r>
      <w:r>
        <w:rPr>
          <w:rFonts w:ascii="Times New Roman" w:hAnsi="Times New Roman" w:cs="Times New Roman"/>
          <w:sz w:val="24"/>
          <w:szCs w:val="24"/>
        </w:rPr>
        <w:t>,</w:t>
      </w:r>
      <w:r w:rsidRPr="00771D38">
        <w:rPr>
          <w:rFonts w:ascii="Times New Roman" w:hAnsi="Times New Roman" w:cs="Times New Roman"/>
          <w:sz w:val="24"/>
          <w:szCs w:val="24"/>
        </w:rPr>
        <w:t xml:space="preserve"> pursuant to paragraph </w:t>
      </w:r>
      <w:r w:rsidRPr="00727615">
        <w:rPr>
          <w:rFonts w:ascii="Times New Roman" w:hAnsi="Times New Roman" w:cs="Times New Roman"/>
          <w:sz w:val="24"/>
          <w:szCs w:val="24"/>
        </w:rPr>
        <w:t>V.B.</w:t>
      </w:r>
      <w:r>
        <w:rPr>
          <w:rFonts w:ascii="Times New Roman" w:hAnsi="Times New Roman" w:cs="Times New Roman"/>
          <w:sz w:val="24"/>
          <w:szCs w:val="24"/>
        </w:rPr>
        <w:t>3</w:t>
      </w:r>
      <w:r w:rsidRPr="00727615">
        <w:rPr>
          <w:rFonts w:ascii="Times New Roman" w:hAnsi="Times New Roman" w:cs="Times New Roman"/>
          <w:sz w:val="24"/>
          <w:szCs w:val="24"/>
        </w:rPr>
        <w:t>.b</w:t>
      </w:r>
      <w:r w:rsidRPr="00771D38">
        <w:rPr>
          <w:rFonts w:ascii="Times New Roman" w:hAnsi="Times New Roman" w:cs="Times New Roman"/>
          <w:sz w:val="24"/>
          <w:szCs w:val="24"/>
        </w:rPr>
        <w:t xml:space="preserve"> above</w:t>
      </w:r>
      <w:r>
        <w:rPr>
          <w:rFonts w:ascii="Times New Roman" w:hAnsi="Times New Roman" w:cs="Times New Roman"/>
          <w:sz w:val="24"/>
          <w:szCs w:val="24"/>
        </w:rPr>
        <w:t>,</w:t>
      </w:r>
      <w:r w:rsidRPr="00771D38">
        <w:rPr>
          <w:rFonts w:ascii="Times New Roman" w:hAnsi="Times New Roman" w:cs="Times New Roman"/>
          <w:sz w:val="24"/>
          <w:szCs w:val="24"/>
        </w:rPr>
        <w:t xml:space="preserve"> recommends that the Local PGP offer an open </w:t>
      </w:r>
      <w:r>
        <w:rPr>
          <w:rFonts w:ascii="Times New Roman" w:hAnsi="Times New Roman" w:cs="Times New Roman"/>
          <w:sz w:val="24"/>
          <w:szCs w:val="24"/>
        </w:rPr>
        <w:t>Slot</w:t>
      </w:r>
      <w:r w:rsidRPr="00771D38">
        <w:rPr>
          <w:rFonts w:ascii="Times New Roman" w:hAnsi="Times New Roman" w:cs="Times New Roman"/>
          <w:sz w:val="24"/>
          <w:szCs w:val="24"/>
        </w:rPr>
        <w:t xml:space="preserve"> to the referred individual, the Local PGP shall either:</w:t>
      </w:r>
    </w:p>
    <w:p w14:paraId="4BC8E8A3" w14:textId="77777777" w:rsidR="00EF72B6" w:rsidRPr="00771D38" w:rsidRDefault="00EF72B6" w:rsidP="00EF72B6">
      <w:pPr>
        <w:pStyle w:val="NoSpacing"/>
        <w:ind w:left="1627"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Agree with the MDP’s recommendation and p</w:t>
      </w:r>
      <w:r w:rsidRPr="00771D38">
        <w:rPr>
          <w:rFonts w:ascii="Times New Roman" w:hAnsi="Times New Roman" w:cs="Times New Roman"/>
          <w:sz w:val="24"/>
          <w:szCs w:val="24"/>
        </w:rPr>
        <w:t>romptly notify, in writing, the person or entity that made the referral</w:t>
      </w:r>
      <w:r>
        <w:rPr>
          <w:rFonts w:ascii="Times New Roman" w:hAnsi="Times New Roman" w:cs="Times New Roman"/>
          <w:sz w:val="24"/>
          <w:szCs w:val="24"/>
        </w:rPr>
        <w:t xml:space="preserve"> (which in the case of the DBHDS-ID/DD or DBHDS-MH referrals shall be the </w:t>
      </w:r>
      <w:r w:rsidRPr="00771D38">
        <w:rPr>
          <w:rFonts w:ascii="Times New Roman" w:hAnsi="Times New Roman" w:cs="Times New Roman"/>
          <w:sz w:val="24"/>
          <w:szCs w:val="24"/>
        </w:rPr>
        <w:t>CSB providing services to the referred individual</w:t>
      </w:r>
      <w:r>
        <w:rPr>
          <w:rFonts w:ascii="Times New Roman" w:hAnsi="Times New Roman" w:cs="Times New Roman"/>
          <w:sz w:val="24"/>
          <w:szCs w:val="24"/>
        </w:rPr>
        <w:t>)</w:t>
      </w:r>
      <w:r w:rsidRPr="00771D38">
        <w:rPr>
          <w:rFonts w:ascii="Times New Roman" w:hAnsi="Times New Roman" w:cs="Times New Roman"/>
          <w:sz w:val="24"/>
          <w:szCs w:val="24"/>
        </w:rPr>
        <w:t xml:space="preserve"> of the referred individual’s acceptance for </w:t>
      </w:r>
      <w:r>
        <w:rPr>
          <w:rFonts w:ascii="Times New Roman" w:hAnsi="Times New Roman" w:cs="Times New Roman"/>
          <w:sz w:val="24"/>
          <w:szCs w:val="24"/>
        </w:rPr>
        <w:t xml:space="preserve">public guardianship </w:t>
      </w:r>
      <w:r w:rsidRPr="00771D38">
        <w:rPr>
          <w:rFonts w:ascii="Times New Roman" w:hAnsi="Times New Roman" w:cs="Times New Roman"/>
          <w:sz w:val="24"/>
          <w:szCs w:val="24"/>
        </w:rPr>
        <w:t>services and explain the steps that must be taken to obtain a court order naming the Local PGP provider as the guardian; or</w:t>
      </w:r>
    </w:p>
    <w:p w14:paraId="759196B2" w14:textId="77777777" w:rsidR="00EF72B6" w:rsidRDefault="00EF72B6" w:rsidP="00EF72B6">
      <w:pPr>
        <w:pStyle w:val="NoSpacing"/>
        <w:ind w:left="1627"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71D38">
        <w:rPr>
          <w:rFonts w:ascii="Times New Roman" w:hAnsi="Times New Roman" w:cs="Times New Roman"/>
          <w:sz w:val="24"/>
          <w:szCs w:val="24"/>
        </w:rPr>
        <w:t xml:space="preserve">If the Local PGP for good cause disagrees with MDP’s recommendation that the Local PGP offer the referred individual an open </w:t>
      </w:r>
      <w:r>
        <w:rPr>
          <w:rFonts w:ascii="Times New Roman" w:hAnsi="Times New Roman" w:cs="Times New Roman"/>
          <w:sz w:val="24"/>
          <w:szCs w:val="24"/>
        </w:rPr>
        <w:t>Slot</w:t>
      </w:r>
      <w:r w:rsidRPr="00771D38">
        <w:rPr>
          <w:rFonts w:ascii="Times New Roman" w:hAnsi="Times New Roman" w:cs="Times New Roman"/>
          <w:sz w:val="24"/>
          <w:szCs w:val="24"/>
        </w:rPr>
        <w:t xml:space="preserve">, the Local PGP may decline to make the offer. If the Local PGP declines to extend an offer to the </w:t>
      </w:r>
      <w:r>
        <w:rPr>
          <w:rFonts w:ascii="Times New Roman" w:hAnsi="Times New Roman" w:cs="Times New Roman"/>
          <w:sz w:val="24"/>
          <w:szCs w:val="24"/>
        </w:rPr>
        <w:br/>
      </w:r>
      <w:r w:rsidRPr="00771D38">
        <w:rPr>
          <w:rFonts w:ascii="Times New Roman" w:hAnsi="Times New Roman" w:cs="Times New Roman"/>
          <w:sz w:val="24"/>
          <w:szCs w:val="24"/>
        </w:rPr>
        <w:t>MDP-</w:t>
      </w:r>
      <w:r>
        <w:rPr>
          <w:rFonts w:ascii="Times New Roman" w:hAnsi="Times New Roman" w:cs="Times New Roman"/>
          <w:sz w:val="24"/>
          <w:szCs w:val="24"/>
        </w:rPr>
        <w:t>recommended</w:t>
      </w:r>
      <w:r w:rsidRPr="00771D38">
        <w:rPr>
          <w:rFonts w:ascii="Times New Roman" w:hAnsi="Times New Roman" w:cs="Times New Roman"/>
          <w:sz w:val="24"/>
          <w:szCs w:val="24"/>
        </w:rPr>
        <w:t xml:space="preserve"> referred individual, the Local PGP shall</w:t>
      </w:r>
      <w:r>
        <w:rPr>
          <w:rFonts w:ascii="Times New Roman" w:hAnsi="Times New Roman" w:cs="Times New Roman"/>
          <w:sz w:val="24"/>
          <w:szCs w:val="24"/>
        </w:rPr>
        <w:t>:</w:t>
      </w:r>
    </w:p>
    <w:p w14:paraId="6D4F1090" w14:textId="77777777" w:rsidR="00EF72B6" w:rsidRDefault="00EF72B6" w:rsidP="00EF72B6">
      <w:pPr>
        <w:pStyle w:val="NoSpacing"/>
        <w:ind w:left="1987" w:hanging="36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P</w:t>
      </w:r>
      <w:r w:rsidRPr="00771D38">
        <w:rPr>
          <w:rFonts w:ascii="Times New Roman" w:hAnsi="Times New Roman" w:cs="Times New Roman"/>
          <w:sz w:val="24"/>
          <w:szCs w:val="24"/>
        </w:rPr>
        <w:t>romptly notify the MDP of its decision and provide a written explanation to the MDP for why it has decided not to follow the recommendation of the MDP. The Local PGP shall allow the MDP ten (10) business days to respond to the Local PGP’s decision, during which period the Local PGP shall in good faith engage in a discussion with the MPD regarding the issues affecting the referral</w:t>
      </w:r>
      <w:r>
        <w:rPr>
          <w:rFonts w:ascii="Times New Roman" w:hAnsi="Times New Roman" w:cs="Times New Roman"/>
          <w:sz w:val="24"/>
          <w:szCs w:val="24"/>
        </w:rPr>
        <w:t>; and</w:t>
      </w:r>
    </w:p>
    <w:p w14:paraId="0D3B65B8" w14:textId="77777777" w:rsidR="00EF72B6" w:rsidRPr="00771D38" w:rsidRDefault="00EF72B6" w:rsidP="00EF72B6">
      <w:pPr>
        <w:pStyle w:val="NoSpacing"/>
        <w:spacing w:after="60"/>
        <w:ind w:left="1987" w:hanging="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If, a</w:t>
      </w:r>
      <w:r w:rsidRPr="00771D38">
        <w:rPr>
          <w:rFonts w:ascii="Times New Roman" w:hAnsi="Times New Roman" w:cs="Times New Roman"/>
          <w:sz w:val="24"/>
          <w:szCs w:val="24"/>
        </w:rPr>
        <w:t xml:space="preserve">t the end of such </w:t>
      </w:r>
      <w:r>
        <w:rPr>
          <w:rFonts w:ascii="Times New Roman" w:hAnsi="Times New Roman" w:cs="Times New Roman"/>
          <w:sz w:val="24"/>
          <w:szCs w:val="24"/>
        </w:rPr>
        <w:t xml:space="preserve">10-day </w:t>
      </w:r>
      <w:r w:rsidRPr="00771D38">
        <w:rPr>
          <w:rFonts w:ascii="Times New Roman" w:hAnsi="Times New Roman" w:cs="Times New Roman"/>
          <w:sz w:val="24"/>
          <w:szCs w:val="24"/>
        </w:rPr>
        <w:t xml:space="preserve">period, the Local PGP continues to believe that it has good cause not to offer the open </w:t>
      </w:r>
      <w:r>
        <w:rPr>
          <w:rFonts w:ascii="Times New Roman" w:hAnsi="Times New Roman" w:cs="Times New Roman"/>
          <w:sz w:val="24"/>
          <w:szCs w:val="24"/>
        </w:rPr>
        <w:t>Slot</w:t>
      </w:r>
      <w:r w:rsidRPr="00771D38">
        <w:rPr>
          <w:rFonts w:ascii="Times New Roman" w:hAnsi="Times New Roman" w:cs="Times New Roman"/>
          <w:sz w:val="24"/>
          <w:szCs w:val="24"/>
        </w:rPr>
        <w:t xml:space="preserve"> to the referred individual, the Program Director shall</w:t>
      </w:r>
      <w:r>
        <w:rPr>
          <w:rFonts w:ascii="Times New Roman" w:hAnsi="Times New Roman" w:cs="Times New Roman"/>
          <w:sz w:val="24"/>
          <w:szCs w:val="24"/>
        </w:rPr>
        <w:t xml:space="preserve"> notify, in writing, the MDP of its decision.  Additionally, the Program Director shall promptly notify, in writing, the following persons or entities that the Local PGP has determined that it is not able to provide public guardianship services to the referred individual: (A)</w:t>
      </w:r>
      <w:r w:rsidRPr="00771D38">
        <w:rPr>
          <w:rFonts w:ascii="Times New Roman" w:hAnsi="Times New Roman" w:cs="Times New Roman"/>
          <w:sz w:val="24"/>
          <w:szCs w:val="24"/>
        </w:rPr>
        <w:t xml:space="preserve"> </w:t>
      </w:r>
      <w:r>
        <w:rPr>
          <w:rFonts w:ascii="Times New Roman" w:hAnsi="Times New Roman" w:cs="Times New Roman"/>
          <w:sz w:val="24"/>
          <w:szCs w:val="24"/>
        </w:rPr>
        <w:t xml:space="preserve">if the referred individual is an Unrestricted referral or an MI/ID referral, </w:t>
      </w:r>
      <w:r w:rsidRPr="00771D38">
        <w:rPr>
          <w:rFonts w:ascii="Times New Roman" w:hAnsi="Times New Roman" w:cs="Times New Roman"/>
          <w:sz w:val="24"/>
          <w:szCs w:val="24"/>
        </w:rPr>
        <w:t>the person or entity that made the referral that the Local PGP</w:t>
      </w:r>
      <w:r>
        <w:rPr>
          <w:rFonts w:ascii="Times New Roman" w:hAnsi="Times New Roman" w:cs="Times New Roman"/>
          <w:sz w:val="24"/>
          <w:szCs w:val="24"/>
        </w:rPr>
        <w:t xml:space="preserve">; and (B) if the referred individual is a DBHDS-ID/DD referral or a DBHDS-MH referral,  (1) </w:t>
      </w:r>
      <w:r w:rsidRPr="00771D38">
        <w:rPr>
          <w:rFonts w:ascii="Times New Roman" w:hAnsi="Times New Roman" w:cs="Times New Roman"/>
          <w:sz w:val="24"/>
          <w:szCs w:val="24"/>
        </w:rPr>
        <w:t>DARS, (</w:t>
      </w:r>
      <w:r>
        <w:rPr>
          <w:rFonts w:ascii="Times New Roman" w:hAnsi="Times New Roman" w:cs="Times New Roman"/>
          <w:sz w:val="24"/>
          <w:szCs w:val="24"/>
        </w:rPr>
        <w:t>2</w:t>
      </w:r>
      <w:r w:rsidRPr="00771D38">
        <w:rPr>
          <w:rFonts w:ascii="Times New Roman" w:hAnsi="Times New Roman" w:cs="Times New Roman"/>
          <w:sz w:val="24"/>
          <w:szCs w:val="24"/>
        </w:rPr>
        <w:t>) the CSB providing services to the referred individual</w:t>
      </w:r>
      <w:r>
        <w:rPr>
          <w:rFonts w:ascii="Times New Roman" w:hAnsi="Times New Roman" w:cs="Times New Roman"/>
          <w:sz w:val="24"/>
          <w:szCs w:val="24"/>
        </w:rPr>
        <w:t>,</w:t>
      </w:r>
      <w:r w:rsidRPr="00771D38">
        <w:rPr>
          <w:rFonts w:ascii="Times New Roman" w:hAnsi="Times New Roman" w:cs="Times New Roman"/>
          <w:sz w:val="24"/>
          <w:szCs w:val="24"/>
        </w:rPr>
        <w:t xml:space="preserve"> and (</w:t>
      </w:r>
      <w:r>
        <w:rPr>
          <w:rFonts w:ascii="Times New Roman" w:hAnsi="Times New Roman" w:cs="Times New Roman"/>
          <w:sz w:val="24"/>
          <w:szCs w:val="24"/>
        </w:rPr>
        <w:t>3</w:t>
      </w:r>
      <w:r w:rsidRPr="00771D38">
        <w:rPr>
          <w:rFonts w:ascii="Times New Roman" w:hAnsi="Times New Roman" w:cs="Times New Roman"/>
          <w:sz w:val="24"/>
          <w:szCs w:val="24"/>
        </w:rPr>
        <w:t xml:space="preserve">) in the case of DBHDS-MH </w:t>
      </w:r>
      <w:r>
        <w:rPr>
          <w:rFonts w:ascii="Times New Roman" w:hAnsi="Times New Roman" w:cs="Times New Roman"/>
          <w:sz w:val="24"/>
          <w:szCs w:val="24"/>
        </w:rPr>
        <w:t>referrals</w:t>
      </w:r>
      <w:r w:rsidRPr="00771D38">
        <w:rPr>
          <w:rFonts w:ascii="Times New Roman" w:hAnsi="Times New Roman" w:cs="Times New Roman"/>
          <w:sz w:val="24"/>
          <w:szCs w:val="24"/>
        </w:rPr>
        <w:t xml:space="preserve">, the Director of Social Work at the </w:t>
      </w:r>
      <w:r w:rsidRPr="00771D38">
        <w:rPr>
          <w:rFonts w:ascii="Times New Roman" w:hAnsi="Times New Roman" w:cs="Times New Roman"/>
          <w:sz w:val="24"/>
          <w:szCs w:val="24"/>
        </w:rPr>
        <w:lastRenderedPageBreak/>
        <w:t>applicable state mental</w:t>
      </w:r>
      <w:r>
        <w:rPr>
          <w:rFonts w:ascii="Times New Roman" w:hAnsi="Times New Roman" w:cs="Times New Roman"/>
          <w:sz w:val="24"/>
          <w:szCs w:val="24"/>
        </w:rPr>
        <w:t xml:space="preserve"> institute. I</w:t>
      </w:r>
      <w:r w:rsidRPr="00771D38">
        <w:rPr>
          <w:rFonts w:ascii="Times New Roman" w:hAnsi="Times New Roman" w:cs="Times New Roman"/>
          <w:sz w:val="24"/>
          <w:szCs w:val="24"/>
        </w:rPr>
        <w:t xml:space="preserve">f the referred individual is on the Unrestricted or MI/ID Waitlist maintained by the Local PGP, </w:t>
      </w:r>
      <w:r>
        <w:rPr>
          <w:rFonts w:ascii="Times New Roman" w:hAnsi="Times New Roman" w:cs="Times New Roman"/>
          <w:sz w:val="24"/>
          <w:szCs w:val="24"/>
        </w:rPr>
        <w:t xml:space="preserve">the Program Director shall </w:t>
      </w:r>
      <w:r w:rsidRPr="00771D38">
        <w:rPr>
          <w:rFonts w:ascii="Times New Roman" w:hAnsi="Times New Roman" w:cs="Times New Roman"/>
          <w:sz w:val="24"/>
          <w:szCs w:val="24"/>
        </w:rPr>
        <w:t>remove the referred individual from the appropriate waitlist.</w:t>
      </w:r>
    </w:p>
    <w:p w14:paraId="3AB9EBA2" w14:textId="77777777" w:rsidR="00EF72B6" w:rsidRPr="00771D38" w:rsidRDefault="00EF72B6" w:rsidP="00EF72B6">
      <w:pPr>
        <w:pStyle w:val="NoSpacing"/>
        <w:ind w:left="1267" w:hanging="360"/>
        <w:jc w:val="both"/>
        <w:rPr>
          <w:rFonts w:ascii="Times New Roman" w:hAnsi="Times New Roman" w:cs="Times New Roman"/>
          <w:sz w:val="24"/>
          <w:szCs w:val="24"/>
        </w:rPr>
      </w:pPr>
      <w:r w:rsidRPr="000B496D">
        <w:rPr>
          <w:rFonts w:ascii="Times New Roman" w:hAnsi="Times New Roman" w:cs="Times New Roman"/>
          <w:sz w:val="24"/>
          <w:szCs w:val="24"/>
        </w:rPr>
        <w:t>3.</w:t>
      </w:r>
      <w:r w:rsidRPr="000B496D">
        <w:rPr>
          <w:rFonts w:ascii="Times New Roman" w:hAnsi="Times New Roman" w:cs="Times New Roman"/>
          <w:sz w:val="24"/>
          <w:szCs w:val="24"/>
        </w:rPr>
        <w:tab/>
      </w:r>
      <w:r w:rsidRPr="000B496D">
        <w:rPr>
          <w:rFonts w:ascii="Times New Roman" w:hAnsi="Times New Roman" w:cs="Times New Roman"/>
          <w:i/>
          <w:sz w:val="24"/>
          <w:szCs w:val="24"/>
          <w:u w:val="single"/>
        </w:rPr>
        <w:t>MDP Recommends Conditional Offer of Open Slot</w:t>
      </w:r>
      <w:r w:rsidRPr="00771D38">
        <w:rPr>
          <w:rFonts w:ascii="Times New Roman" w:hAnsi="Times New Roman" w:cs="Times New Roman"/>
          <w:sz w:val="24"/>
          <w:szCs w:val="24"/>
        </w:rPr>
        <w:t xml:space="preserve">. If the MDP has been unable to determine whether a referred individual meets the criteria for public guardianship services with the Local PGP Provider and recommends the Local PGP Provider make a “conditional offer” to the referred individual pursuant to paragraph </w:t>
      </w:r>
      <w:r w:rsidRPr="00727615">
        <w:rPr>
          <w:rFonts w:ascii="Times New Roman" w:hAnsi="Times New Roman" w:cs="Times New Roman"/>
          <w:sz w:val="24"/>
          <w:szCs w:val="24"/>
        </w:rPr>
        <w:t>V.B.</w:t>
      </w:r>
      <w:r>
        <w:rPr>
          <w:rFonts w:ascii="Times New Roman" w:hAnsi="Times New Roman" w:cs="Times New Roman"/>
          <w:sz w:val="24"/>
          <w:szCs w:val="24"/>
        </w:rPr>
        <w:t>3</w:t>
      </w:r>
      <w:r w:rsidRPr="00727615">
        <w:rPr>
          <w:rFonts w:ascii="Times New Roman" w:hAnsi="Times New Roman" w:cs="Times New Roman"/>
          <w:sz w:val="24"/>
          <w:szCs w:val="24"/>
        </w:rPr>
        <w:t>.c</w:t>
      </w:r>
      <w:r w:rsidRPr="00771D38">
        <w:rPr>
          <w:rFonts w:ascii="Times New Roman" w:hAnsi="Times New Roman" w:cs="Times New Roman"/>
          <w:sz w:val="24"/>
          <w:szCs w:val="24"/>
        </w:rPr>
        <w:t xml:space="preserve"> above, the Local PGP Provider shall</w:t>
      </w:r>
      <w:r>
        <w:rPr>
          <w:rFonts w:ascii="Times New Roman" w:hAnsi="Times New Roman" w:cs="Times New Roman"/>
          <w:sz w:val="24"/>
          <w:szCs w:val="24"/>
        </w:rPr>
        <w:t xml:space="preserve"> either</w:t>
      </w:r>
      <w:r w:rsidRPr="00771D38">
        <w:rPr>
          <w:rFonts w:ascii="Times New Roman" w:hAnsi="Times New Roman" w:cs="Times New Roman"/>
          <w:sz w:val="24"/>
          <w:szCs w:val="24"/>
        </w:rPr>
        <w:t>:</w:t>
      </w:r>
    </w:p>
    <w:p w14:paraId="09916AA4" w14:textId="77777777" w:rsidR="00EF72B6" w:rsidRPr="00771D38" w:rsidRDefault="00EF72B6" w:rsidP="00EF72B6">
      <w:pPr>
        <w:pStyle w:val="NoSpacing"/>
        <w:ind w:left="1627"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Agree with the MDP’s recommendation and p</w:t>
      </w:r>
      <w:r w:rsidRPr="00771D38">
        <w:rPr>
          <w:rFonts w:ascii="Times New Roman" w:hAnsi="Times New Roman" w:cs="Times New Roman"/>
          <w:sz w:val="24"/>
          <w:szCs w:val="24"/>
        </w:rPr>
        <w:t>romptly notify, in writing, the person or entity that made the referral</w:t>
      </w:r>
      <w:r>
        <w:rPr>
          <w:rFonts w:ascii="Times New Roman" w:hAnsi="Times New Roman" w:cs="Times New Roman"/>
          <w:sz w:val="24"/>
          <w:szCs w:val="24"/>
        </w:rPr>
        <w:t xml:space="preserve"> (which in the case of the DBHDS-ID/DD or DBHDS-MH referrals shall be the </w:t>
      </w:r>
      <w:r w:rsidRPr="00771D38">
        <w:rPr>
          <w:rFonts w:ascii="Times New Roman" w:hAnsi="Times New Roman" w:cs="Times New Roman"/>
          <w:sz w:val="24"/>
          <w:szCs w:val="24"/>
        </w:rPr>
        <w:t>CSB providing services to the referred individual</w:t>
      </w:r>
      <w:r>
        <w:rPr>
          <w:rFonts w:ascii="Times New Roman" w:hAnsi="Times New Roman" w:cs="Times New Roman"/>
          <w:sz w:val="24"/>
          <w:szCs w:val="24"/>
        </w:rPr>
        <w:t>)</w:t>
      </w:r>
      <w:r w:rsidRPr="00771D38">
        <w:rPr>
          <w:rFonts w:ascii="Times New Roman" w:hAnsi="Times New Roman" w:cs="Times New Roman"/>
          <w:sz w:val="24"/>
          <w:szCs w:val="24"/>
        </w:rPr>
        <w:t xml:space="preserve"> of the referred individual’s conditional </w:t>
      </w:r>
      <w:r>
        <w:rPr>
          <w:rFonts w:ascii="Times New Roman" w:hAnsi="Times New Roman" w:cs="Times New Roman"/>
          <w:sz w:val="24"/>
          <w:szCs w:val="24"/>
        </w:rPr>
        <w:t>offer</w:t>
      </w:r>
      <w:r w:rsidRPr="00771D38">
        <w:rPr>
          <w:rFonts w:ascii="Times New Roman" w:hAnsi="Times New Roman" w:cs="Times New Roman"/>
          <w:sz w:val="24"/>
          <w:szCs w:val="24"/>
        </w:rPr>
        <w:t xml:space="preserve"> and explain the steps that must be taken to obtain a court order naming the Local PGP as the guardian</w:t>
      </w:r>
      <w:r>
        <w:rPr>
          <w:rFonts w:ascii="Times New Roman" w:hAnsi="Times New Roman" w:cs="Times New Roman"/>
          <w:sz w:val="24"/>
          <w:szCs w:val="24"/>
        </w:rPr>
        <w:t>.</w:t>
      </w:r>
      <w:r w:rsidRPr="000D3B29">
        <w:rPr>
          <w:rFonts w:ascii="Times New Roman" w:hAnsi="Times New Roman" w:cs="Times New Roman"/>
          <w:sz w:val="24"/>
          <w:szCs w:val="24"/>
        </w:rPr>
        <w:t xml:space="preserve"> </w:t>
      </w:r>
      <w:r>
        <w:rPr>
          <w:rFonts w:ascii="Times New Roman" w:hAnsi="Times New Roman" w:cs="Times New Roman"/>
          <w:sz w:val="24"/>
          <w:szCs w:val="24"/>
        </w:rPr>
        <w:t>T</w:t>
      </w:r>
      <w:r w:rsidRPr="00771D38">
        <w:rPr>
          <w:rFonts w:ascii="Times New Roman" w:hAnsi="Times New Roman" w:cs="Times New Roman"/>
          <w:sz w:val="24"/>
          <w:szCs w:val="24"/>
        </w:rPr>
        <w:t xml:space="preserve">he Program Director </w:t>
      </w:r>
      <w:r>
        <w:rPr>
          <w:rFonts w:ascii="Times New Roman" w:hAnsi="Times New Roman" w:cs="Times New Roman"/>
          <w:sz w:val="24"/>
          <w:szCs w:val="24"/>
        </w:rPr>
        <w:t xml:space="preserve">also </w:t>
      </w:r>
      <w:r w:rsidRPr="00771D38">
        <w:rPr>
          <w:rFonts w:ascii="Times New Roman" w:hAnsi="Times New Roman" w:cs="Times New Roman"/>
          <w:sz w:val="24"/>
          <w:szCs w:val="24"/>
        </w:rPr>
        <w:t xml:space="preserve">shall notify, in writing, the attorneys to the parties in the incapacity/guardianship court proceeding brought pursuant to Virginia Code § 64.2-2000 </w:t>
      </w:r>
      <w:r w:rsidRPr="00771D38">
        <w:rPr>
          <w:rFonts w:ascii="Times New Roman" w:hAnsi="Times New Roman" w:cs="Times New Roman"/>
          <w:i/>
          <w:sz w:val="24"/>
          <w:szCs w:val="24"/>
        </w:rPr>
        <w:t>et seq</w:t>
      </w:r>
      <w:r w:rsidRPr="00771D38">
        <w:rPr>
          <w:rFonts w:ascii="Times New Roman" w:hAnsi="Times New Roman" w:cs="Times New Roman"/>
          <w:sz w:val="24"/>
          <w:szCs w:val="24"/>
        </w:rPr>
        <w:t xml:space="preserve">. (which at a minimum shall include the petitioner’s attorney and the referred individual’s guardian </w:t>
      </w:r>
      <w:r w:rsidRPr="00771D38">
        <w:rPr>
          <w:rFonts w:ascii="Times New Roman" w:hAnsi="Times New Roman" w:cs="Times New Roman"/>
          <w:i/>
          <w:sz w:val="24"/>
          <w:szCs w:val="24"/>
        </w:rPr>
        <w:t>ad litem</w:t>
      </w:r>
      <w:r w:rsidRPr="00771D38">
        <w:rPr>
          <w:rFonts w:ascii="Times New Roman" w:hAnsi="Times New Roman" w:cs="Times New Roman"/>
          <w:sz w:val="24"/>
          <w:szCs w:val="24"/>
        </w:rPr>
        <w:t>) of the issue which led the MDP to be unable to conclude that the referred individual clearly meets the criteria for public guardianship services with the Local PGP and request that the court specifically consider the issue when it evaluates the referred individual’s statutory qualification for public guardianship services under Virginia Code § 64.2-2010; or</w:t>
      </w:r>
    </w:p>
    <w:p w14:paraId="2AB4BF51" w14:textId="77777777" w:rsidR="00EF72B6" w:rsidRPr="00771D38" w:rsidRDefault="00EF72B6" w:rsidP="00EF72B6">
      <w:pPr>
        <w:pStyle w:val="NoSpacing"/>
        <w:spacing w:after="120"/>
        <w:ind w:left="1627" w:hanging="360"/>
        <w:jc w:val="both"/>
        <w:rPr>
          <w:rFonts w:ascii="Times New Roman" w:hAnsi="Times New Roman" w:cs="Times New Roman"/>
          <w:sz w:val="24"/>
          <w:szCs w:val="24"/>
        </w:rPr>
      </w:pPr>
      <w:r>
        <w:rPr>
          <w:rFonts w:ascii="Times New Roman" w:hAnsi="Times New Roman" w:cs="Times New Roman"/>
          <w:sz w:val="24"/>
          <w:szCs w:val="24"/>
        </w:rPr>
        <w:t>b</w:t>
      </w:r>
      <w:r w:rsidRPr="00771D38">
        <w:rPr>
          <w:rFonts w:ascii="Times New Roman" w:hAnsi="Times New Roman" w:cs="Times New Roman"/>
          <w:sz w:val="24"/>
          <w:szCs w:val="24"/>
        </w:rPr>
        <w:t>.</w:t>
      </w:r>
      <w:r w:rsidRPr="00771D38">
        <w:rPr>
          <w:rFonts w:ascii="Times New Roman" w:hAnsi="Times New Roman" w:cs="Times New Roman"/>
          <w:sz w:val="24"/>
          <w:szCs w:val="24"/>
        </w:rPr>
        <w:tab/>
        <w:t xml:space="preserve">If the Local PGP for good cause disagrees with the recommendation of the MDP, the Local PGP may decline to offer an open </w:t>
      </w:r>
      <w:r>
        <w:rPr>
          <w:rFonts w:ascii="Times New Roman" w:hAnsi="Times New Roman" w:cs="Times New Roman"/>
          <w:sz w:val="24"/>
          <w:szCs w:val="24"/>
        </w:rPr>
        <w:t>Slot</w:t>
      </w:r>
      <w:r w:rsidRPr="00771D38">
        <w:rPr>
          <w:rFonts w:ascii="Times New Roman" w:hAnsi="Times New Roman" w:cs="Times New Roman"/>
          <w:sz w:val="24"/>
          <w:szCs w:val="24"/>
        </w:rPr>
        <w:t xml:space="preserve"> to the referred individual, in which case the Local PGP shall follow the procedures set forth in paragraph </w:t>
      </w:r>
      <w:r w:rsidRPr="00727615">
        <w:rPr>
          <w:rFonts w:ascii="Times New Roman" w:hAnsi="Times New Roman" w:cs="Times New Roman"/>
          <w:sz w:val="24"/>
          <w:szCs w:val="24"/>
        </w:rPr>
        <w:t>V.C.2.b</w:t>
      </w:r>
      <w:r w:rsidRPr="00771D38">
        <w:rPr>
          <w:rFonts w:ascii="Times New Roman" w:hAnsi="Times New Roman" w:cs="Times New Roman"/>
          <w:sz w:val="24"/>
          <w:szCs w:val="24"/>
        </w:rPr>
        <w:t xml:space="preserve"> above.</w:t>
      </w:r>
    </w:p>
    <w:p w14:paraId="731C4091" w14:textId="77777777" w:rsidR="00EF72B6" w:rsidRDefault="00EF72B6" w:rsidP="00EF72B6">
      <w:pPr>
        <w:pStyle w:val="NoSpacing"/>
        <w:numPr>
          <w:ilvl w:val="0"/>
          <w:numId w:val="13"/>
        </w:numPr>
        <w:spacing w:after="60"/>
        <w:ind w:left="900"/>
        <w:jc w:val="both"/>
        <w:rPr>
          <w:rFonts w:ascii="Times New Roman" w:hAnsi="Times New Roman" w:cs="Times New Roman"/>
          <w:sz w:val="24"/>
          <w:szCs w:val="24"/>
        </w:rPr>
      </w:pPr>
      <w:r w:rsidRPr="000B496D">
        <w:rPr>
          <w:rFonts w:ascii="Times New Roman" w:hAnsi="Times New Roman" w:cs="Times New Roman"/>
          <w:sz w:val="24"/>
          <w:szCs w:val="24"/>
          <w:u w:val="single"/>
        </w:rPr>
        <w:t>Subsequent Consideration for Referred Individuals Declined for Services</w:t>
      </w:r>
      <w:r>
        <w:rPr>
          <w:rFonts w:ascii="Times New Roman" w:hAnsi="Times New Roman" w:cs="Times New Roman"/>
          <w:sz w:val="24"/>
          <w:szCs w:val="24"/>
        </w:rPr>
        <w:t>. Neither (i) a determination by the MDP that an individual is ineligible for public guardianship services through the Local PGP, nor (ii) a decision by a Local PGP that it will not, for good cause, offer an open slot to a referred individual found to be eligible for services by the MDP, pursuant to this Section V shall preclude consideration of any subsequent referral received by the Local PGP for the same individual that is materially different from the referral already considered by the MDP and the Local PGP.</w:t>
      </w:r>
    </w:p>
    <w:p w14:paraId="1DE5F915" w14:textId="77777777" w:rsidR="00EF72B6" w:rsidRDefault="00EF72B6" w:rsidP="00EF72B6">
      <w:pPr>
        <w:pStyle w:val="NoSpacing"/>
        <w:jc w:val="both"/>
        <w:rPr>
          <w:rFonts w:ascii="Times New Roman" w:hAnsi="Times New Roman" w:cs="Times New Roman"/>
          <w:sz w:val="24"/>
          <w:szCs w:val="24"/>
        </w:rPr>
      </w:pPr>
    </w:p>
    <w:p w14:paraId="1A915E97" w14:textId="77777777" w:rsidR="00EF72B6" w:rsidRPr="001B00F0" w:rsidRDefault="00EF72B6" w:rsidP="00EF72B6">
      <w:pPr>
        <w:pStyle w:val="NoSpacing"/>
        <w:jc w:val="both"/>
        <w:rPr>
          <w:rFonts w:ascii="Times New Roman" w:hAnsi="Times New Roman" w:cs="Times New Roman"/>
          <w:sz w:val="24"/>
          <w:szCs w:val="24"/>
        </w:rPr>
      </w:pPr>
    </w:p>
    <w:p w14:paraId="55E69707"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VI</w:t>
      </w:r>
    </w:p>
    <w:p w14:paraId="0A3CCF06"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1B00F0">
        <w:rPr>
          <w:rFonts w:ascii="Times New Roman" w:hAnsi="Times New Roman" w:cs="Times New Roman"/>
          <w:b/>
          <w:sz w:val="24"/>
          <w:szCs w:val="24"/>
        </w:rPr>
        <w:t>IMPLEMENTATION OF WAITLIST PROCEDURES</w:t>
      </w:r>
    </w:p>
    <w:p w14:paraId="59DEC6BC" w14:textId="77777777" w:rsidR="00EF72B6" w:rsidRPr="00C66046" w:rsidRDefault="00EF72B6" w:rsidP="00EF72B6">
      <w:pPr>
        <w:pStyle w:val="NoSpacing"/>
        <w:tabs>
          <w:tab w:val="left" w:pos="540"/>
        </w:tabs>
        <w:spacing w:after="60"/>
        <w:jc w:val="center"/>
        <w:rPr>
          <w:rFonts w:ascii="Times New Roman" w:hAnsi="Times New Roman" w:cs="Times New Roman"/>
          <w:sz w:val="24"/>
          <w:szCs w:val="24"/>
          <w:u w:val="single"/>
        </w:rPr>
      </w:pPr>
    </w:p>
    <w:p w14:paraId="527B04EB" w14:textId="77777777" w:rsidR="00EF72B6" w:rsidRPr="00C66046" w:rsidRDefault="00EF72B6" w:rsidP="00EF72B6">
      <w:pPr>
        <w:pStyle w:val="NoSpacing"/>
        <w:tabs>
          <w:tab w:val="left" w:pos="540"/>
        </w:tabs>
        <w:spacing w:after="120"/>
        <w:ind w:left="907" w:hanging="360"/>
        <w:jc w:val="both"/>
        <w:rPr>
          <w:rFonts w:ascii="Times New Roman" w:hAnsi="Times New Roman" w:cs="Times New Roman"/>
          <w:sz w:val="24"/>
          <w:szCs w:val="24"/>
          <w:u w:val="single"/>
        </w:rPr>
      </w:pPr>
      <w:r w:rsidRPr="00942ABE">
        <w:rPr>
          <w:rFonts w:ascii="Times New Roman" w:hAnsi="Times New Roman" w:cs="Times New Roman"/>
          <w:sz w:val="24"/>
          <w:szCs w:val="24"/>
        </w:rPr>
        <w:t>A.</w:t>
      </w:r>
      <w:r w:rsidRPr="00942ABE">
        <w:rPr>
          <w:rFonts w:ascii="Times New Roman" w:hAnsi="Times New Roman" w:cs="Times New Roman"/>
          <w:sz w:val="24"/>
          <w:szCs w:val="24"/>
        </w:rPr>
        <w:tab/>
      </w:r>
      <w:r w:rsidRPr="001B00F0">
        <w:rPr>
          <w:rFonts w:ascii="Times New Roman" w:hAnsi="Times New Roman" w:cs="Times New Roman"/>
          <w:sz w:val="24"/>
          <w:szCs w:val="24"/>
          <w:u w:val="single"/>
        </w:rPr>
        <w:t>Effective Date</w:t>
      </w:r>
      <w:r w:rsidRPr="001B00F0">
        <w:rPr>
          <w:rFonts w:ascii="Times New Roman" w:hAnsi="Times New Roman" w:cs="Times New Roman"/>
          <w:sz w:val="24"/>
          <w:szCs w:val="24"/>
        </w:rPr>
        <w:t xml:space="preserve">. </w:t>
      </w:r>
      <w:r w:rsidRPr="00C66046">
        <w:rPr>
          <w:rFonts w:ascii="Times New Roman" w:hAnsi="Times New Roman" w:cs="Times New Roman"/>
          <w:sz w:val="24"/>
          <w:szCs w:val="24"/>
        </w:rPr>
        <w:t xml:space="preserve">As of July 1, 2021, the Local PGP’s Unrestricted Waitlist and MI/ID Waitlist shall conform to the procedures outlined in this Attachment D. All individuals referred to the Local PGP for public guardianship services on or after July 1, </w:t>
      </w:r>
      <w:proofErr w:type="gramStart"/>
      <w:r w:rsidRPr="00C66046">
        <w:rPr>
          <w:rFonts w:ascii="Times New Roman" w:hAnsi="Times New Roman" w:cs="Times New Roman"/>
          <w:sz w:val="24"/>
          <w:szCs w:val="24"/>
        </w:rPr>
        <w:t>2021</w:t>
      </w:r>
      <w:proofErr w:type="gramEnd"/>
      <w:r w:rsidRPr="00C66046">
        <w:rPr>
          <w:rFonts w:ascii="Times New Roman" w:hAnsi="Times New Roman" w:cs="Times New Roman"/>
          <w:sz w:val="24"/>
          <w:szCs w:val="24"/>
        </w:rPr>
        <w:t xml:space="preserve"> shall be handled in accordance with this Attachment D. </w:t>
      </w:r>
    </w:p>
    <w:p w14:paraId="5478976B" w14:textId="77777777" w:rsidR="00EF72B6" w:rsidRPr="00C66046" w:rsidRDefault="00EF72B6" w:rsidP="00EF72B6">
      <w:pPr>
        <w:pStyle w:val="NoSpacing"/>
        <w:tabs>
          <w:tab w:val="left" w:pos="540"/>
        </w:tabs>
        <w:spacing w:after="120"/>
        <w:ind w:left="907" w:hanging="360"/>
        <w:jc w:val="both"/>
        <w:rPr>
          <w:rFonts w:ascii="Times New Roman" w:hAnsi="Times New Roman" w:cs="Times New Roman"/>
          <w:sz w:val="24"/>
          <w:szCs w:val="24"/>
          <w:u w:val="single"/>
        </w:rPr>
      </w:pPr>
      <w:r w:rsidRPr="00942ABE">
        <w:rPr>
          <w:rFonts w:ascii="Times New Roman" w:hAnsi="Times New Roman" w:cs="Times New Roman"/>
          <w:sz w:val="24"/>
          <w:szCs w:val="24"/>
        </w:rPr>
        <w:t>B.</w:t>
      </w:r>
      <w:r w:rsidRPr="00942ABE">
        <w:rPr>
          <w:rFonts w:ascii="Times New Roman" w:hAnsi="Times New Roman" w:cs="Times New Roman"/>
          <w:sz w:val="24"/>
          <w:szCs w:val="24"/>
        </w:rPr>
        <w:tab/>
      </w:r>
      <w:r w:rsidRPr="00C66046">
        <w:rPr>
          <w:rFonts w:ascii="Times New Roman" w:hAnsi="Times New Roman" w:cs="Times New Roman"/>
          <w:sz w:val="24"/>
          <w:szCs w:val="24"/>
          <w:u w:val="single"/>
        </w:rPr>
        <w:t xml:space="preserve">Conforming Any Existing Waitlists. </w:t>
      </w:r>
    </w:p>
    <w:p w14:paraId="3155BADD" w14:textId="77777777" w:rsidR="00EF72B6" w:rsidRPr="00C66046" w:rsidRDefault="00EF72B6" w:rsidP="00EF72B6">
      <w:pPr>
        <w:pStyle w:val="NoSpacing"/>
        <w:spacing w:after="60"/>
        <w:ind w:left="1267" w:hanging="360"/>
        <w:jc w:val="both"/>
        <w:rPr>
          <w:rFonts w:ascii="Times New Roman" w:hAnsi="Times New Roman" w:cs="Times New Roman"/>
          <w:sz w:val="24"/>
          <w:szCs w:val="24"/>
        </w:rPr>
      </w:pPr>
      <w:r w:rsidRPr="00C66046">
        <w:rPr>
          <w:rFonts w:ascii="Times New Roman" w:hAnsi="Times New Roman" w:cs="Times New Roman"/>
          <w:sz w:val="24"/>
          <w:szCs w:val="24"/>
        </w:rPr>
        <w:lastRenderedPageBreak/>
        <w:t>1.</w:t>
      </w:r>
      <w:r w:rsidRPr="00C66046">
        <w:rPr>
          <w:rFonts w:ascii="Times New Roman" w:hAnsi="Times New Roman" w:cs="Times New Roman"/>
          <w:sz w:val="24"/>
          <w:szCs w:val="24"/>
        </w:rPr>
        <w:tab/>
        <w:t xml:space="preserve">Individuals already on the Local PGP’s Unrestricted Waitlist or MI/ID Waitlist on July 1, 2021, other than those to whom the PGP Contractor is providing Private Guardianship Services (which is covered below in VI.B.2), shall carry-forward the Waitlist date </w:t>
      </w:r>
      <w:proofErr w:type="gramStart"/>
      <w:r w:rsidRPr="00C66046">
        <w:rPr>
          <w:rFonts w:ascii="Times New Roman" w:hAnsi="Times New Roman" w:cs="Times New Roman"/>
          <w:sz w:val="24"/>
          <w:szCs w:val="24"/>
        </w:rPr>
        <w:t>corresponding</w:t>
      </w:r>
      <w:proofErr w:type="gramEnd"/>
      <w:r w:rsidRPr="00C66046">
        <w:rPr>
          <w:rFonts w:ascii="Times New Roman" w:hAnsi="Times New Roman" w:cs="Times New Roman"/>
          <w:sz w:val="24"/>
          <w:szCs w:val="24"/>
        </w:rPr>
        <w:t xml:space="preserve"> to the date on which such individuals were originally placed on the applicable Waitlist by the Local PGP. The Local PGP may, but is not required to, obtain a </w:t>
      </w:r>
      <w:r w:rsidRPr="00942ABE">
        <w:rPr>
          <w:rFonts w:ascii="Times New Roman" w:hAnsi="Times New Roman" w:cs="Times New Roman"/>
          <w:sz w:val="24"/>
          <w:szCs w:val="24"/>
        </w:rPr>
        <w:t xml:space="preserve">Public Guardian Referral Form for these individuals. </w:t>
      </w:r>
    </w:p>
    <w:p w14:paraId="40EE85B4" w14:textId="77777777" w:rsidR="00EF72B6" w:rsidRPr="00C66046" w:rsidRDefault="00EF72B6" w:rsidP="00EF72B6">
      <w:pPr>
        <w:pStyle w:val="NoSpacing"/>
        <w:ind w:left="1260" w:hanging="360"/>
        <w:jc w:val="both"/>
        <w:rPr>
          <w:rFonts w:ascii="Times New Roman" w:hAnsi="Times New Roman" w:cs="Times New Roman"/>
          <w:sz w:val="24"/>
          <w:szCs w:val="24"/>
        </w:rPr>
      </w:pPr>
      <w:r w:rsidRPr="00942ABE">
        <w:rPr>
          <w:rFonts w:ascii="Times New Roman" w:hAnsi="Times New Roman" w:cs="Times New Roman"/>
          <w:sz w:val="24"/>
          <w:szCs w:val="24"/>
        </w:rPr>
        <w:t>2.</w:t>
      </w:r>
      <w:r w:rsidRPr="00942ABE">
        <w:rPr>
          <w:rFonts w:ascii="Times New Roman" w:hAnsi="Times New Roman" w:cs="Times New Roman"/>
          <w:sz w:val="24"/>
          <w:szCs w:val="24"/>
        </w:rPr>
        <w:tab/>
      </w:r>
      <w:r w:rsidRPr="00C66046">
        <w:rPr>
          <w:rFonts w:ascii="Times New Roman" w:hAnsi="Times New Roman" w:cs="Times New Roman"/>
          <w:sz w:val="24"/>
          <w:szCs w:val="24"/>
        </w:rPr>
        <w:t>Individuals already on the Local PGP’s Unrestricted Waitlist or MI/ID Waitlist on July 1, 2021 to whom the PGP Contractor is providing Private Guardianship Services shall be assigned a new Waitlist Date that is: (a) the date of the court order pursuant to which the PGP Contractor was appointed as guardian if the PGP Contractor agreed to provide such services without compensation, or is receiving, or has received, a fee paid: (i) from the referred individual’s income or assets, or (ii) by a LDSS; or (b) if the PGP Contractor is providing Private Guardianship Services and is, or has, received compensation for such services from any other source, the date on which such compensation ended or is scheduled to end.</w:t>
      </w:r>
    </w:p>
    <w:p w14:paraId="198C26EE" w14:textId="77777777" w:rsidR="00EF72B6" w:rsidRDefault="00EF72B6" w:rsidP="00EF72B6">
      <w:pPr>
        <w:pStyle w:val="NoSpacing"/>
        <w:jc w:val="center"/>
        <w:rPr>
          <w:rFonts w:ascii="Times New Roman" w:hAnsi="Times New Roman" w:cs="Times New Roman"/>
          <w:sz w:val="24"/>
          <w:szCs w:val="24"/>
        </w:rPr>
      </w:pPr>
    </w:p>
    <w:p w14:paraId="30BE3873" w14:textId="77777777" w:rsidR="00EF72B6" w:rsidRDefault="00EF72B6" w:rsidP="00EF72B6">
      <w:pPr>
        <w:pStyle w:val="NoSpacing"/>
        <w:jc w:val="center"/>
        <w:rPr>
          <w:rFonts w:ascii="Times New Roman" w:hAnsi="Times New Roman" w:cs="Times New Roman"/>
          <w:sz w:val="24"/>
          <w:szCs w:val="24"/>
        </w:rPr>
      </w:pPr>
    </w:p>
    <w:p w14:paraId="0C887244"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Pr>
          <w:rFonts w:ascii="Times New Roman" w:hAnsi="Times New Roman" w:cs="Times New Roman"/>
          <w:b/>
          <w:sz w:val="24"/>
          <w:szCs w:val="24"/>
        </w:rPr>
        <w:t>SECTION VII</w:t>
      </w:r>
    </w:p>
    <w:p w14:paraId="6994500D" w14:textId="77777777" w:rsidR="00EF72B6" w:rsidRDefault="00EF72B6" w:rsidP="00EF72B6">
      <w:pPr>
        <w:pStyle w:val="NoSpacing"/>
        <w:tabs>
          <w:tab w:val="left" w:pos="540"/>
        </w:tabs>
        <w:spacing w:after="60"/>
        <w:jc w:val="center"/>
        <w:rPr>
          <w:rFonts w:ascii="Times New Roman" w:hAnsi="Times New Roman" w:cs="Times New Roman"/>
          <w:b/>
          <w:sz w:val="24"/>
          <w:szCs w:val="24"/>
        </w:rPr>
      </w:pPr>
      <w:r w:rsidRPr="002D7AE2">
        <w:rPr>
          <w:rFonts w:ascii="Times New Roman" w:hAnsi="Times New Roman" w:cs="Times New Roman"/>
          <w:b/>
          <w:sz w:val="24"/>
          <w:szCs w:val="24"/>
        </w:rPr>
        <w:t>RECORDS MANANGEMENT</w:t>
      </w:r>
    </w:p>
    <w:p w14:paraId="79CFE925" w14:textId="77777777" w:rsidR="00EF72B6" w:rsidRPr="002D7AE2" w:rsidRDefault="00EF72B6" w:rsidP="00EF72B6">
      <w:pPr>
        <w:pStyle w:val="NoSpacing"/>
        <w:tabs>
          <w:tab w:val="left" w:pos="540"/>
        </w:tabs>
        <w:spacing w:after="60"/>
        <w:jc w:val="center"/>
        <w:rPr>
          <w:rFonts w:ascii="Times New Roman" w:hAnsi="Times New Roman" w:cs="Times New Roman"/>
          <w:b/>
          <w:sz w:val="24"/>
          <w:szCs w:val="24"/>
        </w:rPr>
      </w:pPr>
    </w:p>
    <w:p w14:paraId="38303C42" w14:textId="77777777" w:rsidR="00EF72B6" w:rsidRDefault="00EF72B6" w:rsidP="00EF72B6">
      <w:pPr>
        <w:pStyle w:val="NoSpacing"/>
        <w:numPr>
          <w:ilvl w:val="0"/>
          <w:numId w:val="16"/>
        </w:numPr>
        <w:spacing w:after="120"/>
        <w:ind w:left="907"/>
        <w:rPr>
          <w:rFonts w:ascii="Times New Roman" w:hAnsi="Times New Roman" w:cs="Times New Roman"/>
          <w:sz w:val="24"/>
          <w:szCs w:val="24"/>
        </w:rPr>
      </w:pPr>
      <w:r w:rsidRPr="002D7AE2">
        <w:rPr>
          <w:rFonts w:ascii="Times New Roman" w:hAnsi="Times New Roman" w:cs="Times New Roman"/>
          <w:sz w:val="24"/>
          <w:szCs w:val="24"/>
        </w:rPr>
        <w:t xml:space="preserve">The </w:t>
      </w:r>
      <w:r>
        <w:rPr>
          <w:rFonts w:ascii="Times New Roman" w:hAnsi="Times New Roman" w:cs="Times New Roman"/>
          <w:sz w:val="24"/>
          <w:szCs w:val="24"/>
        </w:rPr>
        <w:t xml:space="preserve">Local </w:t>
      </w:r>
      <w:r w:rsidRPr="002D7AE2">
        <w:rPr>
          <w:rFonts w:ascii="Times New Roman" w:hAnsi="Times New Roman" w:cs="Times New Roman"/>
          <w:sz w:val="24"/>
          <w:szCs w:val="24"/>
        </w:rPr>
        <w:t>PGP shall maintain all</w:t>
      </w:r>
      <w:r>
        <w:rPr>
          <w:rFonts w:ascii="Times New Roman" w:hAnsi="Times New Roman" w:cs="Times New Roman"/>
          <w:sz w:val="24"/>
          <w:szCs w:val="24"/>
        </w:rPr>
        <w:t xml:space="preserve"> waitlist</w:t>
      </w:r>
      <w:r w:rsidRPr="002D7AE2">
        <w:rPr>
          <w:rFonts w:ascii="Times New Roman" w:hAnsi="Times New Roman" w:cs="Times New Roman"/>
          <w:sz w:val="24"/>
          <w:szCs w:val="24"/>
        </w:rPr>
        <w:t xml:space="preserve"> records in accordance with the timeframes outlined in this policy. Records may be maintained as hard copies or electronically in a secure network or cloud storage system. Records stored electronically must be clearly discernable and allow for hard-copy retrieval and access by DARS staff in accordance with 22VAC30-70-60.</w:t>
      </w:r>
    </w:p>
    <w:p w14:paraId="2D8487B8" w14:textId="77777777" w:rsidR="00EF72B6" w:rsidRPr="0032034E" w:rsidRDefault="00EF72B6" w:rsidP="00EF72B6">
      <w:pPr>
        <w:pStyle w:val="NoSpacing"/>
        <w:numPr>
          <w:ilvl w:val="0"/>
          <w:numId w:val="16"/>
        </w:numPr>
        <w:ind w:left="900"/>
        <w:rPr>
          <w:rFonts w:ascii="Times New Roman" w:hAnsi="Times New Roman" w:cs="Times New Roman"/>
          <w:sz w:val="24"/>
          <w:szCs w:val="24"/>
        </w:rPr>
      </w:pPr>
      <w:r w:rsidRPr="0032034E">
        <w:rPr>
          <w:rFonts w:ascii="Times New Roman" w:hAnsi="Times New Roman" w:cs="Times New Roman"/>
          <w:sz w:val="24"/>
          <w:szCs w:val="24"/>
        </w:rPr>
        <w:t xml:space="preserve">The Local PGP shall take steps to prevent unnecessary or unauthorized access to waitlist records. All waitlist records, personal identifying information (PII), or personal health information (PHI) transmitted between DARS, DBHDS, the PGP, and the MDP shall be done in secure manner that safeguards unnecessary or unauthorized access. </w:t>
      </w:r>
    </w:p>
    <w:p w14:paraId="50576C38" w14:textId="77777777" w:rsidR="00EF72B6" w:rsidRDefault="00EF72B6" w:rsidP="00EF72B6">
      <w:pPr>
        <w:rPr>
          <w:rFonts w:ascii="Times New Roman" w:hAnsi="Times New Roman" w:cs="Times New Roman"/>
        </w:rPr>
      </w:pPr>
      <w:r>
        <w:rPr>
          <w:rFonts w:ascii="Times New Roman" w:hAnsi="Times New Roman" w:cs="Times New Roman"/>
        </w:rPr>
        <w:br w:type="page"/>
      </w:r>
    </w:p>
    <w:p w14:paraId="44DF7A08" w14:textId="77777777" w:rsidR="00EF72B6" w:rsidRPr="002F3A7D" w:rsidRDefault="00EF72B6" w:rsidP="00EF72B6">
      <w:pPr>
        <w:pStyle w:val="NoSpacing"/>
        <w:jc w:val="both"/>
        <w:rPr>
          <w:rFonts w:ascii="Times New Roman" w:hAnsi="Times New Roman" w:cs="Times New Roman"/>
          <w:sz w:val="24"/>
          <w:szCs w:val="24"/>
        </w:rPr>
      </w:pPr>
    </w:p>
    <w:p w14:paraId="4C596F01" w14:textId="77777777" w:rsidR="00EF72B6" w:rsidRDefault="00EF72B6" w:rsidP="00EF72B6">
      <w:pPr>
        <w:pStyle w:val="NoSpacing"/>
        <w:tabs>
          <w:tab w:val="center" w:pos="630"/>
        </w:tabs>
        <w:ind w:left="360"/>
        <w:jc w:val="center"/>
        <w:rPr>
          <w:rFonts w:ascii="Times New Roman" w:hAnsi="Times New Roman" w:cs="Times New Roman"/>
          <w:b/>
          <w:sz w:val="32"/>
          <w:szCs w:val="32"/>
        </w:rPr>
      </w:pPr>
      <w:r>
        <w:rPr>
          <w:rFonts w:ascii="Times New Roman" w:hAnsi="Times New Roman" w:cs="Times New Roman"/>
          <w:b/>
          <w:sz w:val="32"/>
          <w:szCs w:val="32"/>
        </w:rPr>
        <w:t>ATTACHMENT E</w:t>
      </w:r>
    </w:p>
    <w:p w14:paraId="1E045AFF" w14:textId="77777777" w:rsidR="00EF72B6" w:rsidRPr="00631B5A" w:rsidRDefault="00EF72B6" w:rsidP="00EF72B6">
      <w:pPr>
        <w:pStyle w:val="NoSpacing"/>
        <w:tabs>
          <w:tab w:val="center" w:pos="630"/>
        </w:tabs>
        <w:ind w:left="360"/>
        <w:jc w:val="center"/>
        <w:rPr>
          <w:rFonts w:ascii="Times New Roman" w:hAnsi="Times New Roman" w:cs="Times New Roman"/>
          <w:b/>
          <w:sz w:val="32"/>
          <w:szCs w:val="32"/>
        </w:rPr>
      </w:pPr>
      <w:r w:rsidRPr="00631B5A">
        <w:rPr>
          <w:rFonts w:ascii="Times New Roman" w:hAnsi="Times New Roman" w:cs="Times New Roman"/>
          <w:b/>
          <w:sz w:val="32"/>
          <w:szCs w:val="32"/>
        </w:rPr>
        <w:t>Budget and Summary of Expenditures.</w:t>
      </w:r>
    </w:p>
    <w:p w14:paraId="2823B61D" w14:textId="77777777" w:rsidR="00EF72B6" w:rsidRDefault="00EF72B6" w:rsidP="00EF72B6">
      <w:pPr>
        <w:pStyle w:val="NoSpacing"/>
        <w:tabs>
          <w:tab w:val="center" w:pos="630"/>
        </w:tabs>
        <w:ind w:left="360"/>
        <w:rPr>
          <w:rFonts w:ascii="Times New Roman" w:hAnsi="Times New Roman" w:cs="Times New Roman"/>
          <w:sz w:val="24"/>
          <w:szCs w:val="24"/>
        </w:rPr>
      </w:pPr>
    </w:p>
    <w:p w14:paraId="7D0E4954" w14:textId="77777777" w:rsidR="00EF72B6" w:rsidRPr="00DA03A4" w:rsidRDefault="00EF72B6" w:rsidP="00EF72B6">
      <w:pPr>
        <w:pStyle w:val="NoSpacing"/>
        <w:jc w:val="both"/>
        <w:rPr>
          <w:rFonts w:cstheme="minorHAnsi"/>
          <w:sz w:val="24"/>
          <w:szCs w:val="24"/>
        </w:rPr>
      </w:pPr>
      <w:r w:rsidRPr="001C7446">
        <w:rPr>
          <w:rFonts w:cstheme="minorHAnsi"/>
          <w:b/>
          <w:sz w:val="24"/>
          <w:szCs w:val="24"/>
          <w:u w:val="single"/>
        </w:rPr>
        <w:t>Instructions</w:t>
      </w:r>
      <w:r w:rsidRPr="00DA03A4">
        <w:rPr>
          <w:rFonts w:cstheme="minorHAnsi"/>
          <w:sz w:val="24"/>
          <w:szCs w:val="24"/>
        </w:rPr>
        <w:t>:</w:t>
      </w:r>
    </w:p>
    <w:p w14:paraId="282010B5" w14:textId="77777777" w:rsidR="00EF72B6" w:rsidRDefault="00EF72B6" w:rsidP="00EF72B6">
      <w:pPr>
        <w:pStyle w:val="NoSpacing"/>
        <w:jc w:val="both"/>
        <w:rPr>
          <w:rFonts w:cstheme="minorHAnsi"/>
          <w:sz w:val="24"/>
          <w:szCs w:val="24"/>
        </w:rPr>
      </w:pPr>
      <w:r>
        <w:rPr>
          <w:rFonts w:cstheme="minorHAnsi"/>
          <w:sz w:val="24"/>
          <w:szCs w:val="24"/>
        </w:rPr>
        <w:t>Fill in all applicable blanks.</w:t>
      </w:r>
    </w:p>
    <w:p w14:paraId="712DA686" w14:textId="77777777" w:rsidR="00EF72B6" w:rsidRDefault="00EF72B6" w:rsidP="00EF72B6">
      <w:pPr>
        <w:pStyle w:val="NoSpacing"/>
        <w:jc w:val="both"/>
        <w:rPr>
          <w:rFonts w:cstheme="minorHAnsi"/>
          <w:sz w:val="24"/>
          <w:szCs w:val="24"/>
        </w:rPr>
      </w:pPr>
    </w:p>
    <w:p w14:paraId="7F5A5A69" w14:textId="77777777" w:rsidR="00EF72B6" w:rsidRPr="00DA03A4" w:rsidRDefault="00EF72B6" w:rsidP="00EF72B6">
      <w:pPr>
        <w:pStyle w:val="NoSpacing"/>
        <w:jc w:val="both"/>
        <w:rPr>
          <w:rFonts w:cstheme="minorHAnsi"/>
          <w:sz w:val="24"/>
          <w:szCs w:val="24"/>
        </w:rPr>
      </w:pPr>
      <w:r w:rsidRPr="00DA03A4">
        <w:rPr>
          <w:rFonts w:cstheme="minorHAnsi"/>
          <w:sz w:val="24"/>
          <w:szCs w:val="24"/>
        </w:rPr>
        <w:t>This form</w:t>
      </w:r>
      <w:r>
        <w:rPr>
          <w:rFonts w:cstheme="minorHAnsi"/>
          <w:sz w:val="24"/>
          <w:szCs w:val="24"/>
        </w:rPr>
        <w:t xml:space="preserve"> is used to report how amounts paid under the PGP Contract are budgeted and expended by the PGP Contractor.  “Budgeted Expenses” for each Performance Period should be submitted to the State Agency by April 1 of the calendar year in which the new Performance Period will begin and should specify the amounts that the PGP Contractor expects to spend operating its local PGP for the Performance Period.  “Actual Expenditures” of funds received under the PGP Contract incurred in operating the local PGP during such Performance Period should be reported to the State Agency within sixty (60) days of the end of the Performance Period.  </w:t>
      </w:r>
    </w:p>
    <w:p w14:paraId="484B7889" w14:textId="77777777" w:rsidR="00EF72B6" w:rsidRPr="00DA03A4" w:rsidRDefault="00EF72B6" w:rsidP="00EF72B6">
      <w:pPr>
        <w:pStyle w:val="NoSpacing"/>
        <w:jc w:val="both"/>
        <w:rPr>
          <w:rFonts w:cstheme="minorHAnsi"/>
          <w:sz w:val="24"/>
          <w:szCs w:val="24"/>
        </w:rPr>
      </w:pPr>
    </w:p>
    <w:p w14:paraId="125C0C7E" w14:textId="77777777" w:rsidR="00EF72B6" w:rsidRPr="00E66171" w:rsidRDefault="00EF72B6" w:rsidP="00EF72B6">
      <w:pPr>
        <w:pStyle w:val="NoSpacing"/>
        <w:jc w:val="both"/>
        <w:rPr>
          <w:rFonts w:cstheme="minorHAnsi"/>
          <w:color w:val="212529"/>
          <w:sz w:val="24"/>
          <w:szCs w:val="24"/>
        </w:rPr>
      </w:pPr>
      <w:r w:rsidRPr="00E66171">
        <w:rPr>
          <w:rFonts w:cstheme="minorHAnsi"/>
          <w:sz w:val="24"/>
          <w:szCs w:val="24"/>
        </w:rPr>
        <w:t>“</w:t>
      </w:r>
      <w:r w:rsidRPr="005D7615">
        <w:rPr>
          <w:rFonts w:cstheme="minorHAnsi"/>
          <w:b/>
          <w:sz w:val="24"/>
          <w:szCs w:val="24"/>
          <w:u w:val="single"/>
        </w:rPr>
        <w:t>Direct Expenses</w:t>
      </w:r>
      <w:r w:rsidRPr="00E66171">
        <w:rPr>
          <w:rFonts w:cstheme="minorHAnsi"/>
          <w:sz w:val="24"/>
          <w:szCs w:val="24"/>
        </w:rPr>
        <w:t xml:space="preserve">” include expenses that </w:t>
      </w:r>
      <w:r w:rsidRPr="00E66171">
        <w:rPr>
          <w:rFonts w:cstheme="minorHAnsi"/>
          <w:color w:val="212529"/>
          <w:sz w:val="24"/>
          <w:szCs w:val="24"/>
        </w:rPr>
        <w:t>be accurately traced to your PGP.  “</w:t>
      </w:r>
      <w:r w:rsidRPr="005D7615">
        <w:rPr>
          <w:rFonts w:cstheme="minorHAnsi"/>
          <w:b/>
          <w:color w:val="212529"/>
          <w:sz w:val="24"/>
          <w:szCs w:val="24"/>
          <w:u w:val="single"/>
        </w:rPr>
        <w:t>Indirect Expenses</w:t>
      </w:r>
      <w:r w:rsidRPr="00E66171">
        <w:rPr>
          <w:rFonts w:cstheme="minorHAnsi"/>
          <w:color w:val="212529"/>
          <w:sz w:val="24"/>
          <w:szCs w:val="24"/>
        </w:rPr>
        <w:t xml:space="preserve">” are those that cannot be accurately attributed to your </w:t>
      </w:r>
      <w:proofErr w:type="gramStart"/>
      <w:r w:rsidRPr="00E66171">
        <w:rPr>
          <w:rFonts w:cstheme="minorHAnsi"/>
          <w:color w:val="212529"/>
          <w:sz w:val="24"/>
          <w:szCs w:val="24"/>
        </w:rPr>
        <w:t>PGP, but</w:t>
      </w:r>
      <w:proofErr w:type="gramEnd"/>
      <w:r w:rsidRPr="00E66171">
        <w:rPr>
          <w:rFonts w:cstheme="minorHAnsi"/>
          <w:color w:val="212529"/>
          <w:sz w:val="24"/>
          <w:szCs w:val="24"/>
        </w:rPr>
        <w:t xml:space="preserve"> are assessed to the PGP based upon some type of estimate or allocation. For the purposes of this report, agency expenses that are shared by and allocated among different programs or departments within your agency would be considered</w:t>
      </w:r>
      <w:r>
        <w:rPr>
          <w:rFonts w:cstheme="minorHAnsi"/>
          <w:color w:val="212529"/>
          <w:sz w:val="24"/>
          <w:szCs w:val="24"/>
        </w:rPr>
        <w:t xml:space="preserve"> </w:t>
      </w:r>
      <w:r w:rsidRPr="00E66171">
        <w:rPr>
          <w:rFonts w:cstheme="minorHAnsi"/>
          <w:color w:val="212529"/>
          <w:sz w:val="24"/>
          <w:szCs w:val="24"/>
        </w:rPr>
        <w:t xml:space="preserve">“Indirect Expenses.”  For example, the salary of any employee of who spends 100% of their employment hours assigned to the PGP would be direct expenditures.  For employees who spend less than 100% of their employment hours, </w:t>
      </w:r>
      <w:r>
        <w:rPr>
          <w:rFonts w:cstheme="minorHAnsi"/>
          <w:color w:val="212529"/>
          <w:sz w:val="24"/>
          <w:szCs w:val="24"/>
        </w:rPr>
        <w:t xml:space="preserve">any </w:t>
      </w:r>
      <w:r w:rsidRPr="00E66171">
        <w:rPr>
          <w:rFonts w:cstheme="minorHAnsi"/>
          <w:color w:val="212529"/>
          <w:sz w:val="24"/>
          <w:szCs w:val="24"/>
        </w:rPr>
        <w:t xml:space="preserve">hours that are documented through contemporaneous time-records as being spent on the PGP would be direct expenses, otherwise, the portion of an employee’s salary attributable to the PGP should be considered an indirect expense.  Similarly, if all photocopies made in connection with PGP operations are made at a copier that only the PGP uses, or employees are required to enter a code every time they make a copy that identifies that the copy is being made for the PGP, the copy expense </w:t>
      </w:r>
      <w:proofErr w:type="gramStart"/>
      <w:r w:rsidRPr="00E66171">
        <w:rPr>
          <w:rFonts w:cstheme="minorHAnsi"/>
          <w:color w:val="212529"/>
          <w:sz w:val="24"/>
          <w:szCs w:val="24"/>
        </w:rPr>
        <w:t>should be would be</w:t>
      </w:r>
      <w:proofErr w:type="gramEnd"/>
      <w:r w:rsidRPr="00E66171">
        <w:rPr>
          <w:rFonts w:cstheme="minorHAnsi"/>
          <w:color w:val="212529"/>
          <w:sz w:val="24"/>
          <w:szCs w:val="24"/>
        </w:rPr>
        <w:t xml:space="preserve"> a direct expenditure.  If, however, the PGP is simply allocated a portion of the agencies photocopy expenses, the expense should be considered an indirect expense.</w:t>
      </w:r>
    </w:p>
    <w:p w14:paraId="705806C0" w14:textId="77777777" w:rsidR="00EF72B6" w:rsidRPr="00DA03A4" w:rsidRDefault="00EF72B6" w:rsidP="00EF72B6">
      <w:pPr>
        <w:pStyle w:val="NoSpacing"/>
        <w:jc w:val="both"/>
        <w:rPr>
          <w:rFonts w:cstheme="minorHAnsi"/>
          <w:color w:val="212529"/>
        </w:rPr>
      </w:pPr>
    </w:p>
    <w:p w14:paraId="7C07F0CD" w14:textId="77777777" w:rsidR="00EF72B6" w:rsidRPr="00E66171" w:rsidRDefault="00EF72B6" w:rsidP="00EF72B6">
      <w:pPr>
        <w:pStyle w:val="NoSpacing"/>
        <w:jc w:val="both"/>
        <w:rPr>
          <w:rFonts w:cstheme="minorHAnsi"/>
          <w:color w:val="212529"/>
          <w:sz w:val="24"/>
          <w:szCs w:val="24"/>
        </w:rPr>
      </w:pPr>
      <w:r w:rsidRPr="00E66171">
        <w:rPr>
          <w:rFonts w:cstheme="minorHAnsi"/>
          <w:color w:val="212529"/>
          <w:sz w:val="24"/>
          <w:szCs w:val="24"/>
        </w:rPr>
        <w:t>Please attach a narrative explanation of the allocation method or formula used for each indirect expense category applicable for the Performance Period.</w:t>
      </w:r>
    </w:p>
    <w:p w14:paraId="57ADEED1" w14:textId="77777777" w:rsidR="00EF72B6" w:rsidRPr="00E66171" w:rsidRDefault="00EF72B6" w:rsidP="00EF72B6">
      <w:pPr>
        <w:pStyle w:val="NoSpacing"/>
        <w:jc w:val="both"/>
        <w:rPr>
          <w:rFonts w:cstheme="minorHAnsi"/>
          <w:color w:val="212529"/>
          <w:sz w:val="24"/>
          <w:szCs w:val="24"/>
        </w:rPr>
      </w:pPr>
    </w:p>
    <w:p w14:paraId="46AFBBFD" w14:textId="77777777" w:rsidR="00EF72B6" w:rsidRPr="00E66171" w:rsidRDefault="00EF72B6" w:rsidP="00EF72B6">
      <w:pPr>
        <w:pStyle w:val="NoSpacing"/>
        <w:jc w:val="both"/>
        <w:rPr>
          <w:rFonts w:cstheme="minorHAnsi"/>
          <w:sz w:val="24"/>
          <w:szCs w:val="24"/>
        </w:rPr>
      </w:pPr>
      <w:r>
        <w:rPr>
          <w:rFonts w:cstheme="minorHAnsi"/>
          <w:color w:val="212529"/>
          <w:sz w:val="24"/>
          <w:szCs w:val="24"/>
        </w:rPr>
        <w:t xml:space="preserve">Expenditures should be reported on a modified accrual basis. </w:t>
      </w:r>
      <w:r w:rsidRPr="00E66171">
        <w:rPr>
          <w:rFonts w:cstheme="minorHAnsi"/>
          <w:color w:val="212529"/>
          <w:sz w:val="24"/>
          <w:szCs w:val="24"/>
        </w:rPr>
        <w:t>All expenses should be rounded to the nearest dollar amount.</w:t>
      </w:r>
      <w:r>
        <w:rPr>
          <w:rFonts w:cstheme="minorHAnsi"/>
          <w:color w:val="212529"/>
          <w:sz w:val="24"/>
          <w:szCs w:val="24"/>
        </w:rPr>
        <w:t xml:space="preserve"> </w:t>
      </w:r>
    </w:p>
    <w:p w14:paraId="5ECBC09C" w14:textId="77777777" w:rsidR="00EF72B6" w:rsidRPr="00E66171" w:rsidRDefault="00EF72B6" w:rsidP="00EF72B6">
      <w:pPr>
        <w:pStyle w:val="NoSpacing"/>
        <w:jc w:val="both"/>
        <w:rPr>
          <w:rFonts w:ascii="Times New Roman" w:hAnsi="Times New Roman" w:cs="Times New Roman"/>
          <w:sz w:val="24"/>
          <w:szCs w:val="24"/>
        </w:rPr>
      </w:pPr>
    </w:p>
    <w:p w14:paraId="49A9097F" w14:textId="77777777" w:rsidR="00EF72B6" w:rsidRPr="0089309E" w:rsidRDefault="00EF72B6" w:rsidP="00EF72B6">
      <w:pPr>
        <w:pStyle w:val="NoSpacing"/>
        <w:ind w:left="720" w:right="1350"/>
        <w:jc w:val="center"/>
        <w:rPr>
          <w:rFonts w:cstheme="minorHAnsi"/>
          <w:b/>
          <w:sz w:val="24"/>
          <w:szCs w:val="24"/>
        </w:rPr>
      </w:pPr>
      <w:r w:rsidRPr="0089309E">
        <w:rPr>
          <w:rFonts w:cstheme="minorHAnsi"/>
          <w:b/>
          <w:sz w:val="24"/>
          <w:szCs w:val="24"/>
        </w:rPr>
        <w:t>[Remainder of this page intentionally blank.  See Budget and Summary of Expenditures Form on next page.]</w:t>
      </w:r>
    </w:p>
    <w:p w14:paraId="74DE2B65" w14:textId="77777777" w:rsidR="00EF72B6" w:rsidRDefault="00EF72B6" w:rsidP="00EF72B6">
      <w:pPr>
        <w:pStyle w:val="NoSpacing"/>
        <w:jc w:val="both"/>
        <w:rPr>
          <w:rFonts w:ascii="Times New Roman" w:hAnsi="Times New Roman" w:cs="Times New Roman"/>
          <w:sz w:val="24"/>
          <w:szCs w:val="24"/>
        </w:rPr>
      </w:pPr>
    </w:p>
    <w:p w14:paraId="0A33AEDE" w14:textId="77777777" w:rsidR="00EF72B6" w:rsidRDefault="00EF72B6" w:rsidP="00EF72B6">
      <w:pPr>
        <w:rPr>
          <w:rFonts w:ascii="Times New Roman" w:hAnsi="Times New Roman" w:cs="Times New Roman"/>
        </w:rPr>
        <w:sectPr w:rsidR="00EF72B6" w:rsidSect="00C20D51">
          <w:headerReference w:type="default" r:id="rId16"/>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7BC820C9" w14:textId="77777777" w:rsidR="00EF72B6" w:rsidRPr="00094063" w:rsidRDefault="00EF72B6" w:rsidP="00EF72B6">
      <w:pPr>
        <w:pStyle w:val="NoSpacing"/>
        <w:jc w:val="center"/>
        <w:rPr>
          <w:rFonts w:ascii="Times New Roman" w:hAnsi="Times New Roman" w:cs="Times New Roman"/>
          <w:b/>
        </w:rPr>
      </w:pPr>
      <w:r w:rsidRPr="00094063">
        <w:rPr>
          <w:rFonts w:ascii="Times New Roman" w:hAnsi="Times New Roman" w:cs="Times New Roman"/>
          <w:b/>
        </w:rPr>
        <w:lastRenderedPageBreak/>
        <w:t>Va. Dept. for Aging and Rehabilitative Services</w:t>
      </w:r>
    </w:p>
    <w:p w14:paraId="479EAA51" w14:textId="77777777" w:rsidR="00EF72B6" w:rsidRPr="00094063" w:rsidRDefault="00EF72B6" w:rsidP="00EF72B6">
      <w:pPr>
        <w:ind w:left="0"/>
        <w:jc w:val="center"/>
        <w:rPr>
          <w:rFonts w:ascii="Calibri" w:eastAsia="Times New Roman" w:hAnsi="Calibri" w:cs="Calibri"/>
          <w:b/>
          <w:bCs/>
          <w:color w:val="000000"/>
          <w:sz w:val="22"/>
          <w:szCs w:val="22"/>
        </w:rPr>
      </w:pPr>
      <w:r w:rsidRPr="00094063">
        <w:rPr>
          <w:rFonts w:ascii="Calibri" w:eastAsia="Times New Roman" w:hAnsi="Calibri" w:cs="Calibri"/>
          <w:b/>
          <w:bCs/>
          <w:color w:val="000000"/>
          <w:sz w:val="22"/>
          <w:szCs w:val="22"/>
        </w:rPr>
        <w:t>Va. Public Guardian &amp; Conservator Program</w:t>
      </w:r>
    </w:p>
    <w:p w14:paraId="2CF8C376" w14:textId="77777777" w:rsidR="00EF72B6" w:rsidRPr="00094063" w:rsidRDefault="00EF72B6" w:rsidP="00EF72B6">
      <w:pPr>
        <w:ind w:left="0"/>
        <w:jc w:val="center"/>
        <w:rPr>
          <w:rFonts w:ascii="Calibri" w:eastAsia="Times New Roman" w:hAnsi="Calibri" w:cs="Calibri"/>
          <w:b/>
          <w:bCs/>
          <w:color w:val="000000"/>
          <w:sz w:val="22"/>
          <w:szCs w:val="22"/>
        </w:rPr>
      </w:pPr>
      <w:r w:rsidRPr="00094063">
        <w:rPr>
          <w:rFonts w:ascii="Calibri" w:eastAsia="Times New Roman" w:hAnsi="Calibri" w:cs="Calibri"/>
          <w:b/>
          <w:bCs/>
          <w:color w:val="000000"/>
          <w:sz w:val="22"/>
          <w:szCs w:val="22"/>
        </w:rPr>
        <w:t>Budget and Summary of PGP Operation Expenditures for July 1, 20__ - June 30, 20___</w:t>
      </w:r>
      <w:r>
        <w:rPr>
          <w:rFonts w:ascii="Calibri" w:eastAsia="Times New Roman" w:hAnsi="Calibri" w:cs="Calibri"/>
          <w:b/>
          <w:bCs/>
          <w:color w:val="000000"/>
          <w:sz w:val="22"/>
          <w:szCs w:val="22"/>
        </w:rPr>
        <w:t xml:space="preserve"> (“Reporting Period”)</w:t>
      </w:r>
    </w:p>
    <w:p w14:paraId="5E6F5E22" w14:textId="77777777" w:rsidR="00EF72B6" w:rsidRPr="00094063" w:rsidRDefault="00EF72B6" w:rsidP="00EF72B6">
      <w:pPr>
        <w:ind w:left="0"/>
        <w:jc w:val="center"/>
        <w:rPr>
          <w:rFonts w:ascii="Calibri" w:eastAsia="Times New Roman" w:hAnsi="Calibri" w:cs="Calibri"/>
          <w:b/>
          <w:bCs/>
          <w:color w:val="000000"/>
          <w:sz w:val="22"/>
          <w:szCs w:val="22"/>
        </w:rPr>
      </w:pPr>
      <w:r w:rsidRPr="00094063">
        <w:rPr>
          <w:rFonts w:ascii="Calibri" w:eastAsia="Times New Roman" w:hAnsi="Calibri" w:cs="Calibri"/>
          <w:b/>
          <w:bCs/>
          <w:color w:val="000000"/>
          <w:sz w:val="22"/>
          <w:szCs w:val="22"/>
        </w:rPr>
        <w:t>Name of PGP Contractor: ______________________</w:t>
      </w:r>
    </w:p>
    <w:p w14:paraId="717B1724" w14:textId="77777777" w:rsidR="00EF72B6" w:rsidRPr="008C093B" w:rsidRDefault="00EF72B6" w:rsidP="00EF72B6">
      <w:pPr>
        <w:ind w:left="0"/>
        <w:jc w:val="center"/>
        <w:rPr>
          <w:rFonts w:ascii="Calibri" w:eastAsia="Times New Roman" w:hAnsi="Calibri" w:cs="Calibri"/>
          <w:b/>
          <w:bCs/>
          <w:color w:val="000000"/>
          <w:sz w:val="20"/>
          <w:szCs w:val="20"/>
        </w:rPr>
      </w:pPr>
    </w:p>
    <w:p w14:paraId="1A33A349" w14:textId="77777777" w:rsidR="00EF72B6" w:rsidRDefault="00EF72B6" w:rsidP="00EF72B6">
      <w:pPr>
        <w:ind w:left="0"/>
        <w:rPr>
          <w:rFonts w:ascii="Calibri" w:eastAsia="Times New Roman" w:hAnsi="Calibri" w:cs="Calibri"/>
          <w:b/>
          <w:bCs/>
          <w:color w:val="000000"/>
          <w:sz w:val="20"/>
          <w:szCs w:val="20"/>
        </w:rPr>
      </w:pPr>
      <w:r>
        <w:rPr>
          <w:rFonts w:ascii="Calibri" w:eastAsia="Times New Roman" w:hAnsi="Calibri" w:cs="Calibri"/>
          <w:b/>
          <w:bCs/>
          <w:color w:val="000000"/>
          <w:sz w:val="20"/>
          <w:szCs w:val="20"/>
        </w:rPr>
        <w:t>Aggregate sum to be paid by DARS under the PGP Contract for the reporting period:  $__________________</w:t>
      </w:r>
    </w:p>
    <w:p w14:paraId="4A0BEDE0" w14:textId="77777777" w:rsidR="00EF72B6" w:rsidRDefault="00EF72B6" w:rsidP="00EF72B6">
      <w:pPr>
        <w:ind w:left="0"/>
        <w:rPr>
          <w:rFonts w:ascii="Calibri" w:eastAsia="Times New Roman" w:hAnsi="Calibri" w:cs="Calibri"/>
          <w:b/>
          <w:bCs/>
          <w:color w:val="000000"/>
          <w:sz w:val="20"/>
          <w:szCs w:val="20"/>
        </w:rPr>
      </w:pPr>
      <w:r>
        <w:rPr>
          <w:rFonts w:ascii="Calibri" w:eastAsia="Times New Roman" w:hAnsi="Calibri" w:cs="Calibri"/>
          <w:b/>
          <w:bCs/>
          <w:color w:val="000000"/>
          <w:sz w:val="20"/>
          <w:szCs w:val="20"/>
        </w:rPr>
        <w:t>Aggregate sum carried forward from PGP Contract payments received prior to the reporting period: $_____________.</w:t>
      </w:r>
    </w:p>
    <w:p w14:paraId="46B199B8" w14:textId="77777777" w:rsidR="00EF72B6" w:rsidRPr="004E384D" w:rsidRDefault="00EF72B6" w:rsidP="00EF72B6">
      <w:pPr>
        <w:ind w:left="0"/>
        <w:jc w:val="center"/>
        <w:rPr>
          <w:rFonts w:ascii="Calibri" w:eastAsia="Times New Roman" w:hAnsi="Calibri" w:cs="Calibri"/>
          <w:b/>
          <w:bCs/>
          <w:color w:val="000000"/>
          <w:sz w:val="18"/>
          <w:szCs w:val="18"/>
        </w:rPr>
      </w:pPr>
    </w:p>
    <w:p w14:paraId="2662FE8A" w14:textId="77777777" w:rsidR="00EF72B6" w:rsidRPr="00094063" w:rsidRDefault="00EF72B6" w:rsidP="00EF72B6">
      <w:pPr>
        <w:pStyle w:val="NoSpacing"/>
        <w:jc w:val="center"/>
        <w:rPr>
          <w:rFonts w:ascii="Times New Roman" w:hAnsi="Times New Roman" w:cs="Times New Roman"/>
          <w:b/>
          <w:sz w:val="20"/>
          <w:szCs w:val="20"/>
        </w:rPr>
      </w:pPr>
      <w:r w:rsidRPr="00094063">
        <w:rPr>
          <w:rFonts w:ascii="Times New Roman" w:hAnsi="Times New Roman" w:cs="Times New Roman"/>
          <w:b/>
          <w:sz w:val="20"/>
          <w:szCs w:val="20"/>
        </w:rPr>
        <w:t>DIRECT EXPENDITURES</w:t>
      </w:r>
    </w:p>
    <w:tbl>
      <w:tblPr>
        <w:tblStyle w:val="TableGrid"/>
        <w:tblW w:w="0" w:type="auto"/>
        <w:tblInd w:w="175" w:type="dxa"/>
        <w:tblLook w:val="04A0" w:firstRow="1" w:lastRow="0" w:firstColumn="1" w:lastColumn="0" w:noHBand="0" w:noVBand="1"/>
      </w:tblPr>
      <w:tblGrid>
        <w:gridCol w:w="4770"/>
        <w:gridCol w:w="2790"/>
        <w:gridCol w:w="2520"/>
      </w:tblGrid>
      <w:tr w:rsidR="00EF72B6" w:rsidRPr="00094063" w14:paraId="2BD2C213" w14:textId="77777777" w:rsidTr="00214BC8">
        <w:trPr>
          <w:trHeight w:val="404"/>
        </w:trPr>
        <w:tc>
          <w:tcPr>
            <w:tcW w:w="4770" w:type="dxa"/>
            <w:vAlign w:val="center"/>
          </w:tcPr>
          <w:p w14:paraId="3ECBADAE" w14:textId="77777777" w:rsidR="00EF72B6" w:rsidRPr="00E42143" w:rsidRDefault="00EF72B6" w:rsidP="00214BC8">
            <w:pPr>
              <w:pStyle w:val="NoSpacing"/>
              <w:rPr>
                <w:b/>
                <w:sz w:val="18"/>
                <w:szCs w:val="18"/>
              </w:rPr>
            </w:pPr>
            <w:r w:rsidRPr="00E42143">
              <w:rPr>
                <w:b/>
                <w:sz w:val="18"/>
                <w:szCs w:val="18"/>
              </w:rPr>
              <w:t>Description of Expenses</w:t>
            </w:r>
          </w:p>
        </w:tc>
        <w:tc>
          <w:tcPr>
            <w:tcW w:w="2790" w:type="dxa"/>
            <w:vAlign w:val="center"/>
          </w:tcPr>
          <w:p w14:paraId="26D2B2DF" w14:textId="77777777" w:rsidR="00EF72B6" w:rsidRPr="00E42143" w:rsidRDefault="00EF72B6" w:rsidP="00214BC8">
            <w:pPr>
              <w:pStyle w:val="NoSpacing"/>
              <w:rPr>
                <w:b/>
                <w:sz w:val="18"/>
                <w:szCs w:val="18"/>
              </w:rPr>
            </w:pPr>
            <w:r w:rsidRPr="00E42143">
              <w:rPr>
                <w:b/>
                <w:sz w:val="18"/>
                <w:szCs w:val="18"/>
              </w:rPr>
              <w:t>Budgeted Expenses</w:t>
            </w:r>
          </w:p>
        </w:tc>
        <w:tc>
          <w:tcPr>
            <w:tcW w:w="2520" w:type="dxa"/>
            <w:vAlign w:val="center"/>
          </w:tcPr>
          <w:p w14:paraId="7C24D380" w14:textId="77777777" w:rsidR="00EF72B6" w:rsidRPr="00E42143" w:rsidRDefault="00EF72B6" w:rsidP="00214BC8">
            <w:pPr>
              <w:pStyle w:val="NoSpacing"/>
              <w:rPr>
                <w:b/>
                <w:sz w:val="18"/>
                <w:szCs w:val="18"/>
              </w:rPr>
            </w:pPr>
            <w:r w:rsidRPr="00E42143">
              <w:rPr>
                <w:b/>
                <w:sz w:val="18"/>
                <w:szCs w:val="18"/>
              </w:rPr>
              <w:t>Actual Expenditures</w:t>
            </w:r>
          </w:p>
        </w:tc>
      </w:tr>
      <w:tr w:rsidR="00EF72B6" w:rsidRPr="00094063" w14:paraId="66A01840" w14:textId="77777777" w:rsidTr="00214BC8">
        <w:tc>
          <w:tcPr>
            <w:tcW w:w="4770" w:type="dxa"/>
          </w:tcPr>
          <w:p w14:paraId="4F6C0E05"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Salary/Wages</w:t>
            </w:r>
          </w:p>
        </w:tc>
        <w:tc>
          <w:tcPr>
            <w:tcW w:w="2790" w:type="dxa"/>
          </w:tcPr>
          <w:p w14:paraId="7F62BBB7" w14:textId="77777777" w:rsidR="00EF72B6" w:rsidRPr="00E42143" w:rsidRDefault="00EF72B6" w:rsidP="00214BC8">
            <w:pPr>
              <w:pStyle w:val="NoSpacing"/>
              <w:jc w:val="both"/>
              <w:rPr>
                <w:sz w:val="18"/>
                <w:szCs w:val="18"/>
              </w:rPr>
            </w:pPr>
          </w:p>
        </w:tc>
        <w:tc>
          <w:tcPr>
            <w:tcW w:w="2520" w:type="dxa"/>
          </w:tcPr>
          <w:p w14:paraId="09C85CE3" w14:textId="77777777" w:rsidR="00EF72B6" w:rsidRPr="00E42143" w:rsidRDefault="00EF72B6" w:rsidP="00214BC8">
            <w:pPr>
              <w:pStyle w:val="NoSpacing"/>
              <w:jc w:val="both"/>
              <w:rPr>
                <w:sz w:val="18"/>
                <w:szCs w:val="18"/>
              </w:rPr>
            </w:pPr>
          </w:p>
        </w:tc>
      </w:tr>
      <w:tr w:rsidR="00EF72B6" w:rsidRPr="00094063" w14:paraId="5C245FE3" w14:textId="77777777" w:rsidTr="00214BC8">
        <w:tc>
          <w:tcPr>
            <w:tcW w:w="4770" w:type="dxa"/>
          </w:tcPr>
          <w:p w14:paraId="26CF3A66"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Employee Benefits</w:t>
            </w:r>
          </w:p>
        </w:tc>
        <w:tc>
          <w:tcPr>
            <w:tcW w:w="2790" w:type="dxa"/>
          </w:tcPr>
          <w:p w14:paraId="77002B26" w14:textId="77777777" w:rsidR="00EF72B6" w:rsidRPr="00E42143" w:rsidRDefault="00EF72B6" w:rsidP="00214BC8">
            <w:pPr>
              <w:pStyle w:val="NoSpacing"/>
              <w:jc w:val="both"/>
              <w:rPr>
                <w:sz w:val="18"/>
                <w:szCs w:val="18"/>
              </w:rPr>
            </w:pPr>
          </w:p>
        </w:tc>
        <w:tc>
          <w:tcPr>
            <w:tcW w:w="2520" w:type="dxa"/>
          </w:tcPr>
          <w:p w14:paraId="5C8457AD" w14:textId="77777777" w:rsidR="00EF72B6" w:rsidRPr="00E42143" w:rsidRDefault="00EF72B6" w:rsidP="00214BC8">
            <w:pPr>
              <w:pStyle w:val="NoSpacing"/>
              <w:jc w:val="both"/>
              <w:rPr>
                <w:sz w:val="18"/>
                <w:szCs w:val="18"/>
              </w:rPr>
            </w:pPr>
          </w:p>
        </w:tc>
      </w:tr>
      <w:tr w:rsidR="00EF72B6" w:rsidRPr="00094063" w14:paraId="6C448E66" w14:textId="77777777" w:rsidTr="00214BC8">
        <w:tc>
          <w:tcPr>
            <w:tcW w:w="4770" w:type="dxa"/>
          </w:tcPr>
          <w:p w14:paraId="7A7F71B6"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Payroll Taxes</w:t>
            </w:r>
          </w:p>
        </w:tc>
        <w:tc>
          <w:tcPr>
            <w:tcW w:w="2790" w:type="dxa"/>
          </w:tcPr>
          <w:p w14:paraId="063A42B0" w14:textId="77777777" w:rsidR="00EF72B6" w:rsidRPr="00E42143" w:rsidRDefault="00EF72B6" w:rsidP="00214BC8">
            <w:pPr>
              <w:pStyle w:val="NoSpacing"/>
              <w:jc w:val="both"/>
              <w:rPr>
                <w:sz w:val="18"/>
                <w:szCs w:val="18"/>
              </w:rPr>
            </w:pPr>
          </w:p>
        </w:tc>
        <w:tc>
          <w:tcPr>
            <w:tcW w:w="2520" w:type="dxa"/>
          </w:tcPr>
          <w:p w14:paraId="041D1F40" w14:textId="77777777" w:rsidR="00EF72B6" w:rsidRPr="00E42143" w:rsidRDefault="00EF72B6" w:rsidP="00214BC8">
            <w:pPr>
              <w:pStyle w:val="NoSpacing"/>
              <w:jc w:val="both"/>
              <w:rPr>
                <w:sz w:val="18"/>
                <w:szCs w:val="18"/>
              </w:rPr>
            </w:pPr>
          </w:p>
        </w:tc>
      </w:tr>
      <w:tr w:rsidR="00EF72B6" w:rsidRPr="00094063" w14:paraId="477FD5C3" w14:textId="77777777" w:rsidTr="00214BC8">
        <w:tc>
          <w:tcPr>
            <w:tcW w:w="4770" w:type="dxa"/>
          </w:tcPr>
          <w:p w14:paraId="1D17C915"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Office Rent</w:t>
            </w:r>
            <w:r>
              <w:rPr>
                <w:rFonts w:ascii="Calibri" w:hAnsi="Calibri" w:cs="Calibri"/>
                <w:color w:val="000000"/>
                <w:sz w:val="18"/>
                <w:szCs w:val="18"/>
              </w:rPr>
              <w:t xml:space="preserve"> </w:t>
            </w:r>
          </w:p>
        </w:tc>
        <w:tc>
          <w:tcPr>
            <w:tcW w:w="2790" w:type="dxa"/>
          </w:tcPr>
          <w:p w14:paraId="3489DF01" w14:textId="77777777" w:rsidR="00EF72B6" w:rsidRPr="00E42143" w:rsidRDefault="00EF72B6" w:rsidP="00214BC8">
            <w:pPr>
              <w:pStyle w:val="NoSpacing"/>
              <w:jc w:val="both"/>
              <w:rPr>
                <w:sz w:val="18"/>
                <w:szCs w:val="18"/>
              </w:rPr>
            </w:pPr>
          </w:p>
        </w:tc>
        <w:tc>
          <w:tcPr>
            <w:tcW w:w="2520" w:type="dxa"/>
          </w:tcPr>
          <w:p w14:paraId="283D01EE" w14:textId="77777777" w:rsidR="00EF72B6" w:rsidRPr="00E42143" w:rsidRDefault="00EF72B6" w:rsidP="00214BC8">
            <w:pPr>
              <w:pStyle w:val="NoSpacing"/>
              <w:jc w:val="both"/>
              <w:rPr>
                <w:sz w:val="18"/>
                <w:szCs w:val="18"/>
              </w:rPr>
            </w:pPr>
          </w:p>
        </w:tc>
      </w:tr>
      <w:tr w:rsidR="00EF72B6" w:rsidRPr="00094063" w14:paraId="7EBFAABB" w14:textId="77777777" w:rsidTr="00214BC8">
        <w:tc>
          <w:tcPr>
            <w:tcW w:w="4770" w:type="dxa"/>
          </w:tcPr>
          <w:p w14:paraId="0E386C90" w14:textId="77777777" w:rsidR="00EF72B6" w:rsidRPr="00E42143" w:rsidRDefault="00EF72B6" w:rsidP="00214BC8">
            <w:pPr>
              <w:pStyle w:val="NoSpacing"/>
              <w:jc w:val="both"/>
              <w:rPr>
                <w:rFonts w:ascii="Calibri" w:hAnsi="Calibri" w:cs="Calibri"/>
                <w:color w:val="000000"/>
                <w:sz w:val="18"/>
                <w:szCs w:val="18"/>
              </w:rPr>
            </w:pPr>
            <w:r>
              <w:rPr>
                <w:rFonts w:ascii="Calibri" w:hAnsi="Calibri" w:cs="Calibri"/>
                <w:color w:val="000000"/>
                <w:sz w:val="18"/>
                <w:szCs w:val="18"/>
              </w:rPr>
              <w:t>Tenant Services (e.g., custodial, maintenance)</w:t>
            </w:r>
          </w:p>
        </w:tc>
        <w:tc>
          <w:tcPr>
            <w:tcW w:w="2790" w:type="dxa"/>
          </w:tcPr>
          <w:p w14:paraId="25A9982C" w14:textId="77777777" w:rsidR="00EF72B6" w:rsidRPr="00E42143" w:rsidRDefault="00EF72B6" w:rsidP="00214BC8">
            <w:pPr>
              <w:pStyle w:val="NoSpacing"/>
              <w:jc w:val="both"/>
              <w:rPr>
                <w:sz w:val="18"/>
                <w:szCs w:val="18"/>
              </w:rPr>
            </w:pPr>
          </w:p>
        </w:tc>
        <w:tc>
          <w:tcPr>
            <w:tcW w:w="2520" w:type="dxa"/>
          </w:tcPr>
          <w:p w14:paraId="763F8AE0" w14:textId="77777777" w:rsidR="00EF72B6" w:rsidRPr="00E42143" w:rsidRDefault="00EF72B6" w:rsidP="00214BC8">
            <w:pPr>
              <w:pStyle w:val="NoSpacing"/>
              <w:jc w:val="both"/>
              <w:rPr>
                <w:sz w:val="18"/>
                <w:szCs w:val="18"/>
              </w:rPr>
            </w:pPr>
          </w:p>
        </w:tc>
      </w:tr>
      <w:tr w:rsidR="00EF72B6" w:rsidRPr="00094063" w14:paraId="3C05EB14" w14:textId="77777777" w:rsidTr="00214BC8">
        <w:tc>
          <w:tcPr>
            <w:tcW w:w="4770" w:type="dxa"/>
          </w:tcPr>
          <w:p w14:paraId="1A05D5C7" w14:textId="77777777" w:rsidR="00EF72B6" w:rsidRPr="00E42143" w:rsidRDefault="00EF72B6" w:rsidP="00214BC8">
            <w:pPr>
              <w:pStyle w:val="NoSpacing"/>
              <w:jc w:val="both"/>
              <w:rPr>
                <w:sz w:val="18"/>
                <w:szCs w:val="18"/>
              </w:rPr>
            </w:pPr>
            <w:r>
              <w:rPr>
                <w:sz w:val="18"/>
                <w:szCs w:val="18"/>
              </w:rPr>
              <w:t>Utilities</w:t>
            </w:r>
          </w:p>
        </w:tc>
        <w:tc>
          <w:tcPr>
            <w:tcW w:w="2790" w:type="dxa"/>
          </w:tcPr>
          <w:p w14:paraId="6CE6E0EC" w14:textId="77777777" w:rsidR="00EF72B6" w:rsidRPr="00E42143" w:rsidRDefault="00EF72B6" w:rsidP="00214BC8">
            <w:pPr>
              <w:pStyle w:val="NoSpacing"/>
              <w:jc w:val="both"/>
              <w:rPr>
                <w:sz w:val="18"/>
                <w:szCs w:val="18"/>
              </w:rPr>
            </w:pPr>
          </w:p>
        </w:tc>
        <w:tc>
          <w:tcPr>
            <w:tcW w:w="2520" w:type="dxa"/>
          </w:tcPr>
          <w:p w14:paraId="704FAF53" w14:textId="77777777" w:rsidR="00EF72B6" w:rsidRPr="00E42143" w:rsidRDefault="00EF72B6" w:rsidP="00214BC8">
            <w:pPr>
              <w:pStyle w:val="NoSpacing"/>
              <w:jc w:val="both"/>
              <w:rPr>
                <w:sz w:val="18"/>
                <w:szCs w:val="18"/>
              </w:rPr>
            </w:pPr>
          </w:p>
        </w:tc>
      </w:tr>
      <w:tr w:rsidR="00EF72B6" w:rsidRPr="00094063" w14:paraId="4D3265A3" w14:textId="77777777" w:rsidTr="00214BC8">
        <w:tc>
          <w:tcPr>
            <w:tcW w:w="4770" w:type="dxa"/>
          </w:tcPr>
          <w:p w14:paraId="4A1835B5" w14:textId="77777777" w:rsidR="00EF72B6" w:rsidRPr="00E42143" w:rsidRDefault="00EF72B6" w:rsidP="00214BC8">
            <w:pPr>
              <w:pStyle w:val="NoSpacing"/>
              <w:jc w:val="both"/>
              <w:rPr>
                <w:sz w:val="18"/>
                <w:szCs w:val="18"/>
              </w:rPr>
            </w:pPr>
            <w:r>
              <w:rPr>
                <w:sz w:val="18"/>
                <w:szCs w:val="18"/>
              </w:rPr>
              <w:t>Office Supplies and Equipment</w:t>
            </w:r>
          </w:p>
        </w:tc>
        <w:tc>
          <w:tcPr>
            <w:tcW w:w="2790" w:type="dxa"/>
          </w:tcPr>
          <w:p w14:paraId="1DD1399F" w14:textId="77777777" w:rsidR="00EF72B6" w:rsidRPr="00E42143" w:rsidRDefault="00EF72B6" w:rsidP="00214BC8">
            <w:pPr>
              <w:pStyle w:val="NoSpacing"/>
              <w:jc w:val="both"/>
              <w:rPr>
                <w:sz w:val="18"/>
                <w:szCs w:val="18"/>
              </w:rPr>
            </w:pPr>
          </w:p>
        </w:tc>
        <w:tc>
          <w:tcPr>
            <w:tcW w:w="2520" w:type="dxa"/>
          </w:tcPr>
          <w:p w14:paraId="7E9C4C91" w14:textId="77777777" w:rsidR="00EF72B6" w:rsidRPr="00E42143" w:rsidRDefault="00EF72B6" w:rsidP="00214BC8">
            <w:pPr>
              <w:pStyle w:val="NoSpacing"/>
              <w:jc w:val="both"/>
              <w:rPr>
                <w:sz w:val="18"/>
                <w:szCs w:val="18"/>
              </w:rPr>
            </w:pPr>
          </w:p>
        </w:tc>
      </w:tr>
      <w:tr w:rsidR="00EF72B6" w:rsidRPr="00094063" w14:paraId="65C77F14" w14:textId="77777777" w:rsidTr="00214BC8">
        <w:tc>
          <w:tcPr>
            <w:tcW w:w="4770" w:type="dxa"/>
          </w:tcPr>
          <w:p w14:paraId="21720DEF" w14:textId="77777777" w:rsidR="00EF72B6" w:rsidRPr="00E42143" w:rsidRDefault="00EF72B6" w:rsidP="00214BC8">
            <w:pPr>
              <w:pStyle w:val="NoSpacing"/>
              <w:jc w:val="both"/>
              <w:rPr>
                <w:sz w:val="18"/>
                <w:szCs w:val="18"/>
              </w:rPr>
            </w:pPr>
            <w:r>
              <w:rPr>
                <w:rFonts w:ascii="Calibri" w:hAnsi="Calibri" w:cs="Calibri"/>
                <w:color w:val="000000"/>
                <w:sz w:val="18"/>
                <w:szCs w:val="18"/>
              </w:rPr>
              <w:t>Co</w:t>
            </w:r>
            <w:r w:rsidRPr="00E42143">
              <w:rPr>
                <w:rFonts w:ascii="Calibri" w:hAnsi="Calibri" w:cs="Calibri"/>
                <w:color w:val="000000"/>
                <w:sz w:val="18"/>
                <w:szCs w:val="18"/>
              </w:rPr>
              <w:t>mmunications (e.g., telephones, internet services)</w:t>
            </w:r>
          </w:p>
        </w:tc>
        <w:tc>
          <w:tcPr>
            <w:tcW w:w="2790" w:type="dxa"/>
          </w:tcPr>
          <w:p w14:paraId="2F8D5CFF" w14:textId="77777777" w:rsidR="00EF72B6" w:rsidRPr="00E42143" w:rsidRDefault="00EF72B6" w:rsidP="00214BC8">
            <w:pPr>
              <w:pStyle w:val="NoSpacing"/>
              <w:jc w:val="both"/>
              <w:rPr>
                <w:sz w:val="18"/>
                <w:szCs w:val="18"/>
              </w:rPr>
            </w:pPr>
          </w:p>
        </w:tc>
        <w:tc>
          <w:tcPr>
            <w:tcW w:w="2520" w:type="dxa"/>
          </w:tcPr>
          <w:p w14:paraId="5D356DF0" w14:textId="77777777" w:rsidR="00EF72B6" w:rsidRPr="00E42143" w:rsidRDefault="00EF72B6" w:rsidP="00214BC8">
            <w:pPr>
              <w:pStyle w:val="NoSpacing"/>
              <w:jc w:val="both"/>
              <w:rPr>
                <w:sz w:val="18"/>
                <w:szCs w:val="18"/>
              </w:rPr>
            </w:pPr>
          </w:p>
        </w:tc>
      </w:tr>
      <w:tr w:rsidR="00EF72B6" w:rsidRPr="00094063" w14:paraId="26B7161A" w14:textId="77777777" w:rsidTr="00214BC8">
        <w:tc>
          <w:tcPr>
            <w:tcW w:w="4770" w:type="dxa"/>
          </w:tcPr>
          <w:p w14:paraId="31631BE0"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Staff Travel (not training related)</w:t>
            </w:r>
          </w:p>
        </w:tc>
        <w:tc>
          <w:tcPr>
            <w:tcW w:w="2790" w:type="dxa"/>
          </w:tcPr>
          <w:p w14:paraId="423132A5" w14:textId="77777777" w:rsidR="00EF72B6" w:rsidRPr="00E42143" w:rsidRDefault="00EF72B6" w:rsidP="00214BC8">
            <w:pPr>
              <w:pStyle w:val="NoSpacing"/>
              <w:jc w:val="both"/>
              <w:rPr>
                <w:sz w:val="18"/>
                <w:szCs w:val="18"/>
              </w:rPr>
            </w:pPr>
          </w:p>
        </w:tc>
        <w:tc>
          <w:tcPr>
            <w:tcW w:w="2520" w:type="dxa"/>
          </w:tcPr>
          <w:p w14:paraId="7470CEB6" w14:textId="77777777" w:rsidR="00EF72B6" w:rsidRPr="00E42143" w:rsidRDefault="00EF72B6" w:rsidP="00214BC8">
            <w:pPr>
              <w:pStyle w:val="NoSpacing"/>
              <w:jc w:val="both"/>
              <w:rPr>
                <w:sz w:val="18"/>
                <w:szCs w:val="18"/>
              </w:rPr>
            </w:pPr>
          </w:p>
        </w:tc>
      </w:tr>
      <w:tr w:rsidR="00EF72B6" w:rsidRPr="00094063" w14:paraId="25519805" w14:textId="77777777" w:rsidTr="00214BC8">
        <w:tc>
          <w:tcPr>
            <w:tcW w:w="4770" w:type="dxa"/>
          </w:tcPr>
          <w:p w14:paraId="58D7B232"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Staff Development/Training</w:t>
            </w:r>
          </w:p>
        </w:tc>
        <w:tc>
          <w:tcPr>
            <w:tcW w:w="2790" w:type="dxa"/>
          </w:tcPr>
          <w:p w14:paraId="65DBFE54" w14:textId="77777777" w:rsidR="00EF72B6" w:rsidRPr="00E42143" w:rsidRDefault="00EF72B6" w:rsidP="00214BC8">
            <w:pPr>
              <w:pStyle w:val="NoSpacing"/>
              <w:jc w:val="both"/>
              <w:rPr>
                <w:sz w:val="18"/>
                <w:szCs w:val="18"/>
              </w:rPr>
            </w:pPr>
          </w:p>
        </w:tc>
        <w:tc>
          <w:tcPr>
            <w:tcW w:w="2520" w:type="dxa"/>
          </w:tcPr>
          <w:p w14:paraId="43B8D85F" w14:textId="77777777" w:rsidR="00EF72B6" w:rsidRPr="00E42143" w:rsidRDefault="00EF72B6" w:rsidP="00214BC8">
            <w:pPr>
              <w:pStyle w:val="NoSpacing"/>
              <w:jc w:val="both"/>
              <w:rPr>
                <w:sz w:val="18"/>
                <w:szCs w:val="18"/>
              </w:rPr>
            </w:pPr>
          </w:p>
        </w:tc>
      </w:tr>
      <w:tr w:rsidR="00EF72B6" w:rsidRPr="00094063" w14:paraId="277C42C7" w14:textId="77777777" w:rsidTr="00214BC8">
        <w:tc>
          <w:tcPr>
            <w:tcW w:w="4770" w:type="dxa"/>
          </w:tcPr>
          <w:p w14:paraId="4641B3AF" w14:textId="77777777" w:rsidR="00EF72B6" w:rsidRPr="00E42143" w:rsidRDefault="00EF72B6" w:rsidP="00214BC8">
            <w:pPr>
              <w:pStyle w:val="NoSpacing"/>
              <w:jc w:val="both"/>
              <w:rPr>
                <w:rFonts w:ascii="Calibri" w:hAnsi="Calibri" w:cs="Calibri"/>
                <w:color w:val="000000"/>
                <w:sz w:val="18"/>
                <w:szCs w:val="18"/>
              </w:rPr>
            </w:pPr>
            <w:r>
              <w:rPr>
                <w:sz w:val="18"/>
                <w:szCs w:val="18"/>
              </w:rPr>
              <w:t>Insurance</w:t>
            </w:r>
          </w:p>
        </w:tc>
        <w:tc>
          <w:tcPr>
            <w:tcW w:w="2790" w:type="dxa"/>
          </w:tcPr>
          <w:p w14:paraId="61971F6F" w14:textId="77777777" w:rsidR="00EF72B6" w:rsidRPr="00E42143" w:rsidRDefault="00EF72B6" w:rsidP="00214BC8">
            <w:pPr>
              <w:pStyle w:val="NoSpacing"/>
              <w:jc w:val="both"/>
              <w:rPr>
                <w:sz w:val="18"/>
                <w:szCs w:val="18"/>
              </w:rPr>
            </w:pPr>
          </w:p>
        </w:tc>
        <w:tc>
          <w:tcPr>
            <w:tcW w:w="2520" w:type="dxa"/>
          </w:tcPr>
          <w:p w14:paraId="7D9DBD83" w14:textId="77777777" w:rsidR="00EF72B6" w:rsidRPr="00E42143" w:rsidRDefault="00EF72B6" w:rsidP="00214BC8">
            <w:pPr>
              <w:pStyle w:val="NoSpacing"/>
              <w:jc w:val="both"/>
              <w:rPr>
                <w:sz w:val="18"/>
                <w:szCs w:val="18"/>
              </w:rPr>
            </w:pPr>
          </w:p>
        </w:tc>
      </w:tr>
      <w:tr w:rsidR="00EF72B6" w:rsidRPr="00094063" w14:paraId="608B06F2" w14:textId="77777777" w:rsidTr="00214BC8">
        <w:tc>
          <w:tcPr>
            <w:tcW w:w="4770" w:type="dxa"/>
          </w:tcPr>
          <w:p w14:paraId="651A8D41"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Taxes, Licenses &amp; Fees</w:t>
            </w:r>
          </w:p>
        </w:tc>
        <w:tc>
          <w:tcPr>
            <w:tcW w:w="2790" w:type="dxa"/>
          </w:tcPr>
          <w:p w14:paraId="46A9E2F6" w14:textId="77777777" w:rsidR="00EF72B6" w:rsidRPr="00E42143" w:rsidRDefault="00EF72B6" w:rsidP="00214BC8">
            <w:pPr>
              <w:pStyle w:val="NoSpacing"/>
              <w:jc w:val="both"/>
              <w:rPr>
                <w:sz w:val="18"/>
                <w:szCs w:val="18"/>
              </w:rPr>
            </w:pPr>
          </w:p>
        </w:tc>
        <w:tc>
          <w:tcPr>
            <w:tcW w:w="2520" w:type="dxa"/>
          </w:tcPr>
          <w:p w14:paraId="7E74C3DE" w14:textId="77777777" w:rsidR="00EF72B6" w:rsidRPr="00E42143" w:rsidRDefault="00EF72B6" w:rsidP="00214BC8">
            <w:pPr>
              <w:pStyle w:val="NoSpacing"/>
              <w:jc w:val="both"/>
              <w:rPr>
                <w:sz w:val="18"/>
                <w:szCs w:val="18"/>
              </w:rPr>
            </w:pPr>
          </w:p>
        </w:tc>
      </w:tr>
      <w:tr w:rsidR="00EF72B6" w:rsidRPr="00094063" w14:paraId="091009BA" w14:textId="77777777" w:rsidTr="00214BC8">
        <w:tc>
          <w:tcPr>
            <w:tcW w:w="4770" w:type="dxa"/>
          </w:tcPr>
          <w:p w14:paraId="50964FF3" w14:textId="77777777" w:rsidR="00EF72B6" w:rsidRPr="00E42143" w:rsidRDefault="00EF72B6" w:rsidP="00214BC8">
            <w:pPr>
              <w:pStyle w:val="NoSpacing"/>
              <w:jc w:val="both"/>
              <w:rPr>
                <w:rFonts w:ascii="Calibri" w:hAnsi="Calibri" w:cs="Calibri"/>
                <w:color w:val="000000"/>
                <w:sz w:val="18"/>
                <w:szCs w:val="18"/>
              </w:rPr>
            </w:pPr>
            <w:r>
              <w:rPr>
                <w:rFonts w:ascii="Calibri" w:hAnsi="Calibri" w:cs="Calibri"/>
                <w:color w:val="000000"/>
                <w:sz w:val="18"/>
                <w:szCs w:val="18"/>
              </w:rPr>
              <w:t>Professional Fees</w:t>
            </w:r>
          </w:p>
        </w:tc>
        <w:tc>
          <w:tcPr>
            <w:tcW w:w="2790" w:type="dxa"/>
          </w:tcPr>
          <w:p w14:paraId="3185F58B" w14:textId="77777777" w:rsidR="00EF72B6" w:rsidRPr="00E42143" w:rsidRDefault="00EF72B6" w:rsidP="00214BC8">
            <w:pPr>
              <w:pStyle w:val="NoSpacing"/>
              <w:jc w:val="both"/>
              <w:rPr>
                <w:sz w:val="18"/>
                <w:szCs w:val="18"/>
              </w:rPr>
            </w:pPr>
          </w:p>
        </w:tc>
        <w:tc>
          <w:tcPr>
            <w:tcW w:w="2520" w:type="dxa"/>
          </w:tcPr>
          <w:p w14:paraId="7B29AE48" w14:textId="77777777" w:rsidR="00EF72B6" w:rsidRPr="00E42143" w:rsidRDefault="00EF72B6" w:rsidP="00214BC8">
            <w:pPr>
              <w:pStyle w:val="NoSpacing"/>
              <w:jc w:val="both"/>
              <w:rPr>
                <w:sz w:val="18"/>
                <w:szCs w:val="18"/>
              </w:rPr>
            </w:pPr>
          </w:p>
        </w:tc>
      </w:tr>
      <w:tr w:rsidR="00EF72B6" w:rsidRPr="00094063" w14:paraId="0C92C6EF" w14:textId="77777777" w:rsidTr="00214BC8">
        <w:tc>
          <w:tcPr>
            <w:tcW w:w="4770" w:type="dxa"/>
          </w:tcPr>
          <w:p w14:paraId="4751EAEE"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 xml:space="preserve">Other (please </w:t>
            </w:r>
            <w:r>
              <w:rPr>
                <w:rFonts w:ascii="Calibri" w:hAnsi="Calibri" w:cs="Calibri"/>
                <w:color w:val="000000"/>
                <w:sz w:val="18"/>
                <w:szCs w:val="18"/>
              </w:rPr>
              <w:t>specify</w:t>
            </w:r>
            <w:r w:rsidRPr="00E42143">
              <w:rPr>
                <w:rFonts w:ascii="Calibri" w:hAnsi="Calibri" w:cs="Calibri"/>
                <w:color w:val="000000"/>
                <w:sz w:val="18"/>
                <w:szCs w:val="18"/>
              </w:rPr>
              <w:t>):</w:t>
            </w:r>
          </w:p>
        </w:tc>
        <w:tc>
          <w:tcPr>
            <w:tcW w:w="2790" w:type="dxa"/>
          </w:tcPr>
          <w:p w14:paraId="2CAE7571" w14:textId="77777777" w:rsidR="00EF72B6" w:rsidRPr="00E42143" w:rsidRDefault="00EF72B6" w:rsidP="00214BC8">
            <w:pPr>
              <w:pStyle w:val="NoSpacing"/>
              <w:jc w:val="both"/>
              <w:rPr>
                <w:sz w:val="18"/>
                <w:szCs w:val="18"/>
              </w:rPr>
            </w:pPr>
          </w:p>
        </w:tc>
        <w:tc>
          <w:tcPr>
            <w:tcW w:w="2520" w:type="dxa"/>
          </w:tcPr>
          <w:p w14:paraId="3BDC46BE" w14:textId="77777777" w:rsidR="00EF72B6" w:rsidRPr="00E42143" w:rsidRDefault="00EF72B6" w:rsidP="00214BC8">
            <w:pPr>
              <w:pStyle w:val="NoSpacing"/>
              <w:jc w:val="both"/>
              <w:rPr>
                <w:sz w:val="18"/>
                <w:szCs w:val="18"/>
              </w:rPr>
            </w:pPr>
          </w:p>
        </w:tc>
      </w:tr>
      <w:tr w:rsidR="00EF72B6" w:rsidRPr="00094063" w14:paraId="4AC692C1" w14:textId="77777777" w:rsidTr="00214BC8">
        <w:tc>
          <w:tcPr>
            <w:tcW w:w="4770" w:type="dxa"/>
          </w:tcPr>
          <w:p w14:paraId="75E6857B"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279BA48A" w14:textId="77777777" w:rsidR="00EF72B6" w:rsidRPr="00E42143" w:rsidRDefault="00EF72B6" w:rsidP="00214BC8">
            <w:pPr>
              <w:pStyle w:val="NoSpacing"/>
              <w:jc w:val="both"/>
              <w:rPr>
                <w:sz w:val="18"/>
                <w:szCs w:val="18"/>
              </w:rPr>
            </w:pPr>
          </w:p>
        </w:tc>
        <w:tc>
          <w:tcPr>
            <w:tcW w:w="2520" w:type="dxa"/>
          </w:tcPr>
          <w:p w14:paraId="1904087E" w14:textId="77777777" w:rsidR="00EF72B6" w:rsidRPr="00E42143" w:rsidRDefault="00EF72B6" w:rsidP="00214BC8">
            <w:pPr>
              <w:pStyle w:val="NoSpacing"/>
              <w:jc w:val="both"/>
              <w:rPr>
                <w:sz w:val="18"/>
                <w:szCs w:val="18"/>
              </w:rPr>
            </w:pPr>
          </w:p>
        </w:tc>
      </w:tr>
      <w:tr w:rsidR="00EF72B6" w:rsidRPr="00094063" w14:paraId="3F16C2DA" w14:textId="77777777" w:rsidTr="00214BC8">
        <w:tc>
          <w:tcPr>
            <w:tcW w:w="4770" w:type="dxa"/>
          </w:tcPr>
          <w:p w14:paraId="3EF8CCCE"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69D5DABE" w14:textId="77777777" w:rsidR="00EF72B6" w:rsidRPr="00E42143" w:rsidRDefault="00EF72B6" w:rsidP="00214BC8">
            <w:pPr>
              <w:pStyle w:val="NoSpacing"/>
              <w:jc w:val="both"/>
              <w:rPr>
                <w:sz w:val="18"/>
                <w:szCs w:val="18"/>
              </w:rPr>
            </w:pPr>
          </w:p>
        </w:tc>
        <w:tc>
          <w:tcPr>
            <w:tcW w:w="2520" w:type="dxa"/>
          </w:tcPr>
          <w:p w14:paraId="4C35980B" w14:textId="77777777" w:rsidR="00EF72B6" w:rsidRPr="00E42143" w:rsidRDefault="00EF72B6" w:rsidP="00214BC8">
            <w:pPr>
              <w:pStyle w:val="NoSpacing"/>
              <w:jc w:val="both"/>
              <w:rPr>
                <w:sz w:val="18"/>
                <w:szCs w:val="18"/>
              </w:rPr>
            </w:pPr>
          </w:p>
        </w:tc>
      </w:tr>
      <w:tr w:rsidR="00EF72B6" w:rsidRPr="00094063" w14:paraId="09F329A8" w14:textId="77777777" w:rsidTr="00214BC8">
        <w:tc>
          <w:tcPr>
            <w:tcW w:w="4770" w:type="dxa"/>
          </w:tcPr>
          <w:p w14:paraId="673DEB67"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4D7CAFD3" w14:textId="77777777" w:rsidR="00EF72B6" w:rsidRPr="00E42143" w:rsidRDefault="00EF72B6" w:rsidP="00214BC8">
            <w:pPr>
              <w:pStyle w:val="NoSpacing"/>
              <w:jc w:val="both"/>
              <w:rPr>
                <w:sz w:val="18"/>
                <w:szCs w:val="18"/>
              </w:rPr>
            </w:pPr>
          </w:p>
        </w:tc>
        <w:tc>
          <w:tcPr>
            <w:tcW w:w="2520" w:type="dxa"/>
          </w:tcPr>
          <w:p w14:paraId="43721096" w14:textId="77777777" w:rsidR="00EF72B6" w:rsidRPr="00E42143" w:rsidRDefault="00EF72B6" w:rsidP="00214BC8">
            <w:pPr>
              <w:pStyle w:val="NoSpacing"/>
              <w:jc w:val="both"/>
              <w:rPr>
                <w:sz w:val="18"/>
                <w:szCs w:val="18"/>
              </w:rPr>
            </w:pPr>
          </w:p>
        </w:tc>
      </w:tr>
      <w:tr w:rsidR="00EF72B6" w:rsidRPr="00094063" w14:paraId="172EE64C" w14:textId="77777777" w:rsidTr="00214BC8">
        <w:tc>
          <w:tcPr>
            <w:tcW w:w="4770" w:type="dxa"/>
          </w:tcPr>
          <w:p w14:paraId="5091B95E"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018132DA" w14:textId="77777777" w:rsidR="00EF72B6" w:rsidRPr="00E42143" w:rsidRDefault="00EF72B6" w:rsidP="00214BC8">
            <w:pPr>
              <w:pStyle w:val="NoSpacing"/>
              <w:jc w:val="both"/>
              <w:rPr>
                <w:sz w:val="18"/>
                <w:szCs w:val="18"/>
              </w:rPr>
            </w:pPr>
          </w:p>
        </w:tc>
        <w:tc>
          <w:tcPr>
            <w:tcW w:w="2520" w:type="dxa"/>
          </w:tcPr>
          <w:p w14:paraId="548897A8" w14:textId="77777777" w:rsidR="00EF72B6" w:rsidRPr="00E42143" w:rsidRDefault="00EF72B6" w:rsidP="00214BC8">
            <w:pPr>
              <w:pStyle w:val="NoSpacing"/>
              <w:jc w:val="both"/>
              <w:rPr>
                <w:sz w:val="18"/>
                <w:szCs w:val="18"/>
              </w:rPr>
            </w:pPr>
          </w:p>
        </w:tc>
      </w:tr>
      <w:tr w:rsidR="00EF72B6" w:rsidRPr="00094063" w14:paraId="7D8BE07E" w14:textId="77777777" w:rsidTr="00214BC8">
        <w:tc>
          <w:tcPr>
            <w:tcW w:w="4770" w:type="dxa"/>
          </w:tcPr>
          <w:p w14:paraId="7D459D84" w14:textId="77777777" w:rsidR="00EF72B6" w:rsidRPr="00E42143" w:rsidRDefault="00EF72B6" w:rsidP="00214BC8">
            <w:pPr>
              <w:pStyle w:val="NoSpacing"/>
              <w:rPr>
                <w:rFonts w:ascii="Calibri" w:hAnsi="Calibri" w:cs="Calibri"/>
                <w:color w:val="000000"/>
                <w:sz w:val="18"/>
                <w:szCs w:val="18"/>
              </w:rPr>
            </w:pPr>
            <w:r w:rsidRPr="00E42143">
              <w:rPr>
                <w:rFonts w:ascii="Calibri" w:hAnsi="Calibri" w:cs="Calibri"/>
                <w:color w:val="000000"/>
                <w:sz w:val="18"/>
                <w:szCs w:val="18"/>
              </w:rPr>
              <w:t>Subtotal For Budgeted &amp; Actual Direct Expenditures</w:t>
            </w:r>
          </w:p>
        </w:tc>
        <w:tc>
          <w:tcPr>
            <w:tcW w:w="2790" w:type="dxa"/>
          </w:tcPr>
          <w:p w14:paraId="72B8BBB9" w14:textId="77777777" w:rsidR="00EF72B6" w:rsidRPr="00E42143" w:rsidRDefault="00EF72B6" w:rsidP="00214BC8">
            <w:pPr>
              <w:pStyle w:val="NoSpacing"/>
              <w:jc w:val="both"/>
              <w:rPr>
                <w:sz w:val="18"/>
                <w:szCs w:val="18"/>
              </w:rPr>
            </w:pPr>
          </w:p>
        </w:tc>
        <w:tc>
          <w:tcPr>
            <w:tcW w:w="2520" w:type="dxa"/>
          </w:tcPr>
          <w:p w14:paraId="3406A244" w14:textId="77777777" w:rsidR="00EF72B6" w:rsidRPr="00E42143" w:rsidRDefault="00EF72B6" w:rsidP="00214BC8">
            <w:pPr>
              <w:pStyle w:val="NoSpacing"/>
              <w:jc w:val="both"/>
              <w:rPr>
                <w:sz w:val="18"/>
                <w:szCs w:val="18"/>
              </w:rPr>
            </w:pPr>
          </w:p>
        </w:tc>
      </w:tr>
    </w:tbl>
    <w:p w14:paraId="7A304126" w14:textId="77777777" w:rsidR="00EF72B6" w:rsidRPr="00094063" w:rsidRDefault="00EF72B6" w:rsidP="00EF72B6">
      <w:pPr>
        <w:pStyle w:val="NoSpacing"/>
        <w:jc w:val="both"/>
        <w:rPr>
          <w:rFonts w:ascii="Times New Roman" w:hAnsi="Times New Roman" w:cs="Times New Roman"/>
          <w:sz w:val="20"/>
          <w:szCs w:val="20"/>
        </w:rPr>
      </w:pPr>
    </w:p>
    <w:p w14:paraId="284046EB" w14:textId="77777777" w:rsidR="00EF72B6" w:rsidRPr="00094063" w:rsidRDefault="00EF72B6" w:rsidP="00EF72B6">
      <w:pPr>
        <w:pStyle w:val="NoSpacing"/>
        <w:jc w:val="center"/>
        <w:rPr>
          <w:rFonts w:ascii="Times New Roman" w:hAnsi="Times New Roman" w:cs="Times New Roman"/>
          <w:b/>
          <w:sz w:val="20"/>
          <w:szCs w:val="20"/>
        </w:rPr>
      </w:pPr>
      <w:r w:rsidRPr="00094063">
        <w:rPr>
          <w:rFonts w:ascii="Times New Roman" w:hAnsi="Times New Roman" w:cs="Times New Roman"/>
          <w:b/>
          <w:sz w:val="20"/>
          <w:szCs w:val="20"/>
        </w:rPr>
        <w:t>INDIRECT EXPENDITURES</w:t>
      </w:r>
    </w:p>
    <w:tbl>
      <w:tblPr>
        <w:tblStyle w:val="TableGrid"/>
        <w:tblW w:w="0" w:type="auto"/>
        <w:tblInd w:w="175" w:type="dxa"/>
        <w:tblLook w:val="04A0" w:firstRow="1" w:lastRow="0" w:firstColumn="1" w:lastColumn="0" w:noHBand="0" w:noVBand="1"/>
      </w:tblPr>
      <w:tblGrid>
        <w:gridCol w:w="4770"/>
        <w:gridCol w:w="2790"/>
        <w:gridCol w:w="2520"/>
      </w:tblGrid>
      <w:tr w:rsidR="00EF72B6" w:rsidRPr="00094063" w14:paraId="255011AF" w14:textId="77777777" w:rsidTr="00214BC8">
        <w:trPr>
          <w:trHeight w:val="368"/>
        </w:trPr>
        <w:tc>
          <w:tcPr>
            <w:tcW w:w="4770" w:type="dxa"/>
            <w:vAlign w:val="center"/>
          </w:tcPr>
          <w:p w14:paraId="44ED5F71" w14:textId="77777777" w:rsidR="00EF72B6" w:rsidRPr="00E42143" w:rsidRDefault="00EF72B6" w:rsidP="00214BC8">
            <w:pPr>
              <w:pStyle w:val="NoSpacing"/>
              <w:rPr>
                <w:b/>
                <w:sz w:val="18"/>
                <w:szCs w:val="18"/>
              </w:rPr>
            </w:pPr>
            <w:r w:rsidRPr="00E42143">
              <w:rPr>
                <w:b/>
                <w:sz w:val="18"/>
                <w:szCs w:val="18"/>
              </w:rPr>
              <w:t>Description of Expenses</w:t>
            </w:r>
          </w:p>
        </w:tc>
        <w:tc>
          <w:tcPr>
            <w:tcW w:w="2790" w:type="dxa"/>
            <w:vAlign w:val="center"/>
          </w:tcPr>
          <w:p w14:paraId="6173431F" w14:textId="77777777" w:rsidR="00EF72B6" w:rsidRPr="00E42143" w:rsidRDefault="00EF72B6" w:rsidP="00214BC8">
            <w:pPr>
              <w:pStyle w:val="NoSpacing"/>
              <w:rPr>
                <w:b/>
                <w:sz w:val="18"/>
                <w:szCs w:val="18"/>
              </w:rPr>
            </w:pPr>
            <w:r w:rsidRPr="00E42143">
              <w:rPr>
                <w:b/>
                <w:sz w:val="18"/>
                <w:szCs w:val="18"/>
              </w:rPr>
              <w:t>Budgeted Expenses</w:t>
            </w:r>
          </w:p>
        </w:tc>
        <w:tc>
          <w:tcPr>
            <w:tcW w:w="2520" w:type="dxa"/>
            <w:vAlign w:val="center"/>
          </w:tcPr>
          <w:p w14:paraId="1DE2EAA2" w14:textId="77777777" w:rsidR="00EF72B6" w:rsidRPr="00E42143" w:rsidRDefault="00EF72B6" w:rsidP="00214BC8">
            <w:pPr>
              <w:pStyle w:val="NoSpacing"/>
              <w:rPr>
                <w:b/>
                <w:sz w:val="18"/>
                <w:szCs w:val="18"/>
              </w:rPr>
            </w:pPr>
            <w:r w:rsidRPr="00E42143">
              <w:rPr>
                <w:b/>
                <w:sz w:val="18"/>
                <w:szCs w:val="18"/>
              </w:rPr>
              <w:t>Actual Expenditures</w:t>
            </w:r>
          </w:p>
        </w:tc>
      </w:tr>
      <w:tr w:rsidR="00EF72B6" w:rsidRPr="00094063" w14:paraId="3AB6DF71" w14:textId="77777777" w:rsidTr="00214BC8">
        <w:tc>
          <w:tcPr>
            <w:tcW w:w="4770" w:type="dxa"/>
          </w:tcPr>
          <w:p w14:paraId="0BC32F55"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Salary/Wages</w:t>
            </w:r>
          </w:p>
        </w:tc>
        <w:tc>
          <w:tcPr>
            <w:tcW w:w="2790" w:type="dxa"/>
          </w:tcPr>
          <w:p w14:paraId="59FB91AA" w14:textId="77777777" w:rsidR="00EF72B6" w:rsidRPr="00E42143" w:rsidRDefault="00EF72B6" w:rsidP="00214BC8">
            <w:pPr>
              <w:pStyle w:val="NoSpacing"/>
              <w:jc w:val="both"/>
              <w:rPr>
                <w:sz w:val="18"/>
                <w:szCs w:val="18"/>
              </w:rPr>
            </w:pPr>
          </w:p>
        </w:tc>
        <w:tc>
          <w:tcPr>
            <w:tcW w:w="2520" w:type="dxa"/>
          </w:tcPr>
          <w:p w14:paraId="23101308" w14:textId="77777777" w:rsidR="00EF72B6" w:rsidRPr="00E42143" w:rsidRDefault="00EF72B6" w:rsidP="00214BC8">
            <w:pPr>
              <w:pStyle w:val="NoSpacing"/>
              <w:jc w:val="both"/>
              <w:rPr>
                <w:sz w:val="18"/>
                <w:szCs w:val="18"/>
              </w:rPr>
            </w:pPr>
          </w:p>
        </w:tc>
      </w:tr>
      <w:tr w:rsidR="00EF72B6" w:rsidRPr="00094063" w14:paraId="66DF29A2" w14:textId="77777777" w:rsidTr="00214BC8">
        <w:tc>
          <w:tcPr>
            <w:tcW w:w="4770" w:type="dxa"/>
          </w:tcPr>
          <w:p w14:paraId="14A6BB1C"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Employee Benefits</w:t>
            </w:r>
          </w:p>
        </w:tc>
        <w:tc>
          <w:tcPr>
            <w:tcW w:w="2790" w:type="dxa"/>
          </w:tcPr>
          <w:p w14:paraId="5B64D878" w14:textId="77777777" w:rsidR="00EF72B6" w:rsidRPr="00E42143" w:rsidRDefault="00EF72B6" w:rsidP="00214BC8">
            <w:pPr>
              <w:pStyle w:val="NoSpacing"/>
              <w:jc w:val="both"/>
              <w:rPr>
                <w:sz w:val="18"/>
                <w:szCs w:val="18"/>
              </w:rPr>
            </w:pPr>
          </w:p>
        </w:tc>
        <w:tc>
          <w:tcPr>
            <w:tcW w:w="2520" w:type="dxa"/>
          </w:tcPr>
          <w:p w14:paraId="46D14F61" w14:textId="77777777" w:rsidR="00EF72B6" w:rsidRPr="00E42143" w:rsidRDefault="00EF72B6" w:rsidP="00214BC8">
            <w:pPr>
              <w:pStyle w:val="NoSpacing"/>
              <w:jc w:val="both"/>
              <w:rPr>
                <w:sz w:val="18"/>
                <w:szCs w:val="18"/>
              </w:rPr>
            </w:pPr>
          </w:p>
        </w:tc>
      </w:tr>
      <w:tr w:rsidR="00EF72B6" w:rsidRPr="00094063" w14:paraId="4CD2F455" w14:textId="77777777" w:rsidTr="00214BC8">
        <w:tc>
          <w:tcPr>
            <w:tcW w:w="4770" w:type="dxa"/>
          </w:tcPr>
          <w:p w14:paraId="1A4D0D30"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Payroll Taxes</w:t>
            </w:r>
          </w:p>
        </w:tc>
        <w:tc>
          <w:tcPr>
            <w:tcW w:w="2790" w:type="dxa"/>
          </w:tcPr>
          <w:p w14:paraId="18FF9C0B" w14:textId="77777777" w:rsidR="00EF72B6" w:rsidRPr="00E42143" w:rsidRDefault="00EF72B6" w:rsidP="00214BC8">
            <w:pPr>
              <w:pStyle w:val="NoSpacing"/>
              <w:jc w:val="both"/>
              <w:rPr>
                <w:sz w:val="18"/>
                <w:szCs w:val="18"/>
              </w:rPr>
            </w:pPr>
          </w:p>
        </w:tc>
        <w:tc>
          <w:tcPr>
            <w:tcW w:w="2520" w:type="dxa"/>
          </w:tcPr>
          <w:p w14:paraId="21120EEA" w14:textId="77777777" w:rsidR="00EF72B6" w:rsidRPr="00E42143" w:rsidRDefault="00EF72B6" w:rsidP="00214BC8">
            <w:pPr>
              <w:pStyle w:val="NoSpacing"/>
              <w:jc w:val="both"/>
              <w:rPr>
                <w:sz w:val="18"/>
                <w:szCs w:val="18"/>
              </w:rPr>
            </w:pPr>
          </w:p>
        </w:tc>
      </w:tr>
      <w:tr w:rsidR="00EF72B6" w:rsidRPr="00094063" w14:paraId="4AA2D03C" w14:textId="77777777" w:rsidTr="00214BC8">
        <w:tc>
          <w:tcPr>
            <w:tcW w:w="4770" w:type="dxa"/>
          </w:tcPr>
          <w:p w14:paraId="53F44C1A" w14:textId="77777777" w:rsidR="00EF72B6" w:rsidRPr="00E42143" w:rsidRDefault="00EF72B6" w:rsidP="00214BC8">
            <w:pPr>
              <w:pStyle w:val="NoSpacing"/>
              <w:jc w:val="both"/>
              <w:rPr>
                <w:sz w:val="18"/>
                <w:szCs w:val="18"/>
              </w:rPr>
            </w:pPr>
            <w:r w:rsidRPr="00E42143">
              <w:rPr>
                <w:rFonts w:ascii="Calibri" w:hAnsi="Calibri" w:cs="Calibri"/>
                <w:color w:val="000000"/>
                <w:sz w:val="18"/>
                <w:szCs w:val="18"/>
              </w:rPr>
              <w:t>Office Rent</w:t>
            </w:r>
            <w:r>
              <w:rPr>
                <w:rFonts w:ascii="Calibri" w:hAnsi="Calibri" w:cs="Calibri"/>
                <w:color w:val="000000"/>
                <w:sz w:val="18"/>
                <w:szCs w:val="18"/>
              </w:rPr>
              <w:t xml:space="preserve"> </w:t>
            </w:r>
          </w:p>
        </w:tc>
        <w:tc>
          <w:tcPr>
            <w:tcW w:w="2790" w:type="dxa"/>
          </w:tcPr>
          <w:p w14:paraId="5E185883" w14:textId="77777777" w:rsidR="00EF72B6" w:rsidRPr="00E42143" w:rsidRDefault="00EF72B6" w:rsidP="00214BC8">
            <w:pPr>
              <w:pStyle w:val="NoSpacing"/>
              <w:jc w:val="both"/>
              <w:rPr>
                <w:sz w:val="18"/>
                <w:szCs w:val="18"/>
              </w:rPr>
            </w:pPr>
          </w:p>
        </w:tc>
        <w:tc>
          <w:tcPr>
            <w:tcW w:w="2520" w:type="dxa"/>
          </w:tcPr>
          <w:p w14:paraId="670875F9" w14:textId="77777777" w:rsidR="00EF72B6" w:rsidRPr="00E42143" w:rsidRDefault="00EF72B6" w:rsidP="00214BC8">
            <w:pPr>
              <w:pStyle w:val="NoSpacing"/>
              <w:jc w:val="both"/>
              <w:rPr>
                <w:sz w:val="18"/>
                <w:szCs w:val="18"/>
              </w:rPr>
            </w:pPr>
          </w:p>
        </w:tc>
      </w:tr>
      <w:tr w:rsidR="00EF72B6" w:rsidRPr="00094063" w14:paraId="754C7CA8" w14:textId="77777777" w:rsidTr="00214BC8">
        <w:tc>
          <w:tcPr>
            <w:tcW w:w="4770" w:type="dxa"/>
          </w:tcPr>
          <w:p w14:paraId="631B7486" w14:textId="77777777" w:rsidR="00EF72B6" w:rsidRPr="00E42143" w:rsidRDefault="00EF72B6" w:rsidP="00214BC8">
            <w:pPr>
              <w:pStyle w:val="NoSpacing"/>
              <w:jc w:val="both"/>
              <w:rPr>
                <w:sz w:val="18"/>
                <w:szCs w:val="18"/>
              </w:rPr>
            </w:pPr>
            <w:r>
              <w:rPr>
                <w:rFonts w:ascii="Calibri" w:hAnsi="Calibri" w:cs="Calibri"/>
                <w:color w:val="000000"/>
                <w:sz w:val="18"/>
                <w:szCs w:val="18"/>
              </w:rPr>
              <w:t>Tenant Services (e.g., custodial, maintenance)</w:t>
            </w:r>
          </w:p>
        </w:tc>
        <w:tc>
          <w:tcPr>
            <w:tcW w:w="2790" w:type="dxa"/>
          </w:tcPr>
          <w:p w14:paraId="2F5213A5" w14:textId="77777777" w:rsidR="00EF72B6" w:rsidRPr="00E42143" w:rsidRDefault="00EF72B6" w:rsidP="00214BC8">
            <w:pPr>
              <w:pStyle w:val="NoSpacing"/>
              <w:jc w:val="both"/>
              <w:rPr>
                <w:sz w:val="18"/>
                <w:szCs w:val="18"/>
              </w:rPr>
            </w:pPr>
          </w:p>
        </w:tc>
        <w:tc>
          <w:tcPr>
            <w:tcW w:w="2520" w:type="dxa"/>
          </w:tcPr>
          <w:p w14:paraId="7AC8680C" w14:textId="77777777" w:rsidR="00EF72B6" w:rsidRPr="00E42143" w:rsidRDefault="00EF72B6" w:rsidP="00214BC8">
            <w:pPr>
              <w:pStyle w:val="NoSpacing"/>
              <w:jc w:val="both"/>
              <w:rPr>
                <w:sz w:val="18"/>
                <w:szCs w:val="18"/>
              </w:rPr>
            </w:pPr>
          </w:p>
        </w:tc>
      </w:tr>
      <w:tr w:rsidR="00EF72B6" w:rsidRPr="00094063" w14:paraId="39799371" w14:textId="77777777" w:rsidTr="00214BC8">
        <w:tc>
          <w:tcPr>
            <w:tcW w:w="4770" w:type="dxa"/>
          </w:tcPr>
          <w:p w14:paraId="1257333E" w14:textId="77777777" w:rsidR="00EF72B6" w:rsidRPr="00E42143" w:rsidRDefault="00EF72B6" w:rsidP="00214BC8">
            <w:pPr>
              <w:pStyle w:val="NoSpacing"/>
              <w:jc w:val="both"/>
              <w:rPr>
                <w:sz w:val="18"/>
                <w:szCs w:val="18"/>
              </w:rPr>
            </w:pPr>
            <w:r>
              <w:rPr>
                <w:sz w:val="18"/>
                <w:szCs w:val="18"/>
              </w:rPr>
              <w:t>Utilities</w:t>
            </w:r>
          </w:p>
        </w:tc>
        <w:tc>
          <w:tcPr>
            <w:tcW w:w="2790" w:type="dxa"/>
          </w:tcPr>
          <w:p w14:paraId="36558EE4" w14:textId="77777777" w:rsidR="00EF72B6" w:rsidRPr="00E42143" w:rsidRDefault="00EF72B6" w:rsidP="00214BC8">
            <w:pPr>
              <w:pStyle w:val="NoSpacing"/>
              <w:jc w:val="both"/>
              <w:rPr>
                <w:sz w:val="18"/>
                <w:szCs w:val="18"/>
              </w:rPr>
            </w:pPr>
          </w:p>
        </w:tc>
        <w:tc>
          <w:tcPr>
            <w:tcW w:w="2520" w:type="dxa"/>
          </w:tcPr>
          <w:p w14:paraId="0B57919B" w14:textId="77777777" w:rsidR="00EF72B6" w:rsidRPr="00E42143" w:rsidRDefault="00EF72B6" w:rsidP="00214BC8">
            <w:pPr>
              <w:pStyle w:val="NoSpacing"/>
              <w:jc w:val="both"/>
              <w:rPr>
                <w:sz w:val="18"/>
                <w:szCs w:val="18"/>
              </w:rPr>
            </w:pPr>
          </w:p>
        </w:tc>
      </w:tr>
      <w:tr w:rsidR="00EF72B6" w:rsidRPr="00094063" w14:paraId="05F019CA" w14:textId="77777777" w:rsidTr="00214BC8">
        <w:tc>
          <w:tcPr>
            <w:tcW w:w="4770" w:type="dxa"/>
          </w:tcPr>
          <w:p w14:paraId="081A2F5E" w14:textId="77777777" w:rsidR="00EF72B6" w:rsidRPr="00E42143" w:rsidRDefault="00EF72B6" w:rsidP="00214BC8">
            <w:pPr>
              <w:pStyle w:val="NoSpacing"/>
              <w:jc w:val="both"/>
              <w:rPr>
                <w:sz w:val="18"/>
                <w:szCs w:val="18"/>
              </w:rPr>
            </w:pPr>
            <w:r>
              <w:rPr>
                <w:sz w:val="18"/>
                <w:szCs w:val="18"/>
              </w:rPr>
              <w:t>Office Supplies and Equipment</w:t>
            </w:r>
          </w:p>
        </w:tc>
        <w:tc>
          <w:tcPr>
            <w:tcW w:w="2790" w:type="dxa"/>
          </w:tcPr>
          <w:p w14:paraId="6F97F067" w14:textId="77777777" w:rsidR="00EF72B6" w:rsidRPr="00E42143" w:rsidRDefault="00EF72B6" w:rsidP="00214BC8">
            <w:pPr>
              <w:pStyle w:val="NoSpacing"/>
              <w:jc w:val="both"/>
              <w:rPr>
                <w:sz w:val="18"/>
                <w:szCs w:val="18"/>
              </w:rPr>
            </w:pPr>
          </w:p>
        </w:tc>
        <w:tc>
          <w:tcPr>
            <w:tcW w:w="2520" w:type="dxa"/>
          </w:tcPr>
          <w:p w14:paraId="32EE95A8" w14:textId="77777777" w:rsidR="00EF72B6" w:rsidRPr="00E42143" w:rsidRDefault="00EF72B6" w:rsidP="00214BC8">
            <w:pPr>
              <w:pStyle w:val="NoSpacing"/>
              <w:jc w:val="both"/>
              <w:rPr>
                <w:sz w:val="18"/>
                <w:szCs w:val="18"/>
              </w:rPr>
            </w:pPr>
          </w:p>
        </w:tc>
      </w:tr>
      <w:tr w:rsidR="00EF72B6" w:rsidRPr="00094063" w14:paraId="0EB16B63" w14:textId="77777777" w:rsidTr="00214BC8">
        <w:tc>
          <w:tcPr>
            <w:tcW w:w="4770" w:type="dxa"/>
          </w:tcPr>
          <w:p w14:paraId="6719FFFF" w14:textId="77777777" w:rsidR="00EF72B6" w:rsidRPr="00E42143" w:rsidRDefault="00EF72B6" w:rsidP="00214BC8">
            <w:pPr>
              <w:pStyle w:val="NoSpacing"/>
              <w:jc w:val="both"/>
              <w:rPr>
                <w:rFonts w:ascii="Calibri" w:hAnsi="Calibri" w:cs="Calibri"/>
                <w:color w:val="000000"/>
                <w:sz w:val="18"/>
                <w:szCs w:val="18"/>
              </w:rPr>
            </w:pPr>
            <w:r>
              <w:rPr>
                <w:rFonts w:ascii="Calibri" w:hAnsi="Calibri" w:cs="Calibri"/>
                <w:color w:val="000000"/>
                <w:sz w:val="18"/>
                <w:szCs w:val="18"/>
              </w:rPr>
              <w:t>Co</w:t>
            </w:r>
            <w:r w:rsidRPr="00E42143">
              <w:rPr>
                <w:rFonts w:ascii="Calibri" w:hAnsi="Calibri" w:cs="Calibri"/>
                <w:color w:val="000000"/>
                <w:sz w:val="18"/>
                <w:szCs w:val="18"/>
              </w:rPr>
              <w:t>mmunications (e.g., telephones, internet services)</w:t>
            </w:r>
          </w:p>
        </w:tc>
        <w:tc>
          <w:tcPr>
            <w:tcW w:w="2790" w:type="dxa"/>
          </w:tcPr>
          <w:p w14:paraId="6B7EBA84" w14:textId="77777777" w:rsidR="00EF72B6" w:rsidRPr="00E42143" w:rsidRDefault="00EF72B6" w:rsidP="00214BC8">
            <w:pPr>
              <w:pStyle w:val="NoSpacing"/>
              <w:jc w:val="both"/>
              <w:rPr>
                <w:sz w:val="18"/>
                <w:szCs w:val="18"/>
              </w:rPr>
            </w:pPr>
          </w:p>
        </w:tc>
        <w:tc>
          <w:tcPr>
            <w:tcW w:w="2520" w:type="dxa"/>
          </w:tcPr>
          <w:p w14:paraId="77C654D5" w14:textId="77777777" w:rsidR="00EF72B6" w:rsidRPr="00E42143" w:rsidRDefault="00EF72B6" w:rsidP="00214BC8">
            <w:pPr>
              <w:pStyle w:val="NoSpacing"/>
              <w:jc w:val="both"/>
              <w:rPr>
                <w:sz w:val="18"/>
                <w:szCs w:val="18"/>
              </w:rPr>
            </w:pPr>
          </w:p>
        </w:tc>
      </w:tr>
      <w:tr w:rsidR="00EF72B6" w:rsidRPr="00094063" w14:paraId="48528DE2" w14:textId="77777777" w:rsidTr="00214BC8">
        <w:tc>
          <w:tcPr>
            <w:tcW w:w="4770" w:type="dxa"/>
          </w:tcPr>
          <w:p w14:paraId="4771801E"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Staff Travel (not training related)</w:t>
            </w:r>
          </w:p>
        </w:tc>
        <w:tc>
          <w:tcPr>
            <w:tcW w:w="2790" w:type="dxa"/>
          </w:tcPr>
          <w:p w14:paraId="684CDFDA" w14:textId="77777777" w:rsidR="00EF72B6" w:rsidRPr="00E42143" w:rsidRDefault="00EF72B6" w:rsidP="00214BC8">
            <w:pPr>
              <w:pStyle w:val="NoSpacing"/>
              <w:jc w:val="both"/>
              <w:rPr>
                <w:sz w:val="18"/>
                <w:szCs w:val="18"/>
              </w:rPr>
            </w:pPr>
          </w:p>
        </w:tc>
        <w:tc>
          <w:tcPr>
            <w:tcW w:w="2520" w:type="dxa"/>
          </w:tcPr>
          <w:p w14:paraId="6834B00B" w14:textId="77777777" w:rsidR="00EF72B6" w:rsidRPr="00E42143" w:rsidRDefault="00EF72B6" w:rsidP="00214BC8">
            <w:pPr>
              <w:pStyle w:val="NoSpacing"/>
              <w:jc w:val="both"/>
              <w:rPr>
                <w:sz w:val="18"/>
                <w:szCs w:val="18"/>
              </w:rPr>
            </w:pPr>
          </w:p>
        </w:tc>
      </w:tr>
      <w:tr w:rsidR="00EF72B6" w:rsidRPr="00094063" w14:paraId="2E521161" w14:textId="77777777" w:rsidTr="00214BC8">
        <w:tc>
          <w:tcPr>
            <w:tcW w:w="4770" w:type="dxa"/>
          </w:tcPr>
          <w:p w14:paraId="2219E28E"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Staff Development/Training</w:t>
            </w:r>
          </w:p>
        </w:tc>
        <w:tc>
          <w:tcPr>
            <w:tcW w:w="2790" w:type="dxa"/>
          </w:tcPr>
          <w:p w14:paraId="5615380D" w14:textId="77777777" w:rsidR="00EF72B6" w:rsidRPr="00E42143" w:rsidRDefault="00EF72B6" w:rsidP="00214BC8">
            <w:pPr>
              <w:pStyle w:val="NoSpacing"/>
              <w:jc w:val="both"/>
              <w:rPr>
                <w:sz w:val="18"/>
                <w:szCs w:val="18"/>
              </w:rPr>
            </w:pPr>
          </w:p>
        </w:tc>
        <w:tc>
          <w:tcPr>
            <w:tcW w:w="2520" w:type="dxa"/>
          </w:tcPr>
          <w:p w14:paraId="07143C18" w14:textId="77777777" w:rsidR="00EF72B6" w:rsidRPr="00E42143" w:rsidRDefault="00EF72B6" w:rsidP="00214BC8">
            <w:pPr>
              <w:pStyle w:val="NoSpacing"/>
              <w:jc w:val="both"/>
              <w:rPr>
                <w:sz w:val="18"/>
                <w:szCs w:val="18"/>
              </w:rPr>
            </w:pPr>
          </w:p>
        </w:tc>
      </w:tr>
      <w:tr w:rsidR="00EF72B6" w:rsidRPr="00094063" w14:paraId="6D299EF0" w14:textId="77777777" w:rsidTr="00214BC8">
        <w:tc>
          <w:tcPr>
            <w:tcW w:w="4770" w:type="dxa"/>
          </w:tcPr>
          <w:p w14:paraId="1D71739B" w14:textId="77777777" w:rsidR="00EF72B6" w:rsidRPr="00E42143" w:rsidRDefault="00EF72B6" w:rsidP="00214BC8">
            <w:pPr>
              <w:pStyle w:val="NoSpacing"/>
              <w:jc w:val="both"/>
              <w:rPr>
                <w:rFonts w:ascii="Calibri" w:hAnsi="Calibri" w:cs="Calibri"/>
                <w:color w:val="000000"/>
                <w:sz w:val="18"/>
                <w:szCs w:val="18"/>
              </w:rPr>
            </w:pPr>
            <w:r>
              <w:rPr>
                <w:sz w:val="18"/>
                <w:szCs w:val="18"/>
              </w:rPr>
              <w:t>Insurance</w:t>
            </w:r>
          </w:p>
        </w:tc>
        <w:tc>
          <w:tcPr>
            <w:tcW w:w="2790" w:type="dxa"/>
          </w:tcPr>
          <w:p w14:paraId="246CD215" w14:textId="77777777" w:rsidR="00EF72B6" w:rsidRPr="00E42143" w:rsidRDefault="00EF72B6" w:rsidP="00214BC8">
            <w:pPr>
              <w:pStyle w:val="NoSpacing"/>
              <w:jc w:val="both"/>
              <w:rPr>
                <w:sz w:val="18"/>
                <w:szCs w:val="18"/>
              </w:rPr>
            </w:pPr>
          </w:p>
        </w:tc>
        <w:tc>
          <w:tcPr>
            <w:tcW w:w="2520" w:type="dxa"/>
          </w:tcPr>
          <w:p w14:paraId="7DC4421F" w14:textId="77777777" w:rsidR="00EF72B6" w:rsidRPr="00E42143" w:rsidRDefault="00EF72B6" w:rsidP="00214BC8">
            <w:pPr>
              <w:pStyle w:val="NoSpacing"/>
              <w:jc w:val="both"/>
              <w:rPr>
                <w:sz w:val="18"/>
                <w:szCs w:val="18"/>
              </w:rPr>
            </w:pPr>
          </w:p>
        </w:tc>
      </w:tr>
      <w:tr w:rsidR="00EF72B6" w:rsidRPr="00094063" w14:paraId="10BBC608" w14:textId="77777777" w:rsidTr="00214BC8">
        <w:tc>
          <w:tcPr>
            <w:tcW w:w="4770" w:type="dxa"/>
          </w:tcPr>
          <w:p w14:paraId="70C34ACE"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Taxes, Licenses &amp; Fees</w:t>
            </w:r>
          </w:p>
        </w:tc>
        <w:tc>
          <w:tcPr>
            <w:tcW w:w="2790" w:type="dxa"/>
          </w:tcPr>
          <w:p w14:paraId="0F19B727" w14:textId="77777777" w:rsidR="00EF72B6" w:rsidRPr="00E42143" w:rsidRDefault="00EF72B6" w:rsidP="00214BC8">
            <w:pPr>
              <w:pStyle w:val="NoSpacing"/>
              <w:jc w:val="both"/>
              <w:rPr>
                <w:sz w:val="18"/>
                <w:szCs w:val="18"/>
              </w:rPr>
            </w:pPr>
          </w:p>
        </w:tc>
        <w:tc>
          <w:tcPr>
            <w:tcW w:w="2520" w:type="dxa"/>
          </w:tcPr>
          <w:p w14:paraId="6893FF73" w14:textId="77777777" w:rsidR="00EF72B6" w:rsidRPr="00E42143" w:rsidRDefault="00EF72B6" w:rsidP="00214BC8">
            <w:pPr>
              <w:pStyle w:val="NoSpacing"/>
              <w:jc w:val="both"/>
              <w:rPr>
                <w:sz w:val="18"/>
                <w:szCs w:val="18"/>
              </w:rPr>
            </w:pPr>
          </w:p>
        </w:tc>
      </w:tr>
      <w:tr w:rsidR="00EF72B6" w:rsidRPr="00094063" w14:paraId="261430D1" w14:textId="77777777" w:rsidTr="00214BC8">
        <w:tc>
          <w:tcPr>
            <w:tcW w:w="4770" w:type="dxa"/>
          </w:tcPr>
          <w:p w14:paraId="0EA8DFED" w14:textId="77777777" w:rsidR="00EF72B6" w:rsidRPr="00E42143" w:rsidRDefault="00EF72B6" w:rsidP="00214BC8">
            <w:pPr>
              <w:pStyle w:val="NoSpacing"/>
              <w:jc w:val="both"/>
              <w:rPr>
                <w:rFonts w:ascii="Calibri" w:hAnsi="Calibri" w:cs="Calibri"/>
                <w:color w:val="000000"/>
                <w:sz w:val="18"/>
                <w:szCs w:val="18"/>
              </w:rPr>
            </w:pPr>
            <w:r>
              <w:rPr>
                <w:rFonts w:ascii="Calibri" w:hAnsi="Calibri" w:cs="Calibri"/>
                <w:color w:val="000000"/>
                <w:sz w:val="18"/>
                <w:szCs w:val="18"/>
              </w:rPr>
              <w:t>Professional Fees</w:t>
            </w:r>
          </w:p>
        </w:tc>
        <w:tc>
          <w:tcPr>
            <w:tcW w:w="2790" w:type="dxa"/>
          </w:tcPr>
          <w:p w14:paraId="7FA3315B" w14:textId="77777777" w:rsidR="00EF72B6" w:rsidRPr="00E42143" w:rsidRDefault="00EF72B6" w:rsidP="00214BC8">
            <w:pPr>
              <w:pStyle w:val="NoSpacing"/>
              <w:jc w:val="both"/>
              <w:rPr>
                <w:sz w:val="18"/>
                <w:szCs w:val="18"/>
              </w:rPr>
            </w:pPr>
          </w:p>
        </w:tc>
        <w:tc>
          <w:tcPr>
            <w:tcW w:w="2520" w:type="dxa"/>
          </w:tcPr>
          <w:p w14:paraId="32A95AFB" w14:textId="77777777" w:rsidR="00EF72B6" w:rsidRPr="00E42143" w:rsidRDefault="00EF72B6" w:rsidP="00214BC8">
            <w:pPr>
              <w:pStyle w:val="NoSpacing"/>
              <w:jc w:val="both"/>
              <w:rPr>
                <w:sz w:val="18"/>
                <w:szCs w:val="18"/>
              </w:rPr>
            </w:pPr>
          </w:p>
        </w:tc>
      </w:tr>
      <w:tr w:rsidR="00EF72B6" w:rsidRPr="00094063" w14:paraId="386594D8" w14:textId="77777777" w:rsidTr="00214BC8">
        <w:tc>
          <w:tcPr>
            <w:tcW w:w="4770" w:type="dxa"/>
          </w:tcPr>
          <w:p w14:paraId="6FA18F66"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 xml:space="preserve">Other (please </w:t>
            </w:r>
            <w:r>
              <w:rPr>
                <w:rFonts w:ascii="Calibri" w:hAnsi="Calibri" w:cs="Calibri"/>
                <w:color w:val="000000"/>
                <w:sz w:val="18"/>
                <w:szCs w:val="18"/>
              </w:rPr>
              <w:t>specify</w:t>
            </w:r>
            <w:r w:rsidRPr="00E42143">
              <w:rPr>
                <w:rFonts w:ascii="Calibri" w:hAnsi="Calibri" w:cs="Calibri"/>
                <w:color w:val="000000"/>
                <w:sz w:val="18"/>
                <w:szCs w:val="18"/>
              </w:rPr>
              <w:t>):</w:t>
            </w:r>
          </w:p>
        </w:tc>
        <w:tc>
          <w:tcPr>
            <w:tcW w:w="2790" w:type="dxa"/>
          </w:tcPr>
          <w:p w14:paraId="24073537" w14:textId="77777777" w:rsidR="00EF72B6" w:rsidRPr="00E42143" w:rsidRDefault="00EF72B6" w:rsidP="00214BC8">
            <w:pPr>
              <w:pStyle w:val="NoSpacing"/>
              <w:jc w:val="both"/>
              <w:rPr>
                <w:sz w:val="18"/>
                <w:szCs w:val="18"/>
              </w:rPr>
            </w:pPr>
          </w:p>
        </w:tc>
        <w:tc>
          <w:tcPr>
            <w:tcW w:w="2520" w:type="dxa"/>
          </w:tcPr>
          <w:p w14:paraId="43914DE1" w14:textId="77777777" w:rsidR="00EF72B6" w:rsidRPr="00E42143" w:rsidRDefault="00EF72B6" w:rsidP="00214BC8">
            <w:pPr>
              <w:pStyle w:val="NoSpacing"/>
              <w:jc w:val="both"/>
              <w:rPr>
                <w:sz w:val="18"/>
                <w:szCs w:val="18"/>
              </w:rPr>
            </w:pPr>
          </w:p>
        </w:tc>
      </w:tr>
      <w:tr w:rsidR="00EF72B6" w:rsidRPr="00094063" w14:paraId="0E8F3F15" w14:textId="77777777" w:rsidTr="00214BC8">
        <w:tc>
          <w:tcPr>
            <w:tcW w:w="4770" w:type="dxa"/>
          </w:tcPr>
          <w:p w14:paraId="2C0BEFB9"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60F84A19" w14:textId="77777777" w:rsidR="00EF72B6" w:rsidRPr="00E42143" w:rsidRDefault="00EF72B6" w:rsidP="00214BC8">
            <w:pPr>
              <w:pStyle w:val="NoSpacing"/>
              <w:jc w:val="both"/>
              <w:rPr>
                <w:sz w:val="18"/>
                <w:szCs w:val="18"/>
              </w:rPr>
            </w:pPr>
          </w:p>
        </w:tc>
        <w:tc>
          <w:tcPr>
            <w:tcW w:w="2520" w:type="dxa"/>
          </w:tcPr>
          <w:p w14:paraId="303F7C45" w14:textId="77777777" w:rsidR="00EF72B6" w:rsidRPr="00E42143" w:rsidRDefault="00EF72B6" w:rsidP="00214BC8">
            <w:pPr>
              <w:pStyle w:val="NoSpacing"/>
              <w:jc w:val="both"/>
              <w:rPr>
                <w:sz w:val="18"/>
                <w:szCs w:val="18"/>
              </w:rPr>
            </w:pPr>
          </w:p>
        </w:tc>
      </w:tr>
      <w:tr w:rsidR="00EF72B6" w:rsidRPr="00094063" w14:paraId="35FEC5E1" w14:textId="77777777" w:rsidTr="00214BC8">
        <w:tc>
          <w:tcPr>
            <w:tcW w:w="4770" w:type="dxa"/>
          </w:tcPr>
          <w:p w14:paraId="2873BE34"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7B54A5DB" w14:textId="77777777" w:rsidR="00EF72B6" w:rsidRPr="00E42143" w:rsidRDefault="00EF72B6" w:rsidP="00214BC8">
            <w:pPr>
              <w:pStyle w:val="NoSpacing"/>
              <w:jc w:val="both"/>
              <w:rPr>
                <w:sz w:val="18"/>
                <w:szCs w:val="18"/>
              </w:rPr>
            </w:pPr>
          </w:p>
        </w:tc>
        <w:tc>
          <w:tcPr>
            <w:tcW w:w="2520" w:type="dxa"/>
          </w:tcPr>
          <w:p w14:paraId="796BC202" w14:textId="77777777" w:rsidR="00EF72B6" w:rsidRPr="00E42143" w:rsidRDefault="00EF72B6" w:rsidP="00214BC8">
            <w:pPr>
              <w:pStyle w:val="NoSpacing"/>
              <w:jc w:val="both"/>
              <w:rPr>
                <w:sz w:val="18"/>
                <w:szCs w:val="18"/>
              </w:rPr>
            </w:pPr>
          </w:p>
        </w:tc>
      </w:tr>
      <w:tr w:rsidR="00EF72B6" w:rsidRPr="00094063" w14:paraId="029F020B" w14:textId="77777777" w:rsidTr="00214BC8">
        <w:tc>
          <w:tcPr>
            <w:tcW w:w="4770" w:type="dxa"/>
          </w:tcPr>
          <w:p w14:paraId="09FA2C06"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5D778924" w14:textId="77777777" w:rsidR="00EF72B6" w:rsidRPr="00E42143" w:rsidRDefault="00EF72B6" w:rsidP="00214BC8">
            <w:pPr>
              <w:pStyle w:val="NoSpacing"/>
              <w:jc w:val="both"/>
              <w:rPr>
                <w:sz w:val="18"/>
                <w:szCs w:val="18"/>
              </w:rPr>
            </w:pPr>
          </w:p>
        </w:tc>
        <w:tc>
          <w:tcPr>
            <w:tcW w:w="2520" w:type="dxa"/>
          </w:tcPr>
          <w:p w14:paraId="4DD5154D" w14:textId="77777777" w:rsidR="00EF72B6" w:rsidRPr="00E42143" w:rsidRDefault="00EF72B6" w:rsidP="00214BC8">
            <w:pPr>
              <w:pStyle w:val="NoSpacing"/>
              <w:jc w:val="both"/>
              <w:rPr>
                <w:sz w:val="18"/>
                <w:szCs w:val="18"/>
              </w:rPr>
            </w:pPr>
          </w:p>
        </w:tc>
      </w:tr>
      <w:tr w:rsidR="00EF72B6" w:rsidRPr="00094063" w14:paraId="4F4A4428" w14:textId="77777777" w:rsidTr="00214BC8">
        <w:tc>
          <w:tcPr>
            <w:tcW w:w="4770" w:type="dxa"/>
          </w:tcPr>
          <w:p w14:paraId="291E1605" w14:textId="77777777" w:rsidR="00EF72B6" w:rsidRPr="00E42143" w:rsidRDefault="00EF72B6" w:rsidP="00214BC8">
            <w:pPr>
              <w:pStyle w:val="NoSpacing"/>
              <w:jc w:val="both"/>
              <w:rPr>
                <w:rFonts w:ascii="Calibri" w:hAnsi="Calibri" w:cs="Calibri"/>
                <w:color w:val="000000"/>
                <w:sz w:val="18"/>
                <w:szCs w:val="18"/>
              </w:rPr>
            </w:pPr>
          </w:p>
        </w:tc>
        <w:tc>
          <w:tcPr>
            <w:tcW w:w="2790" w:type="dxa"/>
          </w:tcPr>
          <w:p w14:paraId="023F963D" w14:textId="77777777" w:rsidR="00EF72B6" w:rsidRPr="00E42143" w:rsidRDefault="00EF72B6" w:rsidP="00214BC8">
            <w:pPr>
              <w:pStyle w:val="NoSpacing"/>
              <w:jc w:val="both"/>
              <w:rPr>
                <w:sz w:val="18"/>
                <w:szCs w:val="18"/>
              </w:rPr>
            </w:pPr>
          </w:p>
        </w:tc>
        <w:tc>
          <w:tcPr>
            <w:tcW w:w="2520" w:type="dxa"/>
          </w:tcPr>
          <w:p w14:paraId="5C735329" w14:textId="77777777" w:rsidR="00EF72B6" w:rsidRPr="00E42143" w:rsidRDefault="00EF72B6" w:rsidP="00214BC8">
            <w:pPr>
              <w:pStyle w:val="NoSpacing"/>
              <w:jc w:val="both"/>
              <w:rPr>
                <w:sz w:val="18"/>
                <w:szCs w:val="18"/>
              </w:rPr>
            </w:pPr>
          </w:p>
        </w:tc>
      </w:tr>
      <w:tr w:rsidR="00EF72B6" w:rsidRPr="00094063" w14:paraId="5E2B3EFC" w14:textId="77777777" w:rsidTr="00214BC8">
        <w:tc>
          <w:tcPr>
            <w:tcW w:w="4770" w:type="dxa"/>
          </w:tcPr>
          <w:p w14:paraId="6F259176" w14:textId="77777777" w:rsidR="00EF72B6" w:rsidRPr="00E42143" w:rsidRDefault="00EF72B6" w:rsidP="00214BC8">
            <w:pPr>
              <w:pStyle w:val="NoSpacing"/>
              <w:jc w:val="both"/>
              <w:rPr>
                <w:rFonts w:ascii="Calibri" w:hAnsi="Calibri" w:cs="Calibri"/>
                <w:color w:val="000000"/>
                <w:sz w:val="18"/>
                <w:szCs w:val="18"/>
              </w:rPr>
            </w:pPr>
            <w:r w:rsidRPr="00E42143">
              <w:rPr>
                <w:rFonts w:ascii="Calibri" w:hAnsi="Calibri" w:cs="Calibri"/>
                <w:color w:val="000000"/>
                <w:sz w:val="18"/>
                <w:szCs w:val="18"/>
              </w:rPr>
              <w:t>Subtotal Budgeted &amp; Actual Direct Expenditures Indirect Expenditures</w:t>
            </w:r>
          </w:p>
        </w:tc>
        <w:tc>
          <w:tcPr>
            <w:tcW w:w="2790" w:type="dxa"/>
          </w:tcPr>
          <w:p w14:paraId="0F4A6165" w14:textId="77777777" w:rsidR="00EF72B6" w:rsidRPr="00E42143" w:rsidRDefault="00EF72B6" w:rsidP="00214BC8">
            <w:pPr>
              <w:pStyle w:val="NoSpacing"/>
              <w:jc w:val="both"/>
              <w:rPr>
                <w:sz w:val="18"/>
                <w:szCs w:val="18"/>
              </w:rPr>
            </w:pPr>
          </w:p>
        </w:tc>
        <w:tc>
          <w:tcPr>
            <w:tcW w:w="2520" w:type="dxa"/>
          </w:tcPr>
          <w:p w14:paraId="3387072E" w14:textId="77777777" w:rsidR="00EF72B6" w:rsidRPr="00E42143" w:rsidRDefault="00EF72B6" w:rsidP="00214BC8">
            <w:pPr>
              <w:pStyle w:val="NoSpacing"/>
              <w:jc w:val="both"/>
              <w:rPr>
                <w:sz w:val="18"/>
                <w:szCs w:val="18"/>
              </w:rPr>
            </w:pPr>
          </w:p>
        </w:tc>
      </w:tr>
    </w:tbl>
    <w:p w14:paraId="3C1C2A21" w14:textId="77777777" w:rsidR="00EF72B6" w:rsidRPr="00094063" w:rsidRDefault="00EF72B6" w:rsidP="00EF72B6">
      <w:pPr>
        <w:pStyle w:val="NoSpacing"/>
        <w:jc w:val="both"/>
        <w:rPr>
          <w:rFonts w:cstheme="minorHAnsi"/>
          <w:sz w:val="20"/>
          <w:szCs w:val="20"/>
        </w:rPr>
      </w:pPr>
    </w:p>
    <w:p w14:paraId="1F891300" w14:textId="77777777" w:rsidR="00EF72B6" w:rsidRDefault="00EF72B6" w:rsidP="00EF72B6">
      <w:pPr>
        <w:pStyle w:val="NoSpacing"/>
        <w:jc w:val="both"/>
        <w:rPr>
          <w:rFonts w:cstheme="minorHAnsi"/>
          <w:sz w:val="20"/>
          <w:szCs w:val="20"/>
        </w:rPr>
      </w:pPr>
      <w:r w:rsidRPr="00094063">
        <w:rPr>
          <w:rFonts w:cstheme="minorHAnsi"/>
          <w:sz w:val="20"/>
          <w:szCs w:val="20"/>
        </w:rPr>
        <w:t xml:space="preserve">Total </w:t>
      </w:r>
      <w:r w:rsidRPr="00094063">
        <w:rPr>
          <w:rFonts w:cstheme="minorHAnsi"/>
          <w:b/>
          <w:sz w:val="20"/>
          <w:szCs w:val="20"/>
        </w:rPr>
        <w:t>Budgeted</w:t>
      </w:r>
      <w:r w:rsidRPr="00094063">
        <w:rPr>
          <w:rFonts w:cstheme="minorHAnsi"/>
          <w:sz w:val="20"/>
          <w:szCs w:val="20"/>
        </w:rPr>
        <w:t xml:space="preserve"> Direct </w:t>
      </w:r>
      <w:r>
        <w:rPr>
          <w:rFonts w:cstheme="minorHAnsi"/>
          <w:sz w:val="20"/>
          <w:szCs w:val="20"/>
        </w:rPr>
        <w:t>&amp;</w:t>
      </w:r>
      <w:r w:rsidRPr="00094063">
        <w:rPr>
          <w:rFonts w:cstheme="minorHAnsi"/>
          <w:sz w:val="20"/>
          <w:szCs w:val="20"/>
        </w:rPr>
        <w:t xml:space="preserve"> Indirect Expenses: ___________________</w:t>
      </w:r>
      <w:r>
        <w:rPr>
          <w:rFonts w:cstheme="minorHAnsi"/>
          <w:sz w:val="20"/>
          <w:szCs w:val="20"/>
        </w:rPr>
        <w:t>.</w:t>
      </w:r>
    </w:p>
    <w:p w14:paraId="68AAA6C3" w14:textId="77777777" w:rsidR="00EF72B6" w:rsidRDefault="00EF72B6" w:rsidP="00EF72B6">
      <w:pPr>
        <w:pStyle w:val="NoSpacing"/>
        <w:jc w:val="both"/>
        <w:rPr>
          <w:rFonts w:cstheme="minorHAnsi"/>
          <w:sz w:val="20"/>
          <w:szCs w:val="20"/>
        </w:rPr>
      </w:pPr>
    </w:p>
    <w:p w14:paraId="75CC76C8" w14:textId="77777777" w:rsidR="00EF72B6" w:rsidRDefault="00EF72B6" w:rsidP="00EF72B6">
      <w:pPr>
        <w:pStyle w:val="NoSpacing"/>
        <w:jc w:val="both"/>
        <w:rPr>
          <w:rFonts w:cstheme="minorHAnsi"/>
          <w:sz w:val="20"/>
          <w:szCs w:val="20"/>
        </w:rPr>
      </w:pPr>
      <w:r>
        <w:rPr>
          <w:rFonts w:cstheme="minorHAnsi"/>
          <w:sz w:val="20"/>
          <w:szCs w:val="20"/>
        </w:rPr>
        <w:t xml:space="preserve">Total </w:t>
      </w:r>
      <w:r w:rsidRPr="004E384D">
        <w:rPr>
          <w:rFonts w:cstheme="minorHAnsi"/>
          <w:b/>
          <w:sz w:val="20"/>
          <w:szCs w:val="20"/>
        </w:rPr>
        <w:t>Actual</w:t>
      </w:r>
      <w:r>
        <w:rPr>
          <w:rFonts w:cstheme="minorHAnsi"/>
          <w:sz w:val="20"/>
          <w:szCs w:val="20"/>
        </w:rPr>
        <w:t xml:space="preserve"> Direct &amp; Indirect Expenditures: ___________________.</w:t>
      </w:r>
    </w:p>
    <w:p w14:paraId="3FF5BEBB" w14:textId="77777777" w:rsidR="00EF72B6" w:rsidRDefault="00EF72B6" w:rsidP="00EF72B6">
      <w:pPr>
        <w:pStyle w:val="NoSpacing"/>
        <w:jc w:val="both"/>
        <w:rPr>
          <w:rFonts w:cstheme="minorHAnsi"/>
          <w:sz w:val="20"/>
          <w:szCs w:val="20"/>
        </w:rPr>
      </w:pPr>
    </w:p>
    <w:p w14:paraId="51A2F150" w14:textId="77777777" w:rsidR="00EF72B6" w:rsidRDefault="00EF72B6" w:rsidP="00EF72B6">
      <w:pPr>
        <w:pStyle w:val="NoSpacing"/>
        <w:jc w:val="both"/>
        <w:rPr>
          <w:rFonts w:cstheme="minorHAnsi"/>
          <w:sz w:val="20"/>
          <w:szCs w:val="20"/>
        </w:rPr>
      </w:pPr>
    </w:p>
    <w:p w14:paraId="73105AAF" w14:textId="77777777" w:rsidR="00EF72B6" w:rsidRDefault="00EF72B6" w:rsidP="00EF72B6">
      <w:pPr>
        <w:rPr>
          <w:rFonts w:cstheme="minorHAnsi"/>
          <w:sz w:val="20"/>
          <w:szCs w:val="20"/>
        </w:rPr>
      </w:pPr>
    </w:p>
    <w:p w14:paraId="5573D67F" w14:textId="77777777" w:rsidR="00EF72B6" w:rsidRDefault="00EF72B6" w:rsidP="00EF72B6">
      <w:pPr>
        <w:rPr>
          <w:rFonts w:cstheme="minorHAnsi"/>
          <w:sz w:val="20"/>
          <w:szCs w:val="20"/>
        </w:rPr>
      </w:pPr>
    </w:p>
    <w:p w14:paraId="57F8A7C4" w14:textId="77777777" w:rsidR="00EF72B6" w:rsidRDefault="00EF72B6" w:rsidP="00EF72B6">
      <w:pPr>
        <w:rPr>
          <w:rFonts w:cstheme="minorHAnsi"/>
          <w:sz w:val="20"/>
          <w:szCs w:val="20"/>
        </w:rPr>
      </w:pPr>
    </w:p>
    <w:p w14:paraId="7948FE0A" w14:textId="77777777" w:rsidR="00EF72B6" w:rsidRDefault="00EF72B6" w:rsidP="00EF72B6">
      <w:pPr>
        <w:ind w:left="0"/>
        <w:jc w:val="center"/>
        <w:rPr>
          <w:rFonts w:asciiTheme="minorHAnsi" w:hAnsiTheme="minorHAnsi" w:cstheme="minorHAnsi"/>
          <w:b/>
          <w:sz w:val="32"/>
          <w:szCs w:val="32"/>
        </w:rPr>
      </w:pPr>
      <w:r>
        <w:rPr>
          <w:rFonts w:asciiTheme="minorHAnsi" w:hAnsiTheme="minorHAnsi" w:cstheme="minorHAnsi"/>
          <w:b/>
          <w:sz w:val="32"/>
          <w:szCs w:val="32"/>
        </w:rPr>
        <w:t>SUMMARY OF OBLIGATIONS</w:t>
      </w:r>
    </w:p>
    <w:p w14:paraId="0046BECC" w14:textId="77777777" w:rsidR="00EF72B6" w:rsidRDefault="00EF72B6" w:rsidP="00EF72B6">
      <w:pPr>
        <w:ind w:left="0"/>
        <w:jc w:val="center"/>
        <w:rPr>
          <w:rFonts w:asciiTheme="minorHAnsi" w:hAnsiTheme="minorHAnsi" w:cstheme="minorHAnsi"/>
          <w:b/>
          <w:sz w:val="32"/>
          <w:szCs w:val="32"/>
        </w:rPr>
      </w:pPr>
    </w:p>
    <w:p w14:paraId="351240A6" w14:textId="77777777" w:rsidR="00EF72B6" w:rsidRPr="00DD10C7" w:rsidRDefault="00EF72B6" w:rsidP="00EF72B6">
      <w:pPr>
        <w:ind w:left="0"/>
        <w:jc w:val="center"/>
        <w:rPr>
          <w:rFonts w:asciiTheme="minorHAnsi" w:hAnsiTheme="minorHAnsi" w:cstheme="minorHAnsi"/>
          <w:b/>
          <w:sz w:val="32"/>
          <w:szCs w:val="32"/>
        </w:rPr>
      </w:pPr>
      <w:r>
        <w:rPr>
          <w:rFonts w:asciiTheme="minorHAnsi" w:hAnsiTheme="minorHAnsi" w:cstheme="minorHAnsi"/>
          <w:b/>
          <w:sz w:val="32"/>
          <w:szCs w:val="32"/>
        </w:rPr>
        <w:t>[COPY TO COME]</w:t>
      </w:r>
    </w:p>
    <w:p w14:paraId="768D7F52" w14:textId="77777777" w:rsidR="009F0634" w:rsidRDefault="00A5545B"/>
    <w:sectPr w:rsidR="009F0634" w:rsidSect="003228B7">
      <w:footerReference w:type="first" r:id="rId1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9BB6" w14:textId="77777777" w:rsidR="00000000" w:rsidRDefault="00A5545B">
      <w:r>
        <w:separator/>
      </w:r>
    </w:p>
  </w:endnote>
  <w:endnote w:type="continuationSeparator" w:id="0">
    <w:p w14:paraId="6BA7B2C5" w14:textId="77777777" w:rsidR="00000000" w:rsidRDefault="00A5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72439"/>
      <w:docPartObj>
        <w:docPartGallery w:val="Page Numbers (Bottom of Page)"/>
        <w:docPartUnique/>
      </w:docPartObj>
    </w:sdtPr>
    <w:sdtEndPr>
      <w:rPr>
        <w:rFonts w:asciiTheme="minorHAnsi" w:hAnsiTheme="minorHAnsi" w:cstheme="minorHAnsi"/>
        <w:noProof/>
        <w:sz w:val="20"/>
        <w:szCs w:val="20"/>
      </w:rPr>
    </w:sdtEndPr>
    <w:sdtContent>
      <w:p w14:paraId="1FDA0F19" w14:textId="77777777" w:rsidR="009C0EBA" w:rsidRPr="00C66046" w:rsidRDefault="00EF72B6" w:rsidP="008A7E8E">
        <w:pPr>
          <w:pStyle w:val="Footer"/>
          <w:tabs>
            <w:tab w:val="clear" w:pos="4680"/>
            <w:tab w:val="center" w:pos="4500"/>
          </w:tabs>
          <w:spacing w:before="60"/>
          <w:ind w:left="0"/>
          <w:jc w:val="center"/>
          <w:rPr>
            <w:rFonts w:asciiTheme="minorHAnsi" w:hAnsiTheme="minorHAnsi" w:cstheme="minorHAnsi"/>
            <w:sz w:val="20"/>
            <w:szCs w:val="20"/>
          </w:rPr>
        </w:pPr>
        <w:r w:rsidRPr="008A7E8E">
          <w:rPr>
            <w:rFonts w:asciiTheme="minorHAnsi" w:hAnsiTheme="minorHAnsi" w:cstheme="minorHAnsi"/>
            <w:sz w:val="22"/>
            <w:szCs w:val="22"/>
          </w:rPr>
          <w:fldChar w:fldCharType="begin"/>
        </w:r>
        <w:r w:rsidRPr="008A7E8E">
          <w:rPr>
            <w:rFonts w:asciiTheme="minorHAnsi" w:hAnsiTheme="minorHAnsi" w:cstheme="minorHAnsi"/>
            <w:sz w:val="22"/>
            <w:szCs w:val="22"/>
          </w:rPr>
          <w:instrText xml:space="preserve"> PAGE   \* MERGEFORMAT </w:instrText>
        </w:r>
        <w:r w:rsidRPr="008A7E8E">
          <w:rPr>
            <w:rFonts w:asciiTheme="minorHAnsi" w:hAnsiTheme="minorHAnsi" w:cstheme="minorHAnsi"/>
            <w:sz w:val="22"/>
            <w:szCs w:val="22"/>
          </w:rPr>
          <w:fldChar w:fldCharType="separate"/>
        </w:r>
        <w:r w:rsidRPr="008A7E8E">
          <w:rPr>
            <w:rFonts w:asciiTheme="minorHAnsi" w:hAnsiTheme="minorHAnsi" w:cstheme="minorHAnsi"/>
            <w:noProof/>
            <w:sz w:val="22"/>
            <w:szCs w:val="22"/>
          </w:rPr>
          <w:t>4</w:t>
        </w:r>
        <w:r w:rsidRPr="008A7E8E">
          <w:rPr>
            <w:rFonts w:asciiTheme="minorHAnsi" w:hAnsiTheme="minorHAnsi" w:cstheme="minorHAnsi"/>
            <w:noProof/>
            <w:sz w:val="22"/>
            <w:szCs w:val="22"/>
          </w:rPr>
          <w:fldChar w:fldCharType="end"/>
        </w:r>
        <w:r w:rsidRPr="008A7E8E">
          <w:rPr>
            <w:rFonts w:asciiTheme="minorHAnsi" w:hAnsiTheme="minorHAnsi" w:cstheme="minorHAnsi"/>
            <w:noProof/>
            <w:sz w:val="22"/>
            <w:szCs w:val="22"/>
          </w:rPr>
          <w:t xml:space="preserve"> of </w:t>
        </w:r>
        <w:r>
          <w:rPr>
            <w:rFonts w:asciiTheme="minorHAnsi" w:hAnsiTheme="minorHAnsi" w:cstheme="minorHAnsi"/>
            <w:noProof/>
            <w:sz w:val="22"/>
            <w:szCs w:val="22"/>
          </w:rPr>
          <w:t>43</w:t>
        </w:r>
      </w:p>
    </w:sdtContent>
  </w:sdt>
  <w:p w14:paraId="0B81F572" w14:textId="77777777" w:rsidR="009C0EBA" w:rsidRDefault="00A5545B" w:rsidP="00FC658B">
    <w:pPr>
      <w:pStyle w:val="Footer"/>
      <w:tabs>
        <w:tab w:val="clear" w:pos="4680"/>
      </w:tabs>
      <w:ind w:left="0"/>
      <w:jc w:val="center"/>
      <w:rPr>
        <w:rFonts w:asciiTheme="minorHAnsi" w:hAnsiTheme="minorHAnsi" w:cstheme="minorHAnsi"/>
        <w:sz w:val="22"/>
        <w:szCs w:val="22"/>
      </w:rPr>
    </w:pPr>
  </w:p>
  <w:p w14:paraId="13B1D535" w14:textId="77777777" w:rsidR="008A7E8E" w:rsidRPr="008A7E8E" w:rsidRDefault="00EF72B6" w:rsidP="008A7E8E">
    <w:pPr>
      <w:pStyle w:val="Footer"/>
      <w:jc w:val="right"/>
      <w:rPr>
        <w:rFonts w:asciiTheme="minorHAnsi" w:hAnsiTheme="minorHAnsi" w:cstheme="minorHAnsi"/>
        <w:sz w:val="18"/>
        <w:szCs w:val="18"/>
      </w:rPr>
    </w:pPr>
    <w:r w:rsidRPr="008A7E8E">
      <w:rPr>
        <w:rFonts w:asciiTheme="minorHAnsi" w:hAnsiTheme="minorHAnsi" w:cstheme="minorHAnsi"/>
        <w:sz w:val="18"/>
        <w:szCs w:val="18"/>
      </w:rPr>
      <w:fldChar w:fldCharType="begin"/>
    </w:r>
    <w:r w:rsidRPr="008A7E8E">
      <w:rPr>
        <w:rFonts w:asciiTheme="minorHAnsi" w:hAnsiTheme="minorHAnsi" w:cstheme="minorHAnsi"/>
        <w:sz w:val="18"/>
        <w:szCs w:val="18"/>
      </w:rPr>
      <w:instrText xml:space="preserve"> FILENAME  \p  \* MERGEFORMAT </w:instrText>
    </w:r>
    <w:r w:rsidRPr="008A7E8E">
      <w:rPr>
        <w:rFonts w:asciiTheme="minorHAnsi" w:hAnsiTheme="minorHAnsi" w:cstheme="minorHAnsi"/>
        <w:sz w:val="18"/>
        <w:szCs w:val="18"/>
      </w:rPr>
      <w:fldChar w:fldCharType="separate"/>
    </w:r>
    <w:r>
      <w:rPr>
        <w:rFonts w:asciiTheme="minorHAnsi" w:hAnsiTheme="minorHAnsi" w:cstheme="minorHAnsi"/>
        <w:noProof/>
        <w:sz w:val="18"/>
        <w:szCs w:val="18"/>
      </w:rPr>
      <w:t>K:\Programs\Guardianship\Manuals &amp; Policies\Topical Summary Project\Topical Summary Doc\Form Contract cited in TSumm  (Same as Final PGP Contract SFY2022).docx</w:t>
    </w:r>
    <w:r w:rsidRPr="008A7E8E">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DA62" w14:textId="77777777" w:rsidR="009C0EBA" w:rsidRPr="00F14790" w:rsidRDefault="00A5545B" w:rsidP="00F14790">
    <w:pPr>
      <w:pStyle w:val="Footer"/>
      <w:jc w:val="right"/>
      <w:rPr>
        <w:sz w:val="18"/>
        <w:szCs w:val="18"/>
      </w:rPr>
    </w:pPr>
  </w:p>
  <w:p w14:paraId="274F9BAC" w14:textId="77777777" w:rsidR="009C0EBA" w:rsidRPr="00AD569F" w:rsidRDefault="00EF72B6" w:rsidP="008A7E8E">
    <w:pPr>
      <w:pStyle w:val="Footer"/>
      <w:jc w:val="right"/>
      <w:rPr>
        <w:sz w:val="16"/>
        <w:szCs w:val="16"/>
      </w:rPr>
    </w:pPr>
    <w:r w:rsidRPr="00AD569F">
      <w:rPr>
        <w:sz w:val="16"/>
        <w:szCs w:val="16"/>
      </w:rPr>
      <w:fldChar w:fldCharType="begin"/>
    </w:r>
    <w:r w:rsidRPr="00AD569F">
      <w:rPr>
        <w:sz w:val="16"/>
        <w:szCs w:val="16"/>
      </w:rPr>
      <w:instrText xml:space="preserve"> FILENAME  \p  \* MERGEFORMAT </w:instrText>
    </w:r>
    <w:r w:rsidRPr="00AD569F">
      <w:rPr>
        <w:sz w:val="16"/>
        <w:szCs w:val="16"/>
      </w:rPr>
      <w:fldChar w:fldCharType="separate"/>
    </w:r>
    <w:r w:rsidRPr="00AD569F">
      <w:rPr>
        <w:noProof/>
        <w:sz w:val="16"/>
        <w:szCs w:val="16"/>
      </w:rPr>
      <w:t>K:\Programs\Guardianship\Manuals &amp; Policies\Topical Summary Project\Topical Summary Doc\Form Contract cited in TSumm  (Same as Final PGP Contract SFY2022)</w:t>
    </w:r>
    <w:r>
      <w:rPr>
        <w:noProof/>
        <w:sz w:val="16"/>
        <w:szCs w:val="16"/>
      </w:rPr>
      <w:t>.</w:t>
    </w:r>
    <w:r w:rsidRPr="00AD569F">
      <w:rPr>
        <w:noProof/>
        <w:sz w:val="16"/>
        <w:szCs w:val="16"/>
      </w:rPr>
      <w:t>docx</w:t>
    </w:r>
    <w:r w:rsidRPr="00AD569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4131"/>
      <w:docPartObj>
        <w:docPartGallery w:val="Page Numbers (Bottom of Page)"/>
        <w:docPartUnique/>
      </w:docPartObj>
    </w:sdtPr>
    <w:sdtEndPr>
      <w:rPr>
        <w:rFonts w:asciiTheme="minorHAnsi" w:hAnsiTheme="minorHAnsi" w:cstheme="minorHAnsi"/>
        <w:noProof/>
        <w:sz w:val="20"/>
        <w:szCs w:val="20"/>
      </w:rPr>
    </w:sdtEndPr>
    <w:sdtContent>
      <w:p w14:paraId="7A80C3F4" w14:textId="77777777" w:rsidR="009C0EBA" w:rsidRPr="00C66046" w:rsidRDefault="00EF72B6">
        <w:pPr>
          <w:pStyle w:val="Footer"/>
          <w:jc w:val="center"/>
          <w:rPr>
            <w:rFonts w:asciiTheme="minorHAnsi" w:hAnsiTheme="minorHAnsi" w:cstheme="minorHAnsi"/>
            <w:sz w:val="20"/>
            <w:szCs w:val="20"/>
          </w:rPr>
        </w:pPr>
        <w:r w:rsidRPr="00C66046">
          <w:rPr>
            <w:rFonts w:asciiTheme="minorHAnsi" w:hAnsiTheme="minorHAnsi" w:cstheme="minorHAnsi"/>
            <w:sz w:val="20"/>
            <w:szCs w:val="20"/>
          </w:rPr>
          <w:fldChar w:fldCharType="begin"/>
        </w:r>
        <w:r w:rsidRPr="00C66046">
          <w:rPr>
            <w:rFonts w:asciiTheme="minorHAnsi" w:hAnsiTheme="minorHAnsi" w:cstheme="minorHAnsi"/>
            <w:sz w:val="20"/>
            <w:szCs w:val="20"/>
          </w:rPr>
          <w:instrText xml:space="preserve"> PAGE   \* MERGEFORMAT </w:instrText>
        </w:r>
        <w:r w:rsidRPr="00C66046">
          <w:rPr>
            <w:rFonts w:asciiTheme="minorHAnsi" w:hAnsiTheme="minorHAnsi" w:cstheme="minorHAnsi"/>
            <w:sz w:val="20"/>
            <w:szCs w:val="20"/>
          </w:rPr>
          <w:fldChar w:fldCharType="separate"/>
        </w:r>
        <w:r>
          <w:rPr>
            <w:rFonts w:asciiTheme="minorHAnsi" w:hAnsiTheme="minorHAnsi" w:cstheme="minorHAnsi"/>
            <w:noProof/>
            <w:sz w:val="20"/>
            <w:szCs w:val="20"/>
          </w:rPr>
          <w:t>51</w:t>
        </w:r>
        <w:r w:rsidRPr="00C66046">
          <w:rPr>
            <w:rFonts w:asciiTheme="minorHAnsi" w:hAnsiTheme="minorHAnsi" w:cstheme="minorHAnsi"/>
            <w:noProof/>
            <w:sz w:val="20"/>
            <w:szCs w:val="20"/>
          </w:rPr>
          <w:fldChar w:fldCharType="end"/>
        </w:r>
        <w:r w:rsidRPr="00C66046">
          <w:rPr>
            <w:rFonts w:asciiTheme="minorHAnsi" w:hAnsiTheme="minorHAnsi" w:cstheme="minorHAnsi"/>
            <w:noProof/>
            <w:sz w:val="20"/>
            <w:szCs w:val="20"/>
          </w:rPr>
          <w:t xml:space="preserve"> of ____</w:t>
        </w:r>
      </w:p>
    </w:sdtContent>
  </w:sdt>
  <w:p w14:paraId="38EA56D6" w14:textId="77777777" w:rsidR="009C0EBA" w:rsidRDefault="00A5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A51B" w14:textId="77777777" w:rsidR="00000000" w:rsidRDefault="00A5545B">
      <w:r>
        <w:separator/>
      </w:r>
    </w:p>
  </w:footnote>
  <w:footnote w:type="continuationSeparator" w:id="0">
    <w:p w14:paraId="2BBE7BCA" w14:textId="77777777" w:rsidR="00000000" w:rsidRDefault="00A5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E0D" w14:textId="77777777" w:rsidR="009C0EBA" w:rsidRDefault="00EF72B6" w:rsidP="00BC6AAB">
    <w:pPr>
      <w:pStyle w:val="Header"/>
      <w:ind w:left="0"/>
      <w:jc w:val="center"/>
    </w:pPr>
    <w:r w:rsidRPr="008A7E8E">
      <w:rPr>
        <w:b/>
        <w:highlight w:val="yellow"/>
      </w:rPr>
      <w:t>FORM</w:t>
    </w:r>
    <w:r>
      <w:rPr>
        <w:b/>
      </w:rPr>
      <w:t xml:space="preserve"> VIRGINIA PUBLIC GUARDIAN AND CONSERVATOR PROGRAM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2D1"/>
    <w:multiLevelType w:val="hybridMultilevel"/>
    <w:tmpl w:val="148EF71A"/>
    <w:lvl w:ilvl="0" w:tplc="22E041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F01FC"/>
    <w:multiLevelType w:val="hybridMultilevel"/>
    <w:tmpl w:val="FC803E54"/>
    <w:lvl w:ilvl="0" w:tplc="A65EFE1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E5D"/>
    <w:multiLevelType w:val="hybridMultilevel"/>
    <w:tmpl w:val="04CAFB5E"/>
    <w:lvl w:ilvl="0" w:tplc="87228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7633D"/>
    <w:multiLevelType w:val="hybridMultilevel"/>
    <w:tmpl w:val="3D321F18"/>
    <w:lvl w:ilvl="0" w:tplc="CCC8B7B4">
      <w:start w:val="1"/>
      <w:numFmt w:val="lowerLetter"/>
      <w:lvlText w:val="%1."/>
      <w:lvlJc w:val="left"/>
      <w:pPr>
        <w:ind w:left="1440" w:hanging="450"/>
      </w:pPr>
      <w:rPr>
        <w:rFonts w:hint="default"/>
      </w:rPr>
    </w:lvl>
    <w:lvl w:ilvl="1" w:tplc="5E1E0150">
      <w:start w:val="1"/>
      <w:numFmt w:val="lowerLetter"/>
      <w:lvlText w:val="(%2)"/>
      <w:lvlJc w:val="left"/>
      <w:pPr>
        <w:ind w:left="1980" w:hanging="720"/>
      </w:pPr>
      <w:rPr>
        <w:rFonts w:ascii="Arial" w:eastAsiaTheme="minorHAnsi" w:hAnsi="Arial" w:cs="Arial"/>
      </w:rPr>
    </w:lvl>
    <w:lvl w:ilvl="2" w:tplc="5DFACEC6">
      <w:start w:val="1"/>
      <w:numFmt w:val="decimal"/>
      <w:lvlText w:val="%3."/>
      <w:lvlJc w:val="left"/>
      <w:pPr>
        <w:ind w:left="2340" w:hanging="360"/>
      </w:pPr>
      <w:rPr>
        <w:rFonts w:hint="default"/>
      </w:rPr>
    </w:lvl>
    <w:lvl w:ilvl="3" w:tplc="DC4A8D1A">
      <w:start w:val="2"/>
      <w:numFmt w:val="upperLetter"/>
      <w:lvlText w:val="%4."/>
      <w:lvlJc w:val="left"/>
      <w:pPr>
        <w:ind w:left="1710" w:hanging="360"/>
      </w:pPr>
      <w:rPr>
        <w:rFonts w:hint="default"/>
      </w:rPr>
    </w:lvl>
    <w:lvl w:ilvl="4" w:tplc="62FA8456">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0084C"/>
    <w:multiLevelType w:val="hybridMultilevel"/>
    <w:tmpl w:val="340E5E7C"/>
    <w:lvl w:ilvl="0" w:tplc="597E8D70">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334DA9"/>
    <w:multiLevelType w:val="hybridMultilevel"/>
    <w:tmpl w:val="1584D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218FD"/>
    <w:multiLevelType w:val="hybridMultilevel"/>
    <w:tmpl w:val="1DCC650E"/>
    <w:lvl w:ilvl="0" w:tplc="527CB0A4">
      <w:start w:val="4"/>
      <w:numFmt w:val="upperLetter"/>
      <w:lvlText w:val="%1."/>
      <w:lvlJc w:val="left"/>
      <w:pPr>
        <w:ind w:left="810" w:hanging="360"/>
      </w:pPr>
      <w:rPr>
        <w:rFonts w:asciiTheme="minorHAnsi" w:hAnsiTheme="minorHAnsi" w:cs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53D48"/>
    <w:multiLevelType w:val="hybridMultilevel"/>
    <w:tmpl w:val="FEA83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37E57"/>
    <w:multiLevelType w:val="hybridMultilevel"/>
    <w:tmpl w:val="D1D6C054"/>
    <w:lvl w:ilvl="0" w:tplc="82F69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E39EF"/>
    <w:multiLevelType w:val="hybridMultilevel"/>
    <w:tmpl w:val="A80ECB7A"/>
    <w:lvl w:ilvl="0" w:tplc="AF20E57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8A8642F"/>
    <w:multiLevelType w:val="multilevel"/>
    <w:tmpl w:val="BC4424BA"/>
    <w:lvl w:ilvl="0">
      <w:start w:val="6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F64883"/>
    <w:multiLevelType w:val="hybridMultilevel"/>
    <w:tmpl w:val="CEDAF91E"/>
    <w:lvl w:ilvl="0" w:tplc="02086A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8F094B"/>
    <w:multiLevelType w:val="hybridMultilevel"/>
    <w:tmpl w:val="AC9EAE50"/>
    <w:lvl w:ilvl="0" w:tplc="282A2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E1738"/>
    <w:multiLevelType w:val="hybridMultilevel"/>
    <w:tmpl w:val="FB6C08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705F0"/>
    <w:multiLevelType w:val="hybridMultilevel"/>
    <w:tmpl w:val="F9B2D3B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D41850"/>
    <w:multiLevelType w:val="hybridMultilevel"/>
    <w:tmpl w:val="D6E8FDE2"/>
    <w:lvl w:ilvl="0" w:tplc="F9D2A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864FA"/>
    <w:multiLevelType w:val="hybridMultilevel"/>
    <w:tmpl w:val="BCFC9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50072"/>
    <w:multiLevelType w:val="hybridMultilevel"/>
    <w:tmpl w:val="E7346668"/>
    <w:lvl w:ilvl="0" w:tplc="7C9E59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F4D43"/>
    <w:multiLevelType w:val="multilevel"/>
    <w:tmpl w:val="A1F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C69BE"/>
    <w:multiLevelType w:val="hybridMultilevel"/>
    <w:tmpl w:val="A9F0F36E"/>
    <w:lvl w:ilvl="0" w:tplc="519896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6F0C52"/>
    <w:multiLevelType w:val="hybridMultilevel"/>
    <w:tmpl w:val="0B24A43A"/>
    <w:lvl w:ilvl="0" w:tplc="B4BAE12C">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012A3"/>
    <w:multiLevelType w:val="hybridMultilevel"/>
    <w:tmpl w:val="BE38041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574457E"/>
    <w:multiLevelType w:val="hybridMultilevel"/>
    <w:tmpl w:val="84D67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F715C"/>
    <w:multiLevelType w:val="hybridMultilevel"/>
    <w:tmpl w:val="6C602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99C31A8"/>
    <w:multiLevelType w:val="hybridMultilevel"/>
    <w:tmpl w:val="38F0B842"/>
    <w:lvl w:ilvl="0" w:tplc="623E5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DE6763"/>
    <w:multiLevelType w:val="hybridMultilevel"/>
    <w:tmpl w:val="1722E828"/>
    <w:lvl w:ilvl="0" w:tplc="D2721940">
      <w:start w:val="1"/>
      <w:numFmt w:val="lowerRoman"/>
      <w:lvlText w:val="(%1)"/>
      <w:lvlJc w:val="left"/>
      <w:pPr>
        <w:ind w:left="1800" w:hanging="72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942B85"/>
    <w:multiLevelType w:val="hybridMultilevel"/>
    <w:tmpl w:val="E864E1C0"/>
    <w:lvl w:ilvl="0" w:tplc="E73465F4">
      <w:start w:val="1"/>
      <w:numFmt w:val="upperLetter"/>
      <w:lvlText w:val="%1."/>
      <w:lvlJc w:val="left"/>
      <w:pPr>
        <w:ind w:left="720" w:hanging="360"/>
      </w:pPr>
      <w:rPr>
        <w:b w:val="0"/>
      </w:rPr>
    </w:lvl>
    <w:lvl w:ilvl="1" w:tplc="F5FE985C">
      <w:start w:val="1"/>
      <w:numFmt w:val="decimal"/>
      <w:lvlText w:val="%2."/>
      <w:lvlJc w:val="left"/>
      <w:pPr>
        <w:ind w:left="1440" w:hanging="360"/>
      </w:pPr>
      <w:rPr>
        <w:rFonts w:hint="default"/>
        <w:b w:val="0"/>
      </w:rPr>
    </w:lvl>
    <w:lvl w:ilvl="2" w:tplc="2CE2470C">
      <w:start w:val="1"/>
      <w:numFmt w:val="lowerLetter"/>
      <w:lvlText w:val="%3."/>
      <w:lvlJc w:val="right"/>
      <w:pPr>
        <w:ind w:left="1800" w:hanging="180"/>
      </w:pPr>
      <w:rPr>
        <w:rFonts w:ascii="Times New Roman" w:eastAsiaTheme="minorHAnsi" w:hAnsi="Times New Roman" w:cs="Times New Roman" w:hint="default"/>
        <w:b w:val="0"/>
      </w:rPr>
    </w:lvl>
    <w:lvl w:ilvl="3" w:tplc="7A1AC0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161B"/>
    <w:multiLevelType w:val="hybridMultilevel"/>
    <w:tmpl w:val="AD66D3B8"/>
    <w:lvl w:ilvl="0" w:tplc="EEACDF86">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FB0626"/>
    <w:multiLevelType w:val="hybridMultilevel"/>
    <w:tmpl w:val="1E38B7F8"/>
    <w:lvl w:ilvl="0" w:tplc="F9D2A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0566A"/>
    <w:multiLevelType w:val="hybridMultilevel"/>
    <w:tmpl w:val="DE32B32C"/>
    <w:lvl w:ilvl="0" w:tplc="0862E6D6">
      <w:start w:val="1"/>
      <w:numFmt w:val="upperLetter"/>
      <w:lvlText w:val="%1."/>
      <w:lvlJc w:val="left"/>
      <w:pPr>
        <w:ind w:left="720" w:hanging="360"/>
      </w:pPr>
      <w:rPr>
        <w:b w:val="0"/>
      </w:rPr>
    </w:lvl>
    <w:lvl w:ilvl="1" w:tplc="F5FE985C">
      <w:start w:val="1"/>
      <w:numFmt w:val="decimal"/>
      <w:lvlText w:val="%2."/>
      <w:lvlJc w:val="left"/>
      <w:pPr>
        <w:ind w:left="1440" w:hanging="360"/>
      </w:pPr>
      <w:rPr>
        <w:rFonts w:hint="default"/>
        <w:b w:val="0"/>
      </w:rPr>
    </w:lvl>
    <w:lvl w:ilvl="2" w:tplc="2BD4B3D2">
      <w:start w:val="1"/>
      <w:numFmt w:val="lowerLetter"/>
      <w:lvlText w:val="%3."/>
      <w:lvlJc w:val="right"/>
      <w:pPr>
        <w:ind w:left="1800" w:hanging="180"/>
      </w:pPr>
      <w:rPr>
        <w:rFonts w:ascii="Times New Roman" w:eastAsiaTheme="minorHAnsi" w:hAnsi="Times New Roman" w:cs="Times New Roman"/>
        <w:b w:val="0"/>
      </w:rPr>
    </w:lvl>
    <w:lvl w:ilvl="3" w:tplc="7A1AC04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B7EB4"/>
    <w:multiLevelType w:val="hybridMultilevel"/>
    <w:tmpl w:val="C81C60C4"/>
    <w:lvl w:ilvl="0" w:tplc="FA4E0F4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29165D3"/>
    <w:multiLevelType w:val="hybridMultilevel"/>
    <w:tmpl w:val="D2C0C0C6"/>
    <w:lvl w:ilvl="0" w:tplc="18CCB09A">
      <w:start w:val="1"/>
      <w:numFmt w:val="upperLetter"/>
      <w:lvlText w:val="%1."/>
      <w:lvlJc w:val="left"/>
      <w:pPr>
        <w:ind w:left="720" w:hanging="360"/>
      </w:pPr>
      <w:rPr>
        <w:rFonts w:asciiTheme="minorHAnsi" w:eastAsiaTheme="minorHAnsi" w:hAnsiTheme="minorHAnsi" w:cstheme="minorHAnsi"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42215"/>
    <w:multiLevelType w:val="hybridMultilevel"/>
    <w:tmpl w:val="43604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2E53E2"/>
    <w:multiLevelType w:val="hybridMultilevel"/>
    <w:tmpl w:val="CB0E9562"/>
    <w:lvl w:ilvl="0" w:tplc="C4B4D9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5"/>
  </w:num>
  <w:num w:numId="2">
    <w:abstractNumId w:val="27"/>
  </w:num>
  <w:num w:numId="3">
    <w:abstractNumId w:val="17"/>
  </w:num>
  <w:num w:numId="4">
    <w:abstractNumId w:val="31"/>
  </w:num>
  <w:num w:numId="5">
    <w:abstractNumId w:val="9"/>
  </w:num>
  <w:num w:numId="6">
    <w:abstractNumId w:val="8"/>
  </w:num>
  <w:num w:numId="7">
    <w:abstractNumId w:val="3"/>
  </w:num>
  <w:num w:numId="8">
    <w:abstractNumId w:val="30"/>
  </w:num>
  <w:num w:numId="9">
    <w:abstractNumId w:val="26"/>
  </w:num>
  <w:num w:numId="10">
    <w:abstractNumId w:val="1"/>
  </w:num>
  <w:num w:numId="11">
    <w:abstractNumId w:val="2"/>
  </w:num>
  <w:num w:numId="12">
    <w:abstractNumId w:val="24"/>
  </w:num>
  <w:num w:numId="13">
    <w:abstractNumId w:val="19"/>
  </w:num>
  <w:num w:numId="14">
    <w:abstractNumId w:val="4"/>
  </w:num>
  <w:num w:numId="15">
    <w:abstractNumId w:val="33"/>
  </w:num>
  <w:num w:numId="16">
    <w:abstractNumId w:val="5"/>
  </w:num>
  <w:num w:numId="17">
    <w:abstractNumId w:val="20"/>
  </w:num>
  <w:num w:numId="18">
    <w:abstractNumId w:val="6"/>
  </w:num>
  <w:num w:numId="19">
    <w:abstractNumId w:val="28"/>
  </w:num>
  <w:num w:numId="20">
    <w:abstractNumId w:val="10"/>
  </w:num>
  <w:num w:numId="21">
    <w:abstractNumId w:val="29"/>
  </w:num>
  <w:num w:numId="22">
    <w:abstractNumId w:val="23"/>
  </w:num>
  <w:num w:numId="23">
    <w:abstractNumId w:val="16"/>
  </w:num>
  <w:num w:numId="24">
    <w:abstractNumId w:val="32"/>
  </w:num>
  <w:num w:numId="25">
    <w:abstractNumId w:val="14"/>
  </w:num>
  <w:num w:numId="26">
    <w:abstractNumId w:val="21"/>
  </w:num>
  <w:num w:numId="27">
    <w:abstractNumId w:val="0"/>
  </w:num>
  <w:num w:numId="28">
    <w:abstractNumId w:val="11"/>
  </w:num>
  <w:num w:numId="29">
    <w:abstractNumId w:val="13"/>
  </w:num>
  <w:num w:numId="30">
    <w:abstractNumId w:val="25"/>
  </w:num>
  <w:num w:numId="31">
    <w:abstractNumId w:val="12"/>
  </w:num>
  <w:num w:numId="32">
    <w:abstractNumId w:val="18"/>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B6"/>
    <w:rsid w:val="002B1777"/>
    <w:rsid w:val="00424264"/>
    <w:rsid w:val="006046BA"/>
    <w:rsid w:val="0099741B"/>
    <w:rsid w:val="00A5545B"/>
    <w:rsid w:val="00AB08AD"/>
    <w:rsid w:val="00EF72B6"/>
    <w:rsid w:val="00F1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3F20"/>
  <w15:chartTrackingRefBased/>
  <w15:docId w15:val="{6AA19BC7-CC61-4F81-8978-91D4B992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B6"/>
    <w:pPr>
      <w:spacing w:after="0" w:line="240" w:lineRule="auto"/>
      <w:ind w:left="1440"/>
    </w:pPr>
    <w:rPr>
      <w:rFonts w:ascii="Arial" w:hAnsi="Arial" w:cs="Arial"/>
      <w:sz w:val="24"/>
      <w:szCs w:val="24"/>
    </w:rPr>
  </w:style>
  <w:style w:type="paragraph" w:styleId="Heading1">
    <w:name w:val="heading 1"/>
    <w:basedOn w:val="Normal"/>
    <w:next w:val="Normal"/>
    <w:link w:val="Heading1Char"/>
    <w:qFormat/>
    <w:rsid w:val="00EF72B6"/>
    <w:pPr>
      <w:keepNext/>
      <w:spacing w:before="240" w:after="60"/>
      <w:ind w:left="720"/>
      <w:outlineLvl w:val="0"/>
    </w:pPr>
    <w:rPr>
      <w:rFonts w:eastAsia="Times New Roman" w:cs="Times New Roman"/>
      <w:b/>
      <w:kern w:val="28"/>
      <w:sz w:val="28"/>
      <w:szCs w:val="20"/>
    </w:rPr>
  </w:style>
  <w:style w:type="paragraph" w:styleId="Heading2">
    <w:name w:val="heading 2"/>
    <w:basedOn w:val="Normal"/>
    <w:next w:val="Normal"/>
    <w:link w:val="Heading2Char"/>
    <w:uiPriority w:val="9"/>
    <w:semiHidden/>
    <w:unhideWhenUsed/>
    <w:qFormat/>
    <w:rsid w:val="00EF72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F7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2B6"/>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semiHidden/>
    <w:rsid w:val="00EF72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F72B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rsid w:val="00EF72B6"/>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EF72B6"/>
    <w:rPr>
      <w:rFonts w:ascii="Arial" w:eastAsia="Times New Roman" w:hAnsi="Arial" w:cs="Times New Roman"/>
      <w:sz w:val="24"/>
      <w:szCs w:val="20"/>
    </w:rPr>
  </w:style>
  <w:style w:type="character" w:customStyle="1" w:styleId="a">
    <w:name w:val="_"/>
    <w:rsid w:val="00EF72B6"/>
    <w:rPr>
      <w:rFonts w:ascii="Arial" w:hAnsi="Arial"/>
    </w:rPr>
  </w:style>
  <w:style w:type="paragraph" w:styleId="BodyText">
    <w:name w:val="Body Text"/>
    <w:basedOn w:val="Normal"/>
    <w:link w:val="BodyTextChar"/>
    <w:rsid w:val="00EF72B6"/>
    <w:rPr>
      <w:rFonts w:eastAsia="Times New Roman" w:cs="Times New Roman"/>
      <w:sz w:val="26"/>
      <w:szCs w:val="20"/>
    </w:rPr>
  </w:style>
  <w:style w:type="character" w:customStyle="1" w:styleId="BodyTextChar">
    <w:name w:val="Body Text Char"/>
    <w:basedOn w:val="DefaultParagraphFont"/>
    <w:link w:val="BodyText"/>
    <w:rsid w:val="00EF72B6"/>
    <w:rPr>
      <w:rFonts w:ascii="Arial" w:eastAsia="Times New Roman" w:hAnsi="Arial" w:cs="Times New Roman"/>
      <w:sz w:val="26"/>
      <w:szCs w:val="20"/>
    </w:rPr>
  </w:style>
  <w:style w:type="character" w:styleId="CommentReference">
    <w:name w:val="annotation reference"/>
    <w:semiHidden/>
    <w:rsid w:val="00EF72B6"/>
    <w:rPr>
      <w:rFonts w:ascii="Arial" w:hAnsi="Arial"/>
      <w:dstrike w:val="0"/>
      <w:color w:val="auto"/>
      <w:sz w:val="24"/>
      <w:szCs w:val="16"/>
      <w:u w:val="none"/>
      <w:vertAlign w:val="baseline"/>
    </w:rPr>
  </w:style>
  <w:style w:type="paragraph" w:styleId="ListParagraph">
    <w:name w:val="List Paragraph"/>
    <w:basedOn w:val="Normal"/>
    <w:uiPriority w:val="34"/>
    <w:qFormat/>
    <w:rsid w:val="00EF72B6"/>
    <w:pPr>
      <w:ind w:left="720"/>
    </w:pPr>
    <w:rPr>
      <w:rFonts w:eastAsia="Times New Roman"/>
      <w:szCs w:val="20"/>
    </w:rPr>
  </w:style>
  <w:style w:type="paragraph" w:styleId="List2">
    <w:name w:val="List 2"/>
    <w:basedOn w:val="Normal"/>
    <w:rsid w:val="00EF72B6"/>
    <w:pPr>
      <w:ind w:left="720" w:hanging="360"/>
      <w:contextualSpacing/>
    </w:pPr>
    <w:rPr>
      <w:rFonts w:eastAsia="Times New Roman"/>
      <w:szCs w:val="20"/>
    </w:rPr>
  </w:style>
  <w:style w:type="paragraph" w:styleId="PlainText">
    <w:name w:val="Plain Text"/>
    <w:basedOn w:val="Normal"/>
    <w:link w:val="PlainTextChar"/>
    <w:rsid w:val="00EF72B6"/>
    <w:pPr>
      <w:ind w:left="72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F72B6"/>
    <w:rPr>
      <w:rFonts w:ascii="Courier New" w:eastAsia="Times New Roman" w:hAnsi="Courier New" w:cs="Times New Roman"/>
      <w:sz w:val="20"/>
      <w:szCs w:val="20"/>
    </w:rPr>
  </w:style>
  <w:style w:type="paragraph" w:customStyle="1" w:styleId="Enclosure">
    <w:name w:val="Enclosure"/>
    <w:basedOn w:val="Normal"/>
    <w:rsid w:val="00EF72B6"/>
    <w:pPr>
      <w:ind w:left="720"/>
    </w:pPr>
    <w:rPr>
      <w:rFonts w:eastAsia="Times New Roman" w:cs="Times New Roman"/>
      <w:szCs w:val="20"/>
    </w:rPr>
  </w:style>
  <w:style w:type="paragraph" w:styleId="Footer">
    <w:name w:val="footer"/>
    <w:basedOn w:val="Normal"/>
    <w:link w:val="FooterChar"/>
    <w:uiPriority w:val="99"/>
    <w:unhideWhenUsed/>
    <w:rsid w:val="00EF72B6"/>
    <w:pPr>
      <w:tabs>
        <w:tab w:val="center" w:pos="4680"/>
        <w:tab w:val="right" w:pos="9360"/>
      </w:tabs>
    </w:pPr>
  </w:style>
  <w:style w:type="character" w:customStyle="1" w:styleId="FooterChar">
    <w:name w:val="Footer Char"/>
    <w:basedOn w:val="DefaultParagraphFont"/>
    <w:link w:val="Footer"/>
    <w:uiPriority w:val="99"/>
    <w:rsid w:val="00EF72B6"/>
    <w:rPr>
      <w:rFonts w:ascii="Arial" w:hAnsi="Arial" w:cs="Arial"/>
      <w:sz w:val="24"/>
      <w:szCs w:val="24"/>
    </w:rPr>
  </w:style>
  <w:style w:type="paragraph" w:styleId="List">
    <w:name w:val="List"/>
    <w:basedOn w:val="Normal"/>
    <w:uiPriority w:val="99"/>
    <w:semiHidden/>
    <w:unhideWhenUsed/>
    <w:rsid w:val="00EF72B6"/>
    <w:pPr>
      <w:ind w:left="360" w:hanging="360"/>
      <w:contextualSpacing/>
    </w:pPr>
  </w:style>
  <w:style w:type="paragraph" w:styleId="BodyTextIndent">
    <w:name w:val="Body Text Indent"/>
    <w:basedOn w:val="Normal"/>
    <w:link w:val="BodyTextIndentChar"/>
    <w:unhideWhenUsed/>
    <w:rsid w:val="00EF72B6"/>
    <w:pPr>
      <w:spacing w:after="120"/>
      <w:ind w:left="360"/>
    </w:pPr>
  </w:style>
  <w:style w:type="character" w:customStyle="1" w:styleId="BodyTextIndentChar">
    <w:name w:val="Body Text Indent Char"/>
    <w:basedOn w:val="DefaultParagraphFont"/>
    <w:link w:val="BodyTextIndent"/>
    <w:rsid w:val="00EF72B6"/>
    <w:rPr>
      <w:rFonts w:ascii="Arial" w:hAnsi="Arial" w:cs="Arial"/>
      <w:sz w:val="24"/>
      <w:szCs w:val="24"/>
    </w:rPr>
  </w:style>
  <w:style w:type="paragraph" w:styleId="ListContinue2">
    <w:name w:val="List Continue 2"/>
    <w:basedOn w:val="Normal"/>
    <w:uiPriority w:val="99"/>
    <w:semiHidden/>
    <w:unhideWhenUsed/>
    <w:rsid w:val="00EF72B6"/>
    <w:pPr>
      <w:spacing w:after="120"/>
      <w:ind w:left="720"/>
      <w:contextualSpacing/>
    </w:pPr>
  </w:style>
  <w:style w:type="paragraph" w:styleId="List4">
    <w:name w:val="List 4"/>
    <w:basedOn w:val="Normal"/>
    <w:uiPriority w:val="99"/>
    <w:semiHidden/>
    <w:unhideWhenUsed/>
    <w:rsid w:val="00EF72B6"/>
    <w:pPr>
      <w:ind w:hanging="360"/>
      <w:contextualSpacing/>
    </w:pPr>
  </w:style>
  <w:style w:type="paragraph" w:styleId="BodyTextIndent2">
    <w:name w:val="Body Text Indent 2"/>
    <w:basedOn w:val="Normal"/>
    <w:link w:val="BodyTextIndent2Char"/>
    <w:uiPriority w:val="99"/>
    <w:semiHidden/>
    <w:unhideWhenUsed/>
    <w:rsid w:val="00EF72B6"/>
    <w:pPr>
      <w:spacing w:after="120" w:line="480" w:lineRule="auto"/>
      <w:ind w:left="360"/>
    </w:pPr>
  </w:style>
  <w:style w:type="character" w:customStyle="1" w:styleId="BodyTextIndent2Char">
    <w:name w:val="Body Text Indent 2 Char"/>
    <w:basedOn w:val="DefaultParagraphFont"/>
    <w:link w:val="BodyTextIndent2"/>
    <w:uiPriority w:val="99"/>
    <w:semiHidden/>
    <w:rsid w:val="00EF72B6"/>
    <w:rPr>
      <w:rFonts w:ascii="Arial" w:hAnsi="Arial" w:cs="Arial"/>
      <w:sz w:val="24"/>
      <w:szCs w:val="24"/>
    </w:rPr>
  </w:style>
  <w:style w:type="paragraph" w:styleId="NormalIndent">
    <w:name w:val="Normal Indent"/>
    <w:basedOn w:val="Normal"/>
    <w:rsid w:val="00EF72B6"/>
    <w:pPr>
      <w:ind w:left="720"/>
    </w:pPr>
    <w:rPr>
      <w:rFonts w:eastAsia="Times New Roman" w:cs="Times New Roman"/>
      <w:szCs w:val="20"/>
    </w:rPr>
  </w:style>
  <w:style w:type="paragraph" w:styleId="NormalWeb">
    <w:name w:val="Normal (Web)"/>
    <w:basedOn w:val="Normal"/>
    <w:uiPriority w:val="99"/>
    <w:rsid w:val="00EF72B6"/>
    <w:pPr>
      <w:spacing w:before="100" w:beforeAutospacing="1" w:after="100" w:afterAutospacing="1"/>
      <w:ind w:left="720"/>
    </w:pPr>
    <w:rPr>
      <w:rFonts w:eastAsia="Times New Roman" w:cs="Times New Roman"/>
    </w:rPr>
  </w:style>
  <w:style w:type="character" w:styleId="Hyperlink">
    <w:name w:val="Hyperlink"/>
    <w:basedOn w:val="DefaultParagraphFont"/>
    <w:uiPriority w:val="99"/>
    <w:unhideWhenUsed/>
    <w:rsid w:val="00EF72B6"/>
    <w:rPr>
      <w:strike w:val="0"/>
      <w:dstrike w:val="0"/>
      <w:color w:val="3498DB"/>
      <w:u w:val="none"/>
      <w:effect w:val="none"/>
    </w:rPr>
  </w:style>
  <w:style w:type="paragraph" w:customStyle="1" w:styleId="sectbi">
    <w:name w:val="sectbi"/>
    <w:basedOn w:val="Normal"/>
    <w:rsid w:val="00EF72B6"/>
    <w:pPr>
      <w:spacing w:after="192"/>
      <w:ind w:left="240"/>
    </w:pPr>
    <w:rPr>
      <w:rFonts w:ascii="Times New Roman" w:eastAsia="Times New Roman" w:hAnsi="Times New Roman" w:cs="Times New Roman"/>
    </w:rPr>
  </w:style>
  <w:style w:type="paragraph" w:customStyle="1" w:styleId="sectbi2">
    <w:name w:val="sectbi2"/>
    <w:basedOn w:val="Normal"/>
    <w:rsid w:val="00EF72B6"/>
    <w:pPr>
      <w:spacing w:after="192"/>
    </w:pPr>
    <w:rPr>
      <w:rFonts w:ascii="Times New Roman" w:eastAsia="Times New Roman" w:hAnsi="Times New Roman" w:cs="Times New Roman"/>
    </w:rPr>
  </w:style>
  <w:style w:type="paragraph" w:styleId="Title">
    <w:name w:val="Title"/>
    <w:basedOn w:val="Normal"/>
    <w:next w:val="Normal"/>
    <w:link w:val="TitleChar"/>
    <w:uiPriority w:val="10"/>
    <w:qFormat/>
    <w:rsid w:val="00EF72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2B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F72B6"/>
    <w:rPr>
      <w:rFonts w:ascii="Tahoma" w:hAnsi="Tahoma" w:cs="Tahoma"/>
      <w:sz w:val="16"/>
      <w:szCs w:val="16"/>
    </w:rPr>
  </w:style>
  <w:style w:type="character" w:customStyle="1" w:styleId="BalloonTextChar">
    <w:name w:val="Balloon Text Char"/>
    <w:basedOn w:val="DefaultParagraphFont"/>
    <w:link w:val="BalloonText"/>
    <w:uiPriority w:val="99"/>
    <w:semiHidden/>
    <w:rsid w:val="00EF72B6"/>
    <w:rPr>
      <w:rFonts w:ascii="Tahoma" w:hAnsi="Tahoma" w:cs="Tahoma"/>
      <w:sz w:val="16"/>
      <w:szCs w:val="16"/>
    </w:rPr>
  </w:style>
  <w:style w:type="paragraph" w:styleId="Subtitle">
    <w:name w:val="Subtitle"/>
    <w:basedOn w:val="Normal"/>
    <w:next w:val="Normal"/>
    <w:link w:val="SubtitleChar"/>
    <w:uiPriority w:val="11"/>
    <w:qFormat/>
    <w:rsid w:val="00EF72B6"/>
    <w:pPr>
      <w:numPr>
        <w:ilvl w:val="1"/>
      </w:numPr>
      <w:ind w:left="14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F72B6"/>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F72B6"/>
    <w:rPr>
      <w:color w:val="808080"/>
    </w:rPr>
  </w:style>
  <w:style w:type="character" w:styleId="PageNumber">
    <w:name w:val="page number"/>
    <w:basedOn w:val="DefaultParagraphFont"/>
    <w:rsid w:val="00EF72B6"/>
  </w:style>
  <w:style w:type="paragraph" w:styleId="BodyTextIndent3">
    <w:name w:val="Body Text Indent 3"/>
    <w:basedOn w:val="Normal"/>
    <w:link w:val="BodyTextIndent3Char"/>
    <w:uiPriority w:val="99"/>
    <w:semiHidden/>
    <w:unhideWhenUsed/>
    <w:rsid w:val="00EF72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72B6"/>
    <w:rPr>
      <w:rFonts w:ascii="Arial" w:hAnsi="Arial" w:cs="Arial"/>
      <w:sz w:val="16"/>
      <w:szCs w:val="16"/>
    </w:rPr>
  </w:style>
  <w:style w:type="paragraph" w:styleId="CommentText">
    <w:name w:val="annotation text"/>
    <w:basedOn w:val="Normal"/>
    <w:link w:val="CommentTextChar"/>
    <w:uiPriority w:val="99"/>
    <w:semiHidden/>
    <w:unhideWhenUsed/>
    <w:rsid w:val="00EF72B6"/>
    <w:rPr>
      <w:sz w:val="20"/>
      <w:szCs w:val="20"/>
    </w:rPr>
  </w:style>
  <w:style w:type="character" w:customStyle="1" w:styleId="CommentTextChar">
    <w:name w:val="Comment Text Char"/>
    <w:basedOn w:val="DefaultParagraphFont"/>
    <w:link w:val="CommentText"/>
    <w:uiPriority w:val="99"/>
    <w:semiHidden/>
    <w:rsid w:val="00EF72B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72B6"/>
    <w:rPr>
      <w:b/>
      <w:bCs/>
    </w:rPr>
  </w:style>
  <w:style w:type="character" w:customStyle="1" w:styleId="CommentSubjectChar">
    <w:name w:val="Comment Subject Char"/>
    <w:basedOn w:val="CommentTextChar"/>
    <w:link w:val="CommentSubject"/>
    <w:uiPriority w:val="99"/>
    <w:semiHidden/>
    <w:rsid w:val="00EF72B6"/>
    <w:rPr>
      <w:rFonts w:ascii="Arial" w:hAnsi="Arial" w:cs="Arial"/>
      <w:b/>
      <w:bCs/>
      <w:sz w:val="20"/>
      <w:szCs w:val="20"/>
    </w:rPr>
  </w:style>
  <w:style w:type="character" w:styleId="FollowedHyperlink">
    <w:name w:val="FollowedHyperlink"/>
    <w:basedOn w:val="DefaultParagraphFont"/>
    <w:uiPriority w:val="99"/>
    <w:semiHidden/>
    <w:unhideWhenUsed/>
    <w:rsid w:val="00EF72B6"/>
    <w:rPr>
      <w:color w:val="800080" w:themeColor="followedHyperlink"/>
      <w:u w:val="single"/>
    </w:rPr>
  </w:style>
  <w:style w:type="paragraph" w:styleId="Revision">
    <w:name w:val="Revision"/>
    <w:hidden/>
    <w:uiPriority w:val="99"/>
    <w:semiHidden/>
    <w:rsid w:val="00EF72B6"/>
    <w:pPr>
      <w:spacing w:after="0" w:line="240" w:lineRule="auto"/>
    </w:pPr>
    <w:rPr>
      <w:rFonts w:ascii="Arial" w:hAnsi="Arial" w:cs="Arial"/>
      <w:sz w:val="24"/>
      <w:szCs w:val="24"/>
    </w:rPr>
  </w:style>
  <w:style w:type="paragraph" w:styleId="NoSpacing">
    <w:name w:val="No Spacing"/>
    <w:uiPriority w:val="1"/>
    <w:qFormat/>
    <w:rsid w:val="00EF72B6"/>
    <w:pPr>
      <w:spacing w:after="0" w:line="240" w:lineRule="auto"/>
    </w:pPr>
  </w:style>
  <w:style w:type="paragraph" w:styleId="FootnoteText">
    <w:name w:val="footnote text"/>
    <w:basedOn w:val="Normal"/>
    <w:link w:val="FootnoteTextChar"/>
    <w:uiPriority w:val="99"/>
    <w:semiHidden/>
    <w:unhideWhenUsed/>
    <w:rsid w:val="00EF72B6"/>
    <w:pPr>
      <w:ind w:left="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F72B6"/>
    <w:rPr>
      <w:sz w:val="20"/>
      <w:szCs w:val="20"/>
    </w:rPr>
  </w:style>
  <w:style w:type="character" w:styleId="FootnoteReference">
    <w:name w:val="footnote reference"/>
    <w:basedOn w:val="DefaultParagraphFont"/>
    <w:uiPriority w:val="99"/>
    <w:semiHidden/>
    <w:unhideWhenUsed/>
    <w:rsid w:val="00EF72B6"/>
    <w:rPr>
      <w:vertAlign w:val="superscript"/>
    </w:rPr>
  </w:style>
  <w:style w:type="table" w:styleId="TableGrid">
    <w:name w:val="Table Grid"/>
    <w:basedOn w:val="TableNormal"/>
    <w:uiPriority w:val="59"/>
    <w:rsid w:val="00EF7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F72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basedOn w:val="DefaultParagraphFont"/>
    <w:uiPriority w:val="22"/>
    <w:qFormat/>
    <w:rsid w:val="00EF72B6"/>
    <w:rPr>
      <w:b/>
      <w:bCs/>
    </w:rPr>
  </w:style>
  <w:style w:type="paragraph" w:customStyle="1" w:styleId="vacno">
    <w:name w:val="vacno"/>
    <w:basedOn w:val="Normal"/>
    <w:rsid w:val="00EF72B6"/>
    <w:pPr>
      <w:spacing w:before="100" w:beforeAutospacing="1" w:after="100" w:afterAutospacing="1"/>
      <w:ind w:left="0"/>
    </w:pPr>
    <w:rPr>
      <w:rFonts w:ascii="Times New Roman" w:eastAsia="Times New Roman" w:hAnsi="Times New Roman" w:cs="Times New Roman"/>
    </w:rPr>
  </w:style>
  <w:style w:type="paragraph" w:customStyle="1" w:styleId="sectind">
    <w:name w:val="sectind"/>
    <w:basedOn w:val="Normal"/>
    <w:rsid w:val="00EF72B6"/>
    <w:pPr>
      <w:spacing w:before="100" w:beforeAutospacing="1" w:after="100" w:afterAutospacing="1"/>
      <w:ind w:left="0"/>
    </w:pPr>
    <w:rPr>
      <w:rFonts w:ascii="Times New Roman" w:eastAsia="Times New Roman" w:hAnsi="Times New Roman" w:cs="Times New Roman"/>
    </w:rPr>
  </w:style>
  <w:style w:type="paragraph" w:customStyle="1" w:styleId="auth">
    <w:name w:val="auth"/>
    <w:basedOn w:val="Normal"/>
    <w:rsid w:val="00EF72B6"/>
    <w:pPr>
      <w:spacing w:before="100" w:beforeAutospacing="1" w:after="100" w:afterAutospacing="1"/>
      <w:ind w:left="0"/>
    </w:pPr>
    <w:rPr>
      <w:rFonts w:ascii="Times New Roman" w:eastAsia="Times New Roman" w:hAnsi="Times New Roman" w:cs="Times New Roman"/>
    </w:rPr>
  </w:style>
  <w:style w:type="paragraph" w:customStyle="1" w:styleId="history">
    <w:name w:val="history"/>
    <w:basedOn w:val="Normal"/>
    <w:rsid w:val="00EF72B6"/>
    <w:pPr>
      <w:spacing w:before="100" w:beforeAutospacing="1" w:after="100" w:afterAutospacing="1"/>
      <w:ind w:left="0"/>
    </w:pPr>
    <w:rPr>
      <w:rFonts w:ascii="Times New Roman" w:eastAsia="Times New Roman" w:hAnsi="Times New Roman" w:cs="Times New Roman"/>
    </w:rPr>
  </w:style>
  <w:style w:type="paragraph" w:customStyle="1" w:styleId="sidenote">
    <w:name w:val="sidenote"/>
    <w:basedOn w:val="Normal"/>
    <w:rsid w:val="00EF72B6"/>
    <w:pPr>
      <w:spacing w:before="100" w:beforeAutospacing="1" w:after="100" w:afterAutospacing="1"/>
      <w:ind w:lef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ya.brinkley@dars.virginia.gov" TargetMode="External"/><Relationship Id="rId13" Type="http://schemas.openxmlformats.org/officeDocument/2006/relationships/hyperlink" Target="file:///C:/Users/gmf87213/AppData/Local/Microsoft/Windows/Temporary%20Internet%20Files/Content.Outlook/3CSQTVCA/www.eVA.virginia.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tty.vines@dars.virginia.gov" TargetMode="External"/><Relationship Id="rId12" Type="http://schemas.openxmlformats.org/officeDocument/2006/relationships/hyperlink" Target="http://www.eVA.virginia.gov"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rm.virginia.gov/public-interest/contractor-sexual-harassment-trainin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law.lis.virginia.gov/admincodefull/title22/agency30/chapter70" TargetMode="External"/><Relationship Id="rId23" Type="http://schemas.openxmlformats.org/officeDocument/2006/relationships/customXml" Target="../customXml/item2.xml"/><Relationship Id="rId10" Type="http://schemas.openxmlformats.org/officeDocument/2006/relationships/hyperlink" Target="http://www.eva.virginia.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thy.Miller@dars.virginia.gov" TargetMode="External"/><Relationship Id="rId14" Type="http://schemas.openxmlformats.org/officeDocument/2006/relationships/hyperlink" Target="file://dars-vda-nas1/shared/Programs/Guardianship/Contracting%20with%20PGP%20Providers/Base%20Contract%20Revision%20Project%20for%20FY2022/at%20https:/www.dhrm.virginia.gov/hrpolicies"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493611D89AF14186100E1605897077" ma:contentTypeVersion="9" ma:contentTypeDescription="Create a new document." ma:contentTypeScope="" ma:versionID="a283f490302484fe1d3b54232e718a44">
  <xsd:schema xmlns:xsd="http://www.w3.org/2001/XMLSchema" xmlns:xs="http://www.w3.org/2001/XMLSchema" xmlns:p="http://schemas.microsoft.com/office/2006/metadata/properties" xmlns:ns1="http://schemas.microsoft.com/sharepoint/v3" xmlns:ns2="89461f00-0b74-46d7-ba90-7a84aa4e2ee4" xmlns:ns3="a1ecc8ba-64a3-4ef6-98a3-18b410baca6d" targetNamespace="http://schemas.microsoft.com/office/2006/metadata/properties" ma:root="true" ma:fieldsID="2b04bdc15311a142a482322a96ace021" ns1:_="" ns2:_="" ns3:_="">
    <xsd:import namespace="http://schemas.microsoft.com/sharepoint/v3"/>
    <xsd:import namespace="89461f00-0b74-46d7-ba90-7a84aa4e2ee4"/>
    <xsd:import namespace="a1ecc8ba-64a3-4ef6-98a3-18b410baca6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ecc8ba-64a3-4ef6-98a3-18b410baca6d" elementFormDefault="qualified">
    <xsd:import namespace="http://schemas.microsoft.com/office/2006/documentManagement/types"/>
    <xsd:import namespace="http://schemas.microsoft.com/office/infopath/2007/PartnerControls"/>
    <xsd:element name="Category" ma:index="7" nillable="true" ma:displayName="Category" ma:format="Dropdown" ma:internalName="Category" ma:readOnly="false">
      <xsd:simpleType>
        <xsd:restriction base="dms:Choice">
          <xsd:enumeration value="Contact Us"/>
          <xsd:enumeration value="Plan for Aging Services"/>
          <xsd:enumeration value="Public Guardianship"/>
          <xsd:enumeration value="Resources"/>
          <xsd:enumeration value="VICAP"/>
          <xsd:enumeration value="Virginia Caregiver Coalition"/>
        </xsd:restriction>
      </xsd:simpleType>
    </xsd:element>
    <xsd:element name="date" ma:index="14"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a1ecc8ba-64a3-4ef6-98a3-18b410baca6d">Public Guardianship</Category>
    <date xmlns="a1ecc8ba-64a3-4ef6-98a3-18b410baca6d" xsi:nil="true"/>
    <PublishingStartDate xmlns="http://schemas.microsoft.com/sharepoint/v3" xsi:nil="true"/>
    <PublishingExpirationDate xmlns="http://schemas.microsoft.com/sharepoint/v3" xsi:nil="true"/>
    <_dlc_DocId xmlns="89461f00-0b74-46d7-ba90-7a84aa4e2ee4">NKAHMF2WWKTP-457508784-64</_dlc_DocId>
    <_dlc_DocIdUrl xmlns="89461f00-0b74-46d7-ba90-7a84aa4e2ee4">
      <Url>https://sharepoint.wwrc.net/VDApublic/_layouts/15/DocIdRedir.aspx?ID=NKAHMF2WWKTP-457508784-64</Url>
      <Description>NKAHMF2WWKTP-457508784-64</Description>
    </_dlc_DocIdUrl>
  </documentManagement>
</p:properties>
</file>

<file path=customXml/itemProps1.xml><?xml version="1.0" encoding="utf-8"?>
<ds:datastoreItem xmlns:ds="http://schemas.openxmlformats.org/officeDocument/2006/customXml" ds:itemID="{02501003-5E3F-464F-810B-EA2B8D5AC3E9}"/>
</file>

<file path=customXml/itemProps2.xml><?xml version="1.0" encoding="utf-8"?>
<ds:datastoreItem xmlns:ds="http://schemas.openxmlformats.org/officeDocument/2006/customXml" ds:itemID="{1D437BE5-F64E-4952-A500-6A10B982AFAE}"/>
</file>

<file path=customXml/itemProps3.xml><?xml version="1.0" encoding="utf-8"?>
<ds:datastoreItem xmlns:ds="http://schemas.openxmlformats.org/officeDocument/2006/customXml" ds:itemID="{BFDA7935-2389-4101-956A-ACF95878CD42}"/>
</file>

<file path=customXml/itemProps4.xml><?xml version="1.0" encoding="utf-8"?>
<ds:datastoreItem xmlns:ds="http://schemas.openxmlformats.org/officeDocument/2006/customXml" ds:itemID="{A85A373C-6AAE-4F9B-B646-1A1DD9DFA004}"/>
</file>

<file path=docProps/app.xml><?xml version="1.0" encoding="utf-8"?>
<Properties xmlns="http://schemas.openxmlformats.org/officeDocument/2006/extended-properties" xmlns:vt="http://schemas.openxmlformats.org/officeDocument/2006/docPropsVTypes">
  <Template>Normal.dotm</Template>
  <TotalTime>1</TotalTime>
  <Pages>43</Pages>
  <Words>16102</Words>
  <Characters>91787</Characters>
  <Application>Microsoft Office Word</Application>
  <DocSecurity>0</DocSecurity>
  <Lines>764</Lines>
  <Paragraphs>215</Paragraphs>
  <ScaleCrop>false</ScaleCrop>
  <Company>VITA</Company>
  <LinksUpToDate>false</LinksUpToDate>
  <CharactersWithSpaces>107674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 Contract form</dc:title>
  <dc:subject/>
  <dc:creator>Meire, Patti (DARS)</dc:creator>
  <cp:keywords/>
  <dc:description/>
  <cp:lastModifiedBy>Brinkley, Tanya (DARS)</cp:lastModifiedBy>
  <cp:revision>2</cp:revision>
  <dcterms:created xsi:type="dcterms:W3CDTF">2023-01-26T20:08:00Z</dcterms:created>
  <dcterms:modified xsi:type="dcterms:W3CDTF">2023-01-26T20:08:00Z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-799556686</vt:i4>
  </property>
  <property fmtid="{D5CDD505-2E9C-101B-9397-08002B2CF9AE}" pid="3" name="ContentTypeId">
    <vt:lpwstr>0x010100A8493611D89AF14186100E1605897077</vt:lpwstr>
  </property>
  <property fmtid="{D5CDD505-2E9C-101B-9397-08002B2CF9AE}" pid="4" name="_dlc_DocIdItemGuid">
    <vt:lpwstr>7633cedf-94f5-4d02-b41d-cd6babd42ffe</vt:lpwstr>
  </property>
</Properties>
</file>